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3EC7A3" w14:textId="77777777" w:rsidR="00A20CFB" w:rsidRPr="005234FA" w:rsidRDefault="00A20CFB" w:rsidP="0024161E">
      <w:pPr>
        <w:spacing w:line="240" w:lineRule="auto"/>
        <w:ind w:left="6521" w:firstLine="0"/>
        <w:jc w:val="left"/>
        <w:rPr>
          <w:sz w:val="24"/>
          <w:szCs w:val="24"/>
        </w:rPr>
      </w:pPr>
    </w:p>
    <w:p w14:paraId="465A9BEC" w14:textId="0C31BD7B" w:rsidR="0024161E" w:rsidRPr="005234FA" w:rsidRDefault="0024161E" w:rsidP="0024161E">
      <w:pPr>
        <w:spacing w:line="240" w:lineRule="auto"/>
        <w:ind w:left="6521" w:firstLine="0"/>
        <w:jc w:val="left"/>
        <w:rPr>
          <w:sz w:val="24"/>
          <w:szCs w:val="24"/>
        </w:rPr>
      </w:pPr>
      <w:r w:rsidRPr="005234FA">
        <w:rPr>
          <w:sz w:val="24"/>
          <w:szCs w:val="24"/>
        </w:rPr>
        <w:t xml:space="preserve">Проект вносится </w:t>
      </w:r>
    </w:p>
    <w:p w14:paraId="1D1C7DA9" w14:textId="758D21B8" w:rsidR="0024161E" w:rsidRPr="005234FA" w:rsidRDefault="00BD5D78" w:rsidP="0024161E">
      <w:pPr>
        <w:tabs>
          <w:tab w:val="left" w:pos="4253"/>
        </w:tabs>
        <w:spacing w:line="240" w:lineRule="auto"/>
        <w:ind w:left="6521" w:firstLine="0"/>
        <w:jc w:val="left"/>
        <w:rPr>
          <w:rFonts w:eastAsia="Calibri" w:cs="Times New Roman"/>
          <w:spacing w:val="9"/>
          <w:sz w:val="27"/>
          <w:szCs w:val="27"/>
        </w:rPr>
      </w:pPr>
      <w:r w:rsidRPr="005234FA">
        <w:rPr>
          <w:sz w:val="24"/>
          <w:szCs w:val="24"/>
        </w:rPr>
        <w:t>Администрацией</w:t>
      </w:r>
      <w:r w:rsidR="0024161E" w:rsidRPr="005234FA">
        <w:rPr>
          <w:sz w:val="24"/>
          <w:szCs w:val="24"/>
        </w:rPr>
        <w:t xml:space="preserve"> города</w:t>
      </w:r>
    </w:p>
    <w:p w14:paraId="690D7676" w14:textId="77777777" w:rsidR="0024161E" w:rsidRPr="005234FA" w:rsidRDefault="0024161E" w:rsidP="0024161E">
      <w:pPr>
        <w:tabs>
          <w:tab w:val="left" w:pos="4253"/>
        </w:tabs>
        <w:spacing w:line="240" w:lineRule="auto"/>
        <w:ind w:firstLine="0"/>
        <w:jc w:val="left"/>
        <w:rPr>
          <w:rFonts w:eastAsia="Calibri" w:cs="Times New Roman"/>
          <w:spacing w:val="9"/>
          <w:sz w:val="27"/>
          <w:szCs w:val="27"/>
        </w:rPr>
      </w:pPr>
    </w:p>
    <w:p w14:paraId="4486844E" w14:textId="77777777" w:rsidR="0024161E" w:rsidRPr="005234FA" w:rsidRDefault="0024161E" w:rsidP="0024161E">
      <w:pPr>
        <w:tabs>
          <w:tab w:val="left" w:pos="4253"/>
        </w:tabs>
        <w:spacing w:line="240" w:lineRule="auto"/>
        <w:ind w:firstLine="0"/>
        <w:jc w:val="center"/>
        <w:rPr>
          <w:rFonts w:eastAsia="Calibri" w:cs="Times New Roman"/>
          <w:spacing w:val="9"/>
          <w:szCs w:val="28"/>
        </w:rPr>
      </w:pPr>
      <w:r w:rsidRPr="005234FA">
        <w:rPr>
          <w:rFonts w:eastAsia="Calibri" w:cs="Times New Roman"/>
          <w:spacing w:val="9"/>
          <w:szCs w:val="28"/>
        </w:rPr>
        <w:t xml:space="preserve">МУНИЦИПАЛЬНОЕ ОБРАЗОВАНИЕ </w:t>
      </w:r>
    </w:p>
    <w:p w14:paraId="778E6C57" w14:textId="77777777" w:rsidR="0024161E" w:rsidRPr="005234FA" w:rsidRDefault="0024161E" w:rsidP="0024161E">
      <w:pPr>
        <w:tabs>
          <w:tab w:val="left" w:pos="4253"/>
        </w:tabs>
        <w:spacing w:line="240" w:lineRule="auto"/>
        <w:ind w:firstLine="0"/>
        <w:jc w:val="center"/>
        <w:rPr>
          <w:rFonts w:eastAsia="Calibri" w:cs="Times New Roman"/>
          <w:spacing w:val="14"/>
          <w:szCs w:val="28"/>
        </w:rPr>
      </w:pPr>
      <w:r w:rsidRPr="005234FA">
        <w:rPr>
          <w:rFonts w:eastAsia="Calibri" w:cs="Times New Roman"/>
          <w:spacing w:val="14"/>
          <w:szCs w:val="28"/>
        </w:rPr>
        <w:t>ГОРОДСКОЙ ОКРУГ СУРГУТ</w:t>
      </w:r>
    </w:p>
    <w:p w14:paraId="2DDF34CD" w14:textId="77777777" w:rsidR="0024161E" w:rsidRPr="005234FA" w:rsidRDefault="0024161E" w:rsidP="0024161E">
      <w:pPr>
        <w:spacing w:line="240" w:lineRule="auto"/>
        <w:ind w:firstLine="0"/>
        <w:jc w:val="center"/>
        <w:rPr>
          <w:rFonts w:cs="Times New Roman"/>
          <w:spacing w:val="6"/>
          <w:sz w:val="26"/>
          <w:szCs w:val="26"/>
        </w:rPr>
      </w:pPr>
      <w:r w:rsidRPr="005234FA">
        <w:rPr>
          <w:rFonts w:eastAsia="Calibri" w:cs="Times New Roman"/>
          <w:spacing w:val="14"/>
          <w:szCs w:val="28"/>
        </w:rPr>
        <w:t xml:space="preserve">ХАНТЫ-МАНСИЙСКОГО АВТОНОМНОГО ОКРУГА </w:t>
      </w:r>
      <w:r w:rsidR="00BF65B7" w:rsidRPr="005234FA">
        <w:rPr>
          <w:rFonts w:eastAsia="Calibri" w:cs="Times New Roman"/>
          <w:spacing w:val="14"/>
          <w:szCs w:val="28"/>
        </w:rPr>
        <w:t>–</w:t>
      </w:r>
      <w:r w:rsidRPr="005234FA">
        <w:rPr>
          <w:rFonts w:eastAsia="Calibri" w:cs="Times New Roman"/>
          <w:spacing w:val="14"/>
          <w:szCs w:val="28"/>
        </w:rPr>
        <w:t xml:space="preserve"> ЮГР</w:t>
      </w:r>
      <w:r w:rsidRPr="005234FA">
        <w:rPr>
          <w:rFonts w:cs="Times New Roman"/>
          <w:spacing w:val="6"/>
          <w:szCs w:val="28"/>
        </w:rPr>
        <w:t>Ы</w:t>
      </w:r>
    </w:p>
    <w:p w14:paraId="66F9653A" w14:textId="77777777" w:rsidR="0024161E" w:rsidRPr="005234FA" w:rsidRDefault="0024161E" w:rsidP="0024161E">
      <w:pPr>
        <w:tabs>
          <w:tab w:val="left" w:pos="7655"/>
        </w:tabs>
        <w:spacing w:line="240" w:lineRule="auto"/>
        <w:ind w:firstLine="0"/>
        <w:rPr>
          <w:rFonts w:eastAsia="Times New Roman" w:cs="Times New Roman"/>
          <w:szCs w:val="28"/>
          <w:lang w:eastAsia="ru-RU"/>
        </w:rPr>
      </w:pPr>
    </w:p>
    <w:p w14:paraId="08AD4A39" w14:textId="77777777" w:rsidR="0024161E" w:rsidRPr="005234FA" w:rsidRDefault="0024161E" w:rsidP="0024161E">
      <w:pPr>
        <w:tabs>
          <w:tab w:val="left" w:pos="7655"/>
        </w:tabs>
        <w:spacing w:line="240" w:lineRule="auto"/>
        <w:ind w:firstLine="0"/>
        <w:jc w:val="center"/>
        <w:rPr>
          <w:rFonts w:eastAsia="Times New Roman" w:cs="Times New Roman"/>
          <w:szCs w:val="28"/>
          <w:lang w:eastAsia="ru-RU"/>
        </w:rPr>
      </w:pPr>
      <w:r w:rsidRPr="005234FA">
        <w:rPr>
          <w:rFonts w:eastAsia="Times New Roman" w:cs="Times New Roman"/>
          <w:szCs w:val="28"/>
          <w:lang w:eastAsia="ru-RU"/>
        </w:rPr>
        <w:t>ДУМА ГОРОДА</w:t>
      </w:r>
    </w:p>
    <w:p w14:paraId="7B05329D" w14:textId="77777777" w:rsidR="0024161E" w:rsidRPr="005234FA" w:rsidRDefault="0024161E" w:rsidP="0024161E">
      <w:pPr>
        <w:tabs>
          <w:tab w:val="left" w:pos="7655"/>
        </w:tabs>
        <w:spacing w:line="240" w:lineRule="auto"/>
        <w:ind w:firstLine="0"/>
        <w:jc w:val="center"/>
        <w:rPr>
          <w:rFonts w:eastAsia="Times New Roman" w:cs="Times New Roman"/>
          <w:szCs w:val="28"/>
          <w:lang w:eastAsia="ru-RU"/>
        </w:rPr>
      </w:pPr>
    </w:p>
    <w:p w14:paraId="11739CEF" w14:textId="77777777" w:rsidR="0024161E" w:rsidRPr="005234FA" w:rsidRDefault="0024161E" w:rsidP="0024161E">
      <w:pPr>
        <w:tabs>
          <w:tab w:val="left" w:pos="7655"/>
        </w:tabs>
        <w:spacing w:line="240" w:lineRule="auto"/>
        <w:ind w:firstLine="0"/>
        <w:jc w:val="center"/>
        <w:rPr>
          <w:rFonts w:eastAsia="Times New Roman" w:cs="Times New Roman"/>
          <w:szCs w:val="28"/>
          <w:lang w:eastAsia="ru-RU"/>
        </w:rPr>
      </w:pPr>
      <w:r w:rsidRPr="005234FA">
        <w:rPr>
          <w:rFonts w:eastAsia="Times New Roman" w:cs="Times New Roman"/>
          <w:szCs w:val="28"/>
          <w:lang w:eastAsia="ru-RU"/>
        </w:rPr>
        <w:t>РЕШЕНИЕ</w:t>
      </w:r>
    </w:p>
    <w:p w14:paraId="1B5845E2" w14:textId="77777777" w:rsidR="00781B4C" w:rsidRPr="005234FA" w:rsidRDefault="00781B4C" w:rsidP="0024161E">
      <w:pPr>
        <w:tabs>
          <w:tab w:val="right" w:pos="9356"/>
        </w:tabs>
        <w:spacing w:line="240" w:lineRule="auto"/>
        <w:ind w:firstLine="0"/>
        <w:jc w:val="left"/>
        <w:rPr>
          <w:rFonts w:eastAsia="Calibri" w:cs="Times New Roman"/>
        </w:rPr>
      </w:pPr>
    </w:p>
    <w:p w14:paraId="247DA667" w14:textId="28CFC3B0" w:rsidR="0024161E" w:rsidRPr="005234FA" w:rsidRDefault="006B2B5B" w:rsidP="006B2B5B">
      <w:pPr>
        <w:keepNext/>
        <w:keepLines/>
        <w:spacing w:line="240" w:lineRule="auto"/>
        <w:ind w:right="5101" w:firstLine="0"/>
        <w:outlineLvl w:val="0"/>
        <w:rPr>
          <w:szCs w:val="28"/>
        </w:rPr>
      </w:pPr>
      <w:r w:rsidRPr="005234FA">
        <w:rPr>
          <w:rFonts w:eastAsia="Times New Roman" w:cs="Times New Roman"/>
          <w:szCs w:val="28"/>
        </w:rPr>
        <w:t xml:space="preserve">О </w:t>
      </w:r>
      <w:r w:rsidR="004A02B5" w:rsidRPr="005234FA">
        <w:rPr>
          <w:rFonts w:eastAsia="Times New Roman" w:cs="Times New Roman"/>
          <w:szCs w:val="28"/>
        </w:rPr>
        <w:t>внесении изменени</w:t>
      </w:r>
      <w:r w:rsidR="007D0499" w:rsidRPr="005234FA">
        <w:rPr>
          <w:rFonts w:eastAsia="Times New Roman" w:cs="Times New Roman"/>
          <w:szCs w:val="28"/>
        </w:rPr>
        <w:t>я</w:t>
      </w:r>
      <w:r w:rsidR="004A02B5" w:rsidRPr="005234FA">
        <w:rPr>
          <w:rFonts w:eastAsia="Times New Roman" w:cs="Times New Roman"/>
          <w:szCs w:val="28"/>
        </w:rPr>
        <w:t xml:space="preserve"> в решение Думы города от 29.05.2024 № 580-V</w:t>
      </w:r>
      <w:r w:rsidR="004A02B5" w:rsidRPr="005234FA">
        <w:rPr>
          <w:rFonts w:eastAsia="Times New Roman" w:cs="Times New Roman"/>
          <w:szCs w:val="28"/>
          <w:lang w:val="en-US"/>
        </w:rPr>
        <w:t>II</w:t>
      </w:r>
      <w:r w:rsidR="004A02B5" w:rsidRPr="005234FA">
        <w:rPr>
          <w:rFonts w:eastAsia="Times New Roman" w:cs="Times New Roman"/>
          <w:szCs w:val="28"/>
        </w:rPr>
        <w:t xml:space="preserve"> ДГ «О </w:t>
      </w:r>
      <w:r w:rsidRPr="005234FA">
        <w:rPr>
          <w:rFonts w:eastAsia="Times New Roman" w:cs="Times New Roman"/>
          <w:szCs w:val="28"/>
        </w:rPr>
        <w:t>плане мероприятий по реализации Стратегии социально-экономического развития города Сургута до 2036 года с целевыми ориентирами до 2050 года</w:t>
      </w:r>
      <w:r w:rsidR="008D2FE7" w:rsidRPr="005234FA">
        <w:rPr>
          <w:rFonts w:eastAsia="Times New Roman" w:cs="Times New Roman"/>
          <w:szCs w:val="28"/>
        </w:rPr>
        <w:t>»</w:t>
      </w:r>
    </w:p>
    <w:p w14:paraId="036572D9" w14:textId="77777777" w:rsidR="0024161E" w:rsidRPr="005234FA" w:rsidRDefault="0024161E" w:rsidP="0024161E">
      <w:pPr>
        <w:tabs>
          <w:tab w:val="left" w:pos="709"/>
          <w:tab w:val="left" w:pos="4253"/>
        </w:tabs>
        <w:spacing w:line="240" w:lineRule="auto"/>
        <w:ind w:right="140" w:firstLine="0"/>
        <w:jc w:val="left"/>
        <w:rPr>
          <w:rFonts w:eastAsia="Calibri" w:cs="Times New Roman"/>
          <w:szCs w:val="28"/>
        </w:rPr>
      </w:pPr>
    </w:p>
    <w:p w14:paraId="65F38F80" w14:textId="33B9F95F" w:rsidR="006B2B5B" w:rsidRPr="005234FA" w:rsidRDefault="006B2B5B" w:rsidP="006D2176">
      <w:pPr>
        <w:spacing w:line="240" w:lineRule="auto"/>
        <w:rPr>
          <w:rFonts w:cs="Times New Roman"/>
          <w:szCs w:val="28"/>
        </w:rPr>
      </w:pPr>
      <w:r w:rsidRPr="005234FA">
        <w:rPr>
          <w:rFonts w:cs="Times New Roman"/>
          <w:szCs w:val="28"/>
        </w:rPr>
        <w:t xml:space="preserve">В соответствии со статьей 11 Федерального закона от 28.06.2014 </w:t>
      </w:r>
      <w:r w:rsidR="000D7599" w:rsidRPr="005234FA">
        <w:rPr>
          <w:rFonts w:cs="Times New Roman"/>
          <w:szCs w:val="28"/>
        </w:rPr>
        <w:br/>
      </w:r>
      <w:r w:rsidRPr="005234FA">
        <w:rPr>
          <w:rFonts w:cs="Times New Roman"/>
          <w:szCs w:val="28"/>
        </w:rPr>
        <w:t xml:space="preserve">№ 172-ФЗ </w:t>
      </w:r>
      <w:r w:rsidR="00A039F3" w:rsidRPr="005234FA">
        <w:rPr>
          <w:rFonts w:cs="Times New Roman"/>
          <w:szCs w:val="28"/>
        </w:rPr>
        <w:t>«</w:t>
      </w:r>
      <w:r w:rsidRPr="005234FA">
        <w:rPr>
          <w:rFonts w:cs="Times New Roman"/>
          <w:szCs w:val="28"/>
        </w:rPr>
        <w:t>О стратегическом планировании в Российской Федерации</w:t>
      </w:r>
      <w:r w:rsidR="00A039F3" w:rsidRPr="005234FA">
        <w:rPr>
          <w:rFonts w:cs="Times New Roman"/>
          <w:szCs w:val="28"/>
        </w:rPr>
        <w:t>»</w:t>
      </w:r>
      <w:r w:rsidR="009D0F0A" w:rsidRPr="005234FA">
        <w:rPr>
          <w:rFonts w:cs="Times New Roman"/>
          <w:szCs w:val="28"/>
        </w:rPr>
        <w:t>, подпунктом 50</w:t>
      </w:r>
      <w:r w:rsidRPr="005234FA">
        <w:rPr>
          <w:rFonts w:cs="Times New Roman"/>
          <w:szCs w:val="28"/>
          <w:vertAlign w:val="superscript"/>
        </w:rPr>
        <w:t>11</w:t>
      </w:r>
      <w:r w:rsidRPr="005234FA">
        <w:rPr>
          <w:rFonts w:cs="Times New Roman"/>
          <w:szCs w:val="28"/>
        </w:rPr>
        <w:t xml:space="preserve"> пункта 2 статьи 31 Устава муниципального образования городской округ Сургут Ханты-Мансийского автономного округа – Югры</w:t>
      </w:r>
      <w:r w:rsidR="00895D25" w:rsidRPr="005234FA">
        <w:rPr>
          <w:rFonts w:cs="Times New Roman"/>
          <w:szCs w:val="28"/>
        </w:rPr>
        <w:t>, решени</w:t>
      </w:r>
      <w:r w:rsidR="000D7599" w:rsidRPr="005234FA">
        <w:rPr>
          <w:rFonts w:cs="Times New Roman"/>
          <w:szCs w:val="28"/>
        </w:rPr>
        <w:t>ями</w:t>
      </w:r>
      <w:r w:rsidR="006D2176" w:rsidRPr="005234FA">
        <w:rPr>
          <w:rFonts w:cs="Times New Roman"/>
          <w:szCs w:val="28"/>
        </w:rPr>
        <w:t xml:space="preserve"> Думы города </w:t>
      </w:r>
      <w:r w:rsidR="000D7599" w:rsidRPr="005234FA">
        <w:rPr>
          <w:rFonts w:cs="Times New Roman"/>
          <w:szCs w:val="28"/>
        </w:rPr>
        <w:t>от 25.02.2015 № 652-</w:t>
      </w:r>
      <w:r w:rsidR="000D7599" w:rsidRPr="005234FA">
        <w:rPr>
          <w:rFonts w:cs="Times New Roman"/>
          <w:szCs w:val="28"/>
          <w:lang w:val="en-US"/>
        </w:rPr>
        <w:t>V</w:t>
      </w:r>
      <w:r w:rsidR="000D7599" w:rsidRPr="005234FA">
        <w:rPr>
          <w:rFonts w:cs="Times New Roman"/>
          <w:szCs w:val="28"/>
        </w:rPr>
        <w:t xml:space="preserve"> ДГ «Об определении последовательности и порядка разработки документов стратегического планирования и их содержания», </w:t>
      </w:r>
      <w:r w:rsidR="006D2176" w:rsidRPr="005234FA">
        <w:rPr>
          <w:rFonts w:cs="Times New Roman"/>
          <w:szCs w:val="28"/>
        </w:rPr>
        <w:t xml:space="preserve">от 08.06.2015 № 718-V ДГ «О Стратегии социально-экономического развития муниципального образования городской округ Сургут Ханты-Мансийского автономного округа – Югры на период </w:t>
      </w:r>
      <w:r w:rsidR="000D7599" w:rsidRPr="005234FA">
        <w:rPr>
          <w:rFonts w:cs="Times New Roman"/>
          <w:szCs w:val="28"/>
        </w:rPr>
        <w:br/>
      </w:r>
      <w:r w:rsidR="006D2176" w:rsidRPr="005234FA">
        <w:rPr>
          <w:rFonts w:cs="Times New Roman"/>
          <w:szCs w:val="28"/>
        </w:rPr>
        <w:t>до 2030 года»</w:t>
      </w:r>
      <w:r w:rsidRPr="005234FA">
        <w:rPr>
          <w:rFonts w:cs="Times New Roman"/>
          <w:szCs w:val="28"/>
        </w:rPr>
        <w:t xml:space="preserve"> Дума города РЕШИЛА:</w:t>
      </w:r>
    </w:p>
    <w:p w14:paraId="4BD502D5" w14:textId="77777777" w:rsidR="006B2B5B" w:rsidRPr="005234FA" w:rsidRDefault="006B2B5B" w:rsidP="006B2B5B">
      <w:pPr>
        <w:spacing w:line="240" w:lineRule="auto"/>
        <w:rPr>
          <w:rFonts w:cs="Times New Roman"/>
          <w:szCs w:val="28"/>
        </w:rPr>
      </w:pPr>
    </w:p>
    <w:p w14:paraId="5C8943D1" w14:textId="0A8A6D37" w:rsidR="008D2FE7" w:rsidRPr="005234FA" w:rsidRDefault="008D2FE7" w:rsidP="006B2B5B">
      <w:pPr>
        <w:spacing w:line="240" w:lineRule="auto"/>
        <w:rPr>
          <w:rFonts w:cs="Times New Roman"/>
          <w:szCs w:val="28"/>
        </w:rPr>
      </w:pPr>
      <w:r w:rsidRPr="005234FA">
        <w:rPr>
          <w:rFonts w:cs="Times New Roman"/>
          <w:szCs w:val="28"/>
        </w:rPr>
        <w:t>В</w:t>
      </w:r>
      <w:r w:rsidR="004A02B5" w:rsidRPr="005234FA">
        <w:rPr>
          <w:rFonts w:cs="Times New Roman"/>
          <w:szCs w:val="28"/>
        </w:rPr>
        <w:t>нес</w:t>
      </w:r>
      <w:r w:rsidRPr="005234FA">
        <w:rPr>
          <w:rFonts w:cs="Times New Roman"/>
          <w:szCs w:val="28"/>
        </w:rPr>
        <w:t xml:space="preserve">ти в решение Думы города от 29.05.2024 № 580-VII ДГ «О плане мероприятий по реализации Стратегии социально-экономического развития города Сургута до 2036 года с целевыми ориентирами до 2050 года» </w:t>
      </w:r>
      <w:r w:rsidR="0036348B" w:rsidRPr="005234FA">
        <w:rPr>
          <w:rFonts w:eastAsia="Calibri" w:cs="Times New Roman"/>
          <w:szCs w:val="28"/>
        </w:rPr>
        <w:t xml:space="preserve">(в редакции </w:t>
      </w:r>
      <w:hyperlink r:id="rId7" w:history="1">
        <w:r w:rsidR="0036348B" w:rsidRPr="005234FA">
          <w:rPr>
            <w:rFonts w:eastAsia="Calibri" w:cs="Times New Roman"/>
            <w:szCs w:val="28"/>
          </w:rPr>
          <w:t>от 01.11.2024 № 685-VI</w:t>
        </w:r>
        <w:r w:rsidR="0036348B" w:rsidRPr="005234FA">
          <w:rPr>
            <w:rFonts w:eastAsia="Calibri" w:cs="Times New Roman"/>
            <w:szCs w:val="28"/>
            <w:lang w:val="en-US"/>
          </w:rPr>
          <w:t>I</w:t>
        </w:r>
        <w:r w:rsidR="0036348B" w:rsidRPr="005234FA">
          <w:rPr>
            <w:rFonts w:eastAsia="Calibri" w:cs="Times New Roman"/>
            <w:szCs w:val="28"/>
          </w:rPr>
          <w:t xml:space="preserve"> ДГ</w:t>
        </w:r>
      </w:hyperlink>
      <w:r w:rsidR="0036348B" w:rsidRPr="005234FA">
        <w:rPr>
          <w:rFonts w:eastAsia="Calibri" w:cs="Times New Roman"/>
          <w:szCs w:val="28"/>
        </w:rPr>
        <w:t xml:space="preserve">) </w:t>
      </w:r>
      <w:r w:rsidRPr="005234FA">
        <w:rPr>
          <w:rFonts w:cs="Times New Roman"/>
          <w:szCs w:val="28"/>
        </w:rPr>
        <w:t xml:space="preserve">изменение, изложив приложение к решению в редакции согласно </w:t>
      </w:r>
      <w:r w:rsidR="00EF6593" w:rsidRPr="005234FA">
        <w:rPr>
          <w:rFonts w:cs="Times New Roman"/>
          <w:szCs w:val="28"/>
        </w:rPr>
        <w:t>приложению,</w:t>
      </w:r>
      <w:r w:rsidRPr="005234FA">
        <w:rPr>
          <w:rFonts w:cs="Times New Roman"/>
          <w:szCs w:val="28"/>
        </w:rPr>
        <w:t xml:space="preserve"> к настоящему решению.</w:t>
      </w:r>
    </w:p>
    <w:p w14:paraId="3C367094" w14:textId="77777777" w:rsidR="006F0069" w:rsidRPr="005234FA" w:rsidRDefault="006F0069" w:rsidP="00DD79B7">
      <w:pPr>
        <w:spacing w:line="240" w:lineRule="auto"/>
        <w:rPr>
          <w:rFonts w:eastAsia="Times New Roman" w:cs="Times New Roman"/>
          <w:szCs w:val="28"/>
          <w:lang w:eastAsia="ru-RU"/>
        </w:rPr>
      </w:pPr>
    </w:p>
    <w:p w14:paraId="0F89A2A1" w14:textId="77777777" w:rsidR="0024161E" w:rsidRPr="005234FA" w:rsidRDefault="0024161E" w:rsidP="0024161E">
      <w:pPr>
        <w:spacing w:line="240" w:lineRule="auto"/>
        <w:ind w:firstLine="0"/>
        <w:rPr>
          <w:rFonts w:eastAsia="Times New Roman" w:cs="Times New Roman"/>
          <w:szCs w:val="28"/>
          <w:lang w:eastAsia="ru-RU"/>
        </w:rPr>
      </w:pPr>
    </w:p>
    <w:p w14:paraId="55643112" w14:textId="4729A067" w:rsidR="009D0F0A" w:rsidRPr="005234FA" w:rsidRDefault="00C52426" w:rsidP="009D0F0A">
      <w:pPr>
        <w:spacing w:line="240" w:lineRule="auto"/>
        <w:ind w:firstLine="0"/>
        <w:rPr>
          <w:rFonts w:eastAsia="Times New Roman" w:cs="Times New Roman"/>
          <w:szCs w:val="28"/>
          <w:lang w:eastAsia="ru-RU"/>
        </w:rPr>
      </w:pPr>
      <w:r w:rsidRPr="005234FA">
        <w:rPr>
          <w:rFonts w:eastAsia="Times New Roman" w:cs="Times New Roman"/>
          <w:szCs w:val="28"/>
          <w:lang w:eastAsia="ru-RU"/>
        </w:rPr>
        <w:t>Председатель</w:t>
      </w:r>
      <w:r w:rsidR="00502BBF" w:rsidRPr="005234FA">
        <w:rPr>
          <w:rFonts w:eastAsia="Times New Roman" w:cs="Times New Roman"/>
          <w:szCs w:val="28"/>
          <w:lang w:eastAsia="ru-RU"/>
        </w:rPr>
        <w:t xml:space="preserve"> Думы города</w:t>
      </w:r>
      <w:r w:rsidR="009D0F0A" w:rsidRPr="005234FA">
        <w:rPr>
          <w:rFonts w:eastAsia="Times New Roman" w:cs="Times New Roman"/>
          <w:szCs w:val="28"/>
          <w:lang w:eastAsia="ru-RU"/>
        </w:rPr>
        <w:tab/>
      </w:r>
      <w:r w:rsidR="009D0F0A" w:rsidRPr="005234FA">
        <w:rPr>
          <w:rFonts w:eastAsia="Times New Roman" w:cs="Times New Roman"/>
          <w:szCs w:val="28"/>
          <w:lang w:eastAsia="ru-RU"/>
        </w:rPr>
        <w:tab/>
      </w:r>
      <w:r w:rsidR="009D0F0A" w:rsidRPr="005234FA">
        <w:rPr>
          <w:rFonts w:eastAsia="Times New Roman" w:cs="Times New Roman"/>
          <w:szCs w:val="28"/>
          <w:lang w:eastAsia="ru-RU"/>
        </w:rPr>
        <w:tab/>
      </w:r>
      <w:r w:rsidR="009D0F0A" w:rsidRPr="005234FA">
        <w:rPr>
          <w:rFonts w:eastAsia="Times New Roman" w:cs="Times New Roman"/>
          <w:szCs w:val="28"/>
          <w:lang w:eastAsia="ru-RU"/>
        </w:rPr>
        <w:tab/>
      </w:r>
      <w:r w:rsidR="009D0F0A" w:rsidRPr="005234FA">
        <w:rPr>
          <w:rFonts w:eastAsia="Times New Roman" w:cs="Times New Roman"/>
          <w:szCs w:val="28"/>
          <w:lang w:eastAsia="ru-RU"/>
        </w:rPr>
        <w:tab/>
      </w:r>
      <w:r w:rsidR="00502BBF" w:rsidRPr="005234FA">
        <w:rPr>
          <w:rFonts w:eastAsia="Times New Roman" w:cs="Times New Roman"/>
          <w:szCs w:val="28"/>
          <w:lang w:eastAsia="ru-RU"/>
        </w:rPr>
        <w:t xml:space="preserve">     </w:t>
      </w:r>
      <w:r w:rsidRPr="005234FA">
        <w:rPr>
          <w:rFonts w:eastAsia="Times New Roman" w:cs="Times New Roman"/>
          <w:szCs w:val="28"/>
          <w:lang w:eastAsia="ru-RU"/>
        </w:rPr>
        <w:t xml:space="preserve">          </w:t>
      </w:r>
      <w:r w:rsidR="00502BBF" w:rsidRPr="005234FA">
        <w:rPr>
          <w:rFonts w:eastAsia="Times New Roman" w:cs="Times New Roman"/>
          <w:szCs w:val="28"/>
          <w:lang w:eastAsia="ru-RU"/>
        </w:rPr>
        <w:t>А.И. Олейников</w:t>
      </w:r>
    </w:p>
    <w:p w14:paraId="6388F57C" w14:textId="77777777" w:rsidR="009D0F0A" w:rsidRPr="005234FA" w:rsidRDefault="009D0F0A" w:rsidP="009D0F0A">
      <w:pPr>
        <w:spacing w:line="240" w:lineRule="auto"/>
        <w:ind w:firstLine="0"/>
        <w:rPr>
          <w:rFonts w:eastAsia="Times New Roman" w:cs="Times New Roman"/>
          <w:szCs w:val="28"/>
          <w:lang w:eastAsia="ru-RU"/>
        </w:rPr>
      </w:pPr>
      <w:r w:rsidRPr="005234FA">
        <w:rPr>
          <w:rFonts w:eastAsia="Times New Roman" w:cs="Times New Roman"/>
          <w:szCs w:val="28"/>
          <w:lang w:eastAsia="ru-RU"/>
        </w:rPr>
        <w:t xml:space="preserve">     </w:t>
      </w:r>
    </w:p>
    <w:p w14:paraId="419701EC" w14:textId="5AEF7049" w:rsidR="0024161E" w:rsidRPr="005234FA" w:rsidRDefault="00C52426" w:rsidP="009D0F0A">
      <w:pPr>
        <w:spacing w:line="240" w:lineRule="auto"/>
        <w:ind w:firstLine="0"/>
        <w:jc w:val="right"/>
        <w:rPr>
          <w:rFonts w:eastAsia="Times New Roman" w:cs="Times New Roman"/>
          <w:szCs w:val="28"/>
          <w:lang w:eastAsia="ru-RU"/>
        </w:rPr>
      </w:pPr>
      <w:r w:rsidRPr="005234FA">
        <w:rPr>
          <w:rFonts w:eastAsia="Times New Roman" w:cs="Times New Roman"/>
          <w:szCs w:val="28"/>
          <w:lang w:eastAsia="ru-RU"/>
        </w:rPr>
        <w:t>«____» ___________ 2025</w:t>
      </w:r>
      <w:r w:rsidR="009D0F0A" w:rsidRPr="005234FA">
        <w:rPr>
          <w:rFonts w:eastAsia="Times New Roman" w:cs="Times New Roman"/>
          <w:szCs w:val="28"/>
          <w:lang w:eastAsia="ru-RU"/>
        </w:rPr>
        <w:t xml:space="preserve"> г.</w:t>
      </w:r>
    </w:p>
    <w:p w14:paraId="5E48BB22" w14:textId="77777777" w:rsidR="009B130D" w:rsidRPr="005234FA" w:rsidRDefault="009B130D" w:rsidP="000F555F">
      <w:pPr>
        <w:ind w:firstLine="0"/>
        <w:rPr>
          <w:rFonts w:eastAsia="Times New Roman" w:cs="Times New Roman"/>
          <w:szCs w:val="28"/>
          <w:lang w:eastAsia="ru-RU"/>
        </w:rPr>
      </w:pPr>
    </w:p>
    <w:p w14:paraId="273FEFA7" w14:textId="77777777" w:rsidR="009B130D" w:rsidRPr="005234FA" w:rsidRDefault="009B130D" w:rsidP="000F555F">
      <w:pPr>
        <w:ind w:firstLine="0"/>
        <w:rPr>
          <w:rFonts w:eastAsia="Times New Roman" w:cs="Times New Roman"/>
          <w:szCs w:val="28"/>
          <w:lang w:eastAsia="ru-RU"/>
        </w:rPr>
        <w:sectPr w:rsidR="009B130D" w:rsidRPr="005234FA" w:rsidSect="006F0069">
          <w:headerReference w:type="default" r:id="rId8"/>
          <w:headerReference w:type="first" r:id="rId9"/>
          <w:pgSz w:w="11906" w:h="16838"/>
          <w:pgMar w:top="1134" w:right="851" w:bottom="1134" w:left="1701" w:header="709" w:footer="709" w:gutter="0"/>
          <w:cols w:space="708"/>
          <w:titlePg/>
          <w:docGrid w:linePitch="381"/>
        </w:sectPr>
      </w:pPr>
    </w:p>
    <w:p w14:paraId="5AD9AD83" w14:textId="77777777" w:rsidR="0047535A" w:rsidRPr="005234FA" w:rsidRDefault="0047535A" w:rsidP="009C5D2E">
      <w:pPr>
        <w:pStyle w:val="ConsPlusTitle"/>
        <w:ind w:left="11199"/>
        <w:rPr>
          <w:rFonts w:ascii="Times New Roman" w:hAnsi="Times New Roman" w:cs="Times New Roman"/>
          <w:b w:val="0"/>
          <w:sz w:val="28"/>
          <w:szCs w:val="28"/>
        </w:rPr>
      </w:pPr>
      <w:r w:rsidRPr="005234FA">
        <w:rPr>
          <w:rFonts w:ascii="Times New Roman" w:hAnsi="Times New Roman" w:cs="Times New Roman"/>
          <w:b w:val="0"/>
          <w:sz w:val="28"/>
          <w:szCs w:val="28"/>
        </w:rPr>
        <w:lastRenderedPageBreak/>
        <w:t xml:space="preserve">Приложение </w:t>
      </w:r>
    </w:p>
    <w:p w14:paraId="6BE25E3E" w14:textId="77777777" w:rsidR="0047535A" w:rsidRPr="005234FA" w:rsidRDefault="0047535A" w:rsidP="009C5D2E">
      <w:pPr>
        <w:pStyle w:val="ConsPlusTitle"/>
        <w:ind w:left="11199"/>
        <w:rPr>
          <w:rFonts w:ascii="Times New Roman" w:hAnsi="Times New Roman" w:cs="Times New Roman"/>
          <w:b w:val="0"/>
          <w:sz w:val="28"/>
          <w:szCs w:val="28"/>
        </w:rPr>
      </w:pPr>
      <w:r w:rsidRPr="005234FA">
        <w:rPr>
          <w:rFonts w:ascii="Times New Roman" w:hAnsi="Times New Roman" w:cs="Times New Roman"/>
          <w:b w:val="0"/>
          <w:sz w:val="28"/>
          <w:szCs w:val="28"/>
        </w:rPr>
        <w:t>к решению Думы города</w:t>
      </w:r>
    </w:p>
    <w:p w14:paraId="664660B0" w14:textId="77777777" w:rsidR="0047535A" w:rsidRPr="005234FA" w:rsidRDefault="0047535A" w:rsidP="009C5D2E">
      <w:pPr>
        <w:pStyle w:val="ConsPlusTitle"/>
        <w:ind w:left="11199"/>
        <w:rPr>
          <w:rFonts w:ascii="Times New Roman" w:hAnsi="Times New Roman" w:cs="Times New Roman"/>
          <w:b w:val="0"/>
          <w:sz w:val="28"/>
          <w:szCs w:val="28"/>
        </w:rPr>
      </w:pPr>
      <w:r w:rsidRPr="005234FA">
        <w:rPr>
          <w:rFonts w:ascii="Times New Roman" w:hAnsi="Times New Roman" w:cs="Times New Roman"/>
          <w:b w:val="0"/>
          <w:sz w:val="28"/>
          <w:szCs w:val="28"/>
        </w:rPr>
        <w:t>от __________ № ________</w:t>
      </w:r>
    </w:p>
    <w:p w14:paraId="34F83CFE" w14:textId="77777777" w:rsidR="000B19E1" w:rsidRPr="005234FA" w:rsidRDefault="000B19E1" w:rsidP="000B19E1">
      <w:pPr>
        <w:spacing w:line="240" w:lineRule="auto"/>
        <w:ind w:firstLine="0"/>
        <w:rPr>
          <w:rFonts w:eastAsia="Times New Roman" w:cs="Times New Roman"/>
          <w:szCs w:val="28"/>
          <w:lang w:eastAsia="ru-RU"/>
        </w:rPr>
      </w:pPr>
    </w:p>
    <w:p w14:paraId="652A2EFD" w14:textId="77777777" w:rsidR="00540643" w:rsidRPr="005234FA" w:rsidRDefault="0078770A" w:rsidP="000B19E1">
      <w:pPr>
        <w:spacing w:line="240" w:lineRule="auto"/>
        <w:ind w:firstLine="0"/>
        <w:jc w:val="center"/>
        <w:rPr>
          <w:rFonts w:eastAsia="Times New Roman" w:cs="Times New Roman"/>
          <w:szCs w:val="28"/>
          <w:lang w:eastAsia="ru-RU"/>
        </w:rPr>
      </w:pPr>
      <w:r w:rsidRPr="005234FA">
        <w:rPr>
          <w:rFonts w:eastAsia="Times New Roman" w:cs="Times New Roman"/>
          <w:szCs w:val="28"/>
          <w:lang w:eastAsia="ru-RU"/>
        </w:rPr>
        <w:t xml:space="preserve">План мероприятий </w:t>
      </w:r>
    </w:p>
    <w:p w14:paraId="3248BC2F" w14:textId="4A5D59A4" w:rsidR="007C02BB" w:rsidRPr="005234FA" w:rsidRDefault="0078770A" w:rsidP="000B19E1">
      <w:pPr>
        <w:spacing w:line="240" w:lineRule="auto"/>
        <w:ind w:firstLine="0"/>
        <w:jc w:val="center"/>
        <w:rPr>
          <w:rFonts w:eastAsia="Times New Roman" w:cs="Times New Roman"/>
          <w:szCs w:val="28"/>
          <w:lang w:eastAsia="ru-RU"/>
        </w:rPr>
      </w:pPr>
      <w:r w:rsidRPr="005234FA">
        <w:rPr>
          <w:rFonts w:eastAsia="Times New Roman" w:cs="Times New Roman"/>
          <w:szCs w:val="28"/>
          <w:lang w:eastAsia="ru-RU"/>
        </w:rPr>
        <w:t xml:space="preserve">по реализации </w:t>
      </w:r>
      <w:r w:rsidR="000B19E1" w:rsidRPr="005234FA">
        <w:rPr>
          <w:rFonts w:eastAsia="Times New Roman" w:cs="Times New Roman"/>
          <w:szCs w:val="28"/>
          <w:lang w:eastAsia="ru-RU"/>
        </w:rPr>
        <w:t>Стратеги</w:t>
      </w:r>
      <w:r w:rsidRPr="005234FA">
        <w:rPr>
          <w:rFonts w:eastAsia="Times New Roman" w:cs="Times New Roman"/>
          <w:szCs w:val="28"/>
          <w:lang w:eastAsia="ru-RU"/>
        </w:rPr>
        <w:t>и</w:t>
      </w:r>
      <w:r w:rsidR="000B19E1" w:rsidRPr="005234FA">
        <w:rPr>
          <w:rFonts w:eastAsia="Times New Roman" w:cs="Times New Roman"/>
          <w:szCs w:val="28"/>
          <w:lang w:eastAsia="ru-RU"/>
        </w:rPr>
        <w:t xml:space="preserve"> социально-экономического развития</w:t>
      </w:r>
      <w:r w:rsidR="00F30504" w:rsidRPr="005234FA">
        <w:rPr>
          <w:rFonts w:eastAsia="Times New Roman" w:cs="Times New Roman"/>
          <w:szCs w:val="28"/>
          <w:lang w:eastAsia="ru-RU"/>
        </w:rPr>
        <w:t xml:space="preserve"> </w:t>
      </w:r>
      <w:r w:rsidRPr="005234FA">
        <w:rPr>
          <w:rFonts w:eastAsia="Times New Roman" w:cs="Times New Roman"/>
          <w:szCs w:val="28"/>
          <w:lang w:eastAsia="ru-RU"/>
        </w:rPr>
        <w:t xml:space="preserve">города </w:t>
      </w:r>
      <w:r w:rsidR="00F30504" w:rsidRPr="005234FA">
        <w:rPr>
          <w:rFonts w:eastAsia="Times New Roman" w:cs="Times New Roman"/>
          <w:szCs w:val="28"/>
          <w:lang w:eastAsia="ru-RU"/>
        </w:rPr>
        <w:t>Сургут</w:t>
      </w:r>
      <w:r w:rsidRPr="005234FA">
        <w:rPr>
          <w:rFonts w:eastAsia="Times New Roman" w:cs="Times New Roman"/>
          <w:szCs w:val="28"/>
          <w:lang w:eastAsia="ru-RU"/>
        </w:rPr>
        <w:t>а</w:t>
      </w:r>
      <w:r w:rsidR="00F30504" w:rsidRPr="005234FA">
        <w:rPr>
          <w:rFonts w:eastAsia="Times New Roman" w:cs="Times New Roman"/>
          <w:szCs w:val="28"/>
          <w:lang w:eastAsia="ru-RU"/>
        </w:rPr>
        <w:t xml:space="preserve"> </w:t>
      </w:r>
      <w:r w:rsidR="000B19E1" w:rsidRPr="005234FA">
        <w:rPr>
          <w:rFonts w:eastAsia="Times New Roman" w:cs="Times New Roman"/>
          <w:szCs w:val="28"/>
          <w:lang w:eastAsia="ru-RU"/>
        </w:rPr>
        <w:t xml:space="preserve">до 2036 года с целевыми ориентирами </w:t>
      </w:r>
      <w:r w:rsidR="00540643" w:rsidRPr="005234FA">
        <w:rPr>
          <w:rFonts w:eastAsia="Times New Roman" w:cs="Times New Roman"/>
          <w:szCs w:val="28"/>
          <w:lang w:eastAsia="ru-RU"/>
        </w:rPr>
        <w:br/>
      </w:r>
      <w:r w:rsidR="000B19E1" w:rsidRPr="005234FA">
        <w:rPr>
          <w:rFonts w:eastAsia="Times New Roman" w:cs="Times New Roman"/>
          <w:szCs w:val="28"/>
          <w:lang w:eastAsia="ru-RU"/>
        </w:rPr>
        <w:t>до 2050 года</w:t>
      </w:r>
    </w:p>
    <w:p w14:paraId="799E7ABB" w14:textId="02C3810A" w:rsidR="00EF53BC" w:rsidRPr="005234FA" w:rsidRDefault="00EF53BC" w:rsidP="004A7C1C">
      <w:pPr>
        <w:pStyle w:val="1"/>
        <w:spacing w:line="240" w:lineRule="auto"/>
        <w:jc w:val="center"/>
        <w:rPr>
          <w:rFonts w:ascii="Times New Roman" w:hAnsi="Times New Roman"/>
          <w:b/>
          <w:caps/>
          <w:color w:val="auto"/>
          <w:sz w:val="28"/>
          <w:szCs w:val="48"/>
          <w:lang w:eastAsia="ru-RU"/>
        </w:rPr>
      </w:pPr>
      <w:r w:rsidRPr="005234FA">
        <w:rPr>
          <w:rFonts w:ascii="Times New Roman" w:hAnsi="Times New Roman"/>
          <w:color w:val="auto"/>
          <w:sz w:val="28"/>
          <w:szCs w:val="24"/>
          <w:lang w:eastAsia="ru-RU"/>
        </w:rPr>
        <w:t xml:space="preserve">Раздел </w:t>
      </w:r>
      <w:r w:rsidRPr="005234FA">
        <w:rPr>
          <w:rFonts w:ascii="Times New Roman" w:hAnsi="Times New Roman"/>
          <w:color w:val="auto"/>
          <w:sz w:val="28"/>
          <w:szCs w:val="24"/>
          <w:lang w:val="en-US" w:eastAsia="ru-RU"/>
        </w:rPr>
        <w:t>I</w:t>
      </w:r>
      <w:r w:rsidRPr="005234FA">
        <w:rPr>
          <w:rFonts w:ascii="Times New Roman" w:hAnsi="Times New Roman"/>
          <w:color w:val="auto"/>
          <w:sz w:val="28"/>
          <w:szCs w:val="24"/>
          <w:lang w:eastAsia="ru-RU"/>
        </w:rPr>
        <w:t>.</w:t>
      </w:r>
      <w:r w:rsidRPr="005234FA">
        <w:rPr>
          <w:rFonts w:ascii="Times New Roman" w:hAnsi="Times New Roman"/>
          <w:b/>
          <w:color w:val="auto"/>
          <w:sz w:val="28"/>
          <w:szCs w:val="24"/>
          <w:lang w:eastAsia="ru-RU"/>
        </w:rPr>
        <w:t xml:space="preserve"> </w:t>
      </w:r>
      <w:r w:rsidRPr="005234FA">
        <w:rPr>
          <w:rFonts w:ascii="Times New Roman" w:hAnsi="Times New Roman"/>
          <w:b/>
          <w:color w:val="auto"/>
          <w:sz w:val="28"/>
          <w:szCs w:val="24"/>
          <w:lang w:eastAsia="ru-RU"/>
        </w:rPr>
        <w:br/>
      </w:r>
      <w:r w:rsidR="004A7C1C" w:rsidRPr="005234FA">
        <w:rPr>
          <w:rFonts w:ascii="Times New Roman" w:hAnsi="Times New Roman"/>
          <w:b/>
          <w:caps/>
          <w:color w:val="auto"/>
          <w:sz w:val="28"/>
          <w:szCs w:val="48"/>
          <w:lang w:eastAsia="ru-RU"/>
        </w:rPr>
        <w:t>Целевые показатели, на достижение которых направлены мероприятия по реализации стратегии социально-экономического развития города Сургута до 2036 года с целевыми ориентирами до 2050 года</w:t>
      </w:r>
    </w:p>
    <w:p w14:paraId="213A1E92" w14:textId="77777777" w:rsidR="001C4B4D" w:rsidRPr="005234FA" w:rsidRDefault="001C4B4D" w:rsidP="001C4B4D">
      <w:pPr>
        <w:spacing w:line="240" w:lineRule="auto"/>
        <w:rPr>
          <w:sz w:val="24"/>
          <w:szCs w:val="24"/>
          <w:lang w:eastAsia="ru-RU"/>
        </w:rPr>
      </w:pP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2689"/>
        <w:gridCol w:w="548"/>
        <w:gridCol w:w="6"/>
        <w:gridCol w:w="4260"/>
        <w:gridCol w:w="1274"/>
        <w:gridCol w:w="6"/>
        <w:gridCol w:w="1219"/>
        <w:gridCol w:w="58"/>
        <w:gridCol w:w="1085"/>
        <w:gridCol w:w="50"/>
        <w:gridCol w:w="1137"/>
        <w:gridCol w:w="1134"/>
        <w:gridCol w:w="1114"/>
      </w:tblGrid>
      <w:tr w:rsidR="005234FA" w:rsidRPr="005234FA" w14:paraId="0AB35E5F" w14:textId="77777777" w:rsidTr="00EF1646">
        <w:trPr>
          <w:trHeight w:val="20"/>
          <w:tblHeader/>
          <w:jc w:val="center"/>
        </w:trPr>
        <w:tc>
          <w:tcPr>
            <w:tcW w:w="922" w:type="pct"/>
            <w:shd w:val="clear" w:color="auto" w:fill="auto"/>
            <w:hideMark/>
          </w:tcPr>
          <w:p w14:paraId="5F852AE6" w14:textId="77777777" w:rsidR="00014CDF" w:rsidRPr="005234FA" w:rsidRDefault="00014CDF" w:rsidP="00014CDF">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Цель</w:t>
            </w:r>
          </w:p>
        </w:tc>
        <w:tc>
          <w:tcPr>
            <w:tcW w:w="190" w:type="pct"/>
            <w:gridSpan w:val="2"/>
            <w:shd w:val="clear" w:color="auto" w:fill="auto"/>
            <w:hideMark/>
          </w:tcPr>
          <w:p w14:paraId="12CBA7B4" w14:textId="77777777" w:rsidR="00014CDF" w:rsidRPr="005234FA" w:rsidRDefault="00014CDF" w:rsidP="00014CDF">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w:t>
            </w:r>
          </w:p>
        </w:tc>
        <w:tc>
          <w:tcPr>
            <w:tcW w:w="1461" w:type="pct"/>
            <w:shd w:val="clear" w:color="auto" w:fill="auto"/>
            <w:hideMark/>
          </w:tcPr>
          <w:p w14:paraId="29ED5851" w14:textId="77777777" w:rsidR="00014CDF" w:rsidRPr="005234FA" w:rsidRDefault="00014CDF" w:rsidP="00014CDF">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Целевой показатель</w:t>
            </w:r>
          </w:p>
        </w:tc>
        <w:tc>
          <w:tcPr>
            <w:tcW w:w="437" w:type="pct"/>
            <w:shd w:val="clear" w:color="auto" w:fill="auto"/>
            <w:hideMark/>
          </w:tcPr>
          <w:p w14:paraId="1161F08C" w14:textId="77777777" w:rsidR="00014CDF" w:rsidRPr="005234FA" w:rsidRDefault="00014CDF" w:rsidP="00014CDF">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Единица</w:t>
            </w:r>
          </w:p>
          <w:p w14:paraId="7555EB85" w14:textId="77777777" w:rsidR="00014CDF" w:rsidRPr="005234FA" w:rsidRDefault="00014CDF" w:rsidP="00014CDF">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измерения</w:t>
            </w:r>
          </w:p>
        </w:tc>
        <w:tc>
          <w:tcPr>
            <w:tcW w:w="420" w:type="pct"/>
            <w:gridSpan w:val="2"/>
            <w:shd w:val="clear" w:color="auto" w:fill="auto"/>
            <w:noWrap/>
            <w:hideMark/>
          </w:tcPr>
          <w:p w14:paraId="7C394426" w14:textId="77777777" w:rsidR="00014CDF" w:rsidRPr="005234FA" w:rsidRDefault="00014CDF" w:rsidP="00014CDF">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2024 – 2026</w:t>
            </w:r>
          </w:p>
          <w:p w14:paraId="3BF8694E" w14:textId="77777777" w:rsidR="00014CDF" w:rsidRPr="005234FA" w:rsidRDefault="00014CDF" w:rsidP="00014CDF">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(1 этап)</w:t>
            </w:r>
          </w:p>
        </w:tc>
        <w:tc>
          <w:tcPr>
            <w:tcW w:w="392" w:type="pct"/>
            <w:gridSpan w:val="2"/>
            <w:shd w:val="clear" w:color="auto" w:fill="auto"/>
            <w:noWrap/>
            <w:hideMark/>
          </w:tcPr>
          <w:p w14:paraId="43ECA6C8" w14:textId="77777777" w:rsidR="00014CDF" w:rsidRPr="005234FA" w:rsidRDefault="00014CDF" w:rsidP="00014CDF">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2027 – 2031</w:t>
            </w:r>
          </w:p>
          <w:p w14:paraId="68C73180" w14:textId="77777777" w:rsidR="00014CDF" w:rsidRPr="005234FA" w:rsidRDefault="00014CDF" w:rsidP="00014CDF">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(2 этап)</w:t>
            </w:r>
          </w:p>
        </w:tc>
        <w:tc>
          <w:tcPr>
            <w:tcW w:w="407" w:type="pct"/>
            <w:gridSpan w:val="2"/>
            <w:shd w:val="clear" w:color="auto" w:fill="auto"/>
            <w:noWrap/>
            <w:hideMark/>
          </w:tcPr>
          <w:p w14:paraId="3CC2FC74" w14:textId="77777777" w:rsidR="00014CDF" w:rsidRPr="005234FA" w:rsidRDefault="00014CDF" w:rsidP="00014CDF">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2032 – 2036</w:t>
            </w:r>
          </w:p>
          <w:p w14:paraId="1F5BB8C6" w14:textId="77777777" w:rsidR="00014CDF" w:rsidRPr="005234FA" w:rsidRDefault="00014CDF" w:rsidP="00014CDF">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(3 этап)</w:t>
            </w:r>
          </w:p>
        </w:tc>
        <w:tc>
          <w:tcPr>
            <w:tcW w:w="389" w:type="pct"/>
            <w:shd w:val="clear" w:color="auto" w:fill="auto"/>
            <w:noWrap/>
            <w:hideMark/>
          </w:tcPr>
          <w:p w14:paraId="1CCC341C" w14:textId="77777777" w:rsidR="00014CDF" w:rsidRPr="005234FA" w:rsidRDefault="00014CDF" w:rsidP="00014CDF">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2037 – 2044</w:t>
            </w:r>
          </w:p>
          <w:p w14:paraId="60F7E824" w14:textId="77777777" w:rsidR="00014CDF" w:rsidRPr="005234FA" w:rsidRDefault="00014CDF" w:rsidP="00014CDF">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(4 этап)</w:t>
            </w:r>
          </w:p>
        </w:tc>
        <w:tc>
          <w:tcPr>
            <w:tcW w:w="382" w:type="pct"/>
            <w:shd w:val="clear" w:color="auto" w:fill="auto"/>
            <w:noWrap/>
            <w:hideMark/>
          </w:tcPr>
          <w:p w14:paraId="2191A258" w14:textId="77777777" w:rsidR="00014CDF" w:rsidRPr="005234FA" w:rsidRDefault="00014CDF" w:rsidP="00014CDF">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2045 – 2050</w:t>
            </w:r>
          </w:p>
          <w:p w14:paraId="6B0DC7B5" w14:textId="77777777" w:rsidR="00014CDF" w:rsidRPr="005234FA" w:rsidRDefault="00014CDF" w:rsidP="00014CDF">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(5 этап)</w:t>
            </w:r>
          </w:p>
        </w:tc>
      </w:tr>
      <w:tr w:rsidR="005234FA" w:rsidRPr="005234FA" w14:paraId="23FABC2D" w14:textId="77777777" w:rsidTr="00EF1646">
        <w:trPr>
          <w:trHeight w:val="1102"/>
          <w:jc w:val="center"/>
        </w:trPr>
        <w:tc>
          <w:tcPr>
            <w:tcW w:w="922" w:type="pct"/>
            <w:vMerge w:val="restart"/>
            <w:shd w:val="clear" w:color="auto" w:fill="auto"/>
            <w:hideMark/>
          </w:tcPr>
          <w:p w14:paraId="1E38207B" w14:textId="77777777" w:rsidR="00EF1646" w:rsidRPr="005234FA" w:rsidRDefault="00EF1646" w:rsidP="00014CDF">
            <w:pPr>
              <w:spacing w:line="240" w:lineRule="auto"/>
              <w:ind w:firstLine="0"/>
              <w:rPr>
                <w:rFonts w:eastAsia="Times New Roman" w:cs="Times New Roman"/>
                <w:sz w:val="24"/>
                <w:szCs w:val="24"/>
                <w:lang w:eastAsia="ru-RU"/>
              </w:rPr>
            </w:pPr>
            <w:r w:rsidRPr="005234FA">
              <w:rPr>
                <w:rFonts w:eastAsia="Times New Roman" w:cs="Times New Roman"/>
                <w:sz w:val="24"/>
                <w:szCs w:val="24"/>
                <w:lang w:eastAsia="ru-RU"/>
              </w:rPr>
              <w:t xml:space="preserve">Генеральная цель – город комфортной среды и духовно-нравственных ценностей за счет активной кооперации населения, власти, науки </w:t>
            </w:r>
            <w:r w:rsidRPr="005234FA">
              <w:rPr>
                <w:rFonts w:eastAsia="Times New Roman" w:cs="Times New Roman"/>
                <w:sz w:val="24"/>
                <w:szCs w:val="24"/>
                <w:lang w:eastAsia="ru-RU"/>
              </w:rPr>
              <w:br/>
              <w:t xml:space="preserve">и предпринимательства для устойчивого развития социальной сферы, инновационной </w:t>
            </w:r>
            <w:r w:rsidRPr="005234FA">
              <w:rPr>
                <w:rFonts w:eastAsia="Times New Roman" w:cs="Times New Roman"/>
                <w:sz w:val="24"/>
                <w:szCs w:val="24"/>
                <w:lang w:eastAsia="ru-RU"/>
              </w:rPr>
              <w:br/>
              <w:t>и креативной экономик</w:t>
            </w:r>
          </w:p>
        </w:tc>
        <w:tc>
          <w:tcPr>
            <w:tcW w:w="190" w:type="pct"/>
            <w:gridSpan w:val="2"/>
            <w:shd w:val="clear" w:color="auto" w:fill="auto"/>
            <w:hideMark/>
          </w:tcPr>
          <w:p w14:paraId="6A42CA79" w14:textId="77777777" w:rsidR="00EF1646" w:rsidRPr="005234FA" w:rsidRDefault="00EF1646" w:rsidP="00014CDF">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1</w:t>
            </w:r>
          </w:p>
        </w:tc>
        <w:tc>
          <w:tcPr>
            <w:tcW w:w="1461" w:type="pct"/>
            <w:shd w:val="clear" w:color="auto" w:fill="auto"/>
            <w:hideMark/>
          </w:tcPr>
          <w:p w14:paraId="1F5E8237" w14:textId="77777777" w:rsidR="00EF1646" w:rsidRPr="005234FA" w:rsidRDefault="00EF1646" w:rsidP="00014CDF">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Объем отгруженных товаров собственного производства, выполненных работ и услуг собственными силами (на последний отчетный год этапа)</w:t>
            </w:r>
          </w:p>
        </w:tc>
        <w:tc>
          <w:tcPr>
            <w:tcW w:w="437" w:type="pct"/>
            <w:shd w:val="clear" w:color="auto" w:fill="auto"/>
            <w:hideMark/>
          </w:tcPr>
          <w:p w14:paraId="07B62DEF" w14:textId="77777777" w:rsidR="00EF1646" w:rsidRPr="005234FA" w:rsidRDefault="00EF1646" w:rsidP="00014CDF">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млрд. рублей</w:t>
            </w:r>
          </w:p>
        </w:tc>
        <w:tc>
          <w:tcPr>
            <w:tcW w:w="420" w:type="pct"/>
            <w:gridSpan w:val="2"/>
            <w:shd w:val="clear" w:color="auto" w:fill="auto"/>
            <w:noWrap/>
            <w:vAlign w:val="bottom"/>
            <w:hideMark/>
          </w:tcPr>
          <w:p w14:paraId="730CD4E8" w14:textId="77777777" w:rsidR="00EF1646" w:rsidRPr="005234FA" w:rsidRDefault="00EF1646"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1 552</w:t>
            </w:r>
          </w:p>
        </w:tc>
        <w:tc>
          <w:tcPr>
            <w:tcW w:w="392" w:type="pct"/>
            <w:gridSpan w:val="2"/>
            <w:shd w:val="clear" w:color="auto" w:fill="auto"/>
            <w:noWrap/>
            <w:vAlign w:val="bottom"/>
            <w:hideMark/>
          </w:tcPr>
          <w:p w14:paraId="4E50B321" w14:textId="77777777" w:rsidR="00EF1646" w:rsidRPr="005234FA" w:rsidRDefault="00EF1646"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2 059</w:t>
            </w:r>
          </w:p>
        </w:tc>
        <w:tc>
          <w:tcPr>
            <w:tcW w:w="407" w:type="pct"/>
            <w:gridSpan w:val="2"/>
            <w:shd w:val="clear" w:color="auto" w:fill="auto"/>
            <w:noWrap/>
            <w:vAlign w:val="bottom"/>
            <w:hideMark/>
          </w:tcPr>
          <w:p w14:paraId="08F4D3BB" w14:textId="77777777" w:rsidR="00EF1646" w:rsidRPr="005234FA" w:rsidRDefault="00EF1646"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2 749</w:t>
            </w:r>
          </w:p>
        </w:tc>
        <w:tc>
          <w:tcPr>
            <w:tcW w:w="389" w:type="pct"/>
            <w:shd w:val="clear" w:color="auto" w:fill="auto"/>
            <w:noWrap/>
            <w:vAlign w:val="bottom"/>
            <w:hideMark/>
          </w:tcPr>
          <w:p w14:paraId="336B5F23" w14:textId="77777777" w:rsidR="00EF1646" w:rsidRPr="005234FA" w:rsidRDefault="00EF1646"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4 083</w:t>
            </w:r>
          </w:p>
        </w:tc>
        <w:tc>
          <w:tcPr>
            <w:tcW w:w="382" w:type="pct"/>
            <w:shd w:val="clear" w:color="auto" w:fill="auto"/>
            <w:noWrap/>
            <w:vAlign w:val="bottom"/>
            <w:hideMark/>
          </w:tcPr>
          <w:p w14:paraId="392D9004" w14:textId="77777777" w:rsidR="00EF1646" w:rsidRPr="005234FA" w:rsidRDefault="00EF1646"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5 223</w:t>
            </w:r>
          </w:p>
        </w:tc>
      </w:tr>
      <w:tr w:rsidR="005234FA" w:rsidRPr="005234FA" w14:paraId="266C59AC" w14:textId="77777777" w:rsidTr="00EF1646">
        <w:trPr>
          <w:trHeight w:val="20"/>
          <w:jc w:val="center"/>
        </w:trPr>
        <w:tc>
          <w:tcPr>
            <w:tcW w:w="922" w:type="pct"/>
            <w:vMerge/>
            <w:hideMark/>
          </w:tcPr>
          <w:p w14:paraId="6511D234" w14:textId="77777777" w:rsidR="00EF1646" w:rsidRPr="005234FA" w:rsidRDefault="00EF1646" w:rsidP="00014CDF">
            <w:pPr>
              <w:spacing w:line="240" w:lineRule="auto"/>
              <w:ind w:firstLine="0"/>
              <w:rPr>
                <w:rFonts w:eastAsia="Times New Roman" w:cs="Times New Roman"/>
                <w:sz w:val="24"/>
                <w:szCs w:val="24"/>
                <w:lang w:eastAsia="ru-RU"/>
              </w:rPr>
            </w:pPr>
          </w:p>
        </w:tc>
        <w:tc>
          <w:tcPr>
            <w:tcW w:w="190" w:type="pct"/>
            <w:gridSpan w:val="2"/>
            <w:shd w:val="clear" w:color="auto" w:fill="auto"/>
            <w:hideMark/>
          </w:tcPr>
          <w:p w14:paraId="77B9F625" w14:textId="77777777" w:rsidR="00EF1646" w:rsidRPr="005234FA" w:rsidRDefault="00EF1646" w:rsidP="00014CDF">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2</w:t>
            </w:r>
          </w:p>
        </w:tc>
        <w:tc>
          <w:tcPr>
            <w:tcW w:w="1461" w:type="pct"/>
            <w:shd w:val="clear" w:color="auto" w:fill="auto"/>
            <w:hideMark/>
          </w:tcPr>
          <w:p w14:paraId="3424E0CE" w14:textId="77777777" w:rsidR="00EF1646" w:rsidRPr="005234FA" w:rsidRDefault="00EF1646" w:rsidP="00014CDF">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 xml:space="preserve">Темп роста (индекс роста) физического объема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 </w:t>
            </w:r>
            <w:r w:rsidRPr="005234FA">
              <w:rPr>
                <w:rFonts w:eastAsia="Times New Roman" w:cs="Times New Roman"/>
                <w:sz w:val="24"/>
                <w:szCs w:val="24"/>
                <w:lang w:eastAsia="ru-RU"/>
              </w:rPr>
              <w:br/>
              <w:t>к базовому 2020 году (на последний отчетный год этапа)</w:t>
            </w:r>
          </w:p>
        </w:tc>
        <w:tc>
          <w:tcPr>
            <w:tcW w:w="437" w:type="pct"/>
            <w:shd w:val="clear" w:color="auto" w:fill="auto"/>
            <w:hideMark/>
          </w:tcPr>
          <w:p w14:paraId="05D0FFF4" w14:textId="77777777" w:rsidR="00EF1646" w:rsidRPr="005234FA" w:rsidRDefault="00EF1646" w:rsidP="00014CDF">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w:t>
            </w:r>
          </w:p>
        </w:tc>
        <w:tc>
          <w:tcPr>
            <w:tcW w:w="420" w:type="pct"/>
            <w:gridSpan w:val="2"/>
            <w:shd w:val="clear" w:color="auto" w:fill="auto"/>
            <w:noWrap/>
            <w:vAlign w:val="bottom"/>
            <w:hideMark/>
          </w:tcPr>
          <w:p w14:paraId="3DF7E133" w14:textId="77777777" w:rsidR="00EF1646" w:rsidRPr="005234FA" w:rsidRDefault="00EF1646"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63,4</w:t>
            </w:r>
          </w:p>
        </w:tc>
        <w:tc>
          <w:tcPr>
            <w:tcW w:w="392" w:type="pct"/>
            <w:gridSpan w:val="2"/>
            <w:shd w:val="clear" w:color="auto" w:fill="auto"/>
            <w:noWrap/>
            <w:vAlign w:val="bottom"/>
            <w:hideMark/>
          </w:tcPr>
          <w:p w14:paraId="698725C9" w14:textId="77777777" w:rsidR="00EF1646" w:rsidRPr="005234FA" w:rsidRDefault="00EF1646"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122,5</w:t>
            </w:r>
          </w:p>
        </w:tc>
        <w:tc>
          <w:tcPr>
            <w:tcW w:w="407" w:type="pct"/>
            <w:gridSpan w:val="2"/>
            <w:shd w:val="clear" w:color="auto" w:fill="auto"/>
            <w:noWrap/>
            <w:vAlign w:val="bottom"/>
            <w:hideMark/>
          </w:tcPr>
          <w:p w14:paraId="00C17C12" w14:textId="77777777" w:rsidR="00EF1646" w:rsidRPr="005234FA" w:rsidRDefault="00EF1646"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84,0</w:t>
            </w:r>
          </w:p>
        </w:tc>
        <w:tc>
          <w:tcPr>
            <w:tcW w:w="389" w:type="pct"/>
            <w:shd w:val="clear" w:color="auto" w:fill="auto"/>
            <w:noWrap/>
            <w:vAlign w:val="bottom"/>
            <w:hideMark/>
          </w:tcPr>
          <w:p w14:paraId="19C16F2C" w14:textId="77777777" w:rsidR="00EF1646" w:rsidRPr="005234FA" w:rsidRDefault="00EF1646"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32,4</w:t>
            </w:r>
          </w:p>
        </w:tc>
        <w:tc>
          <w:tcPr>
            <w:tcW w:w="382" w:type="pct"/>
            <w:shd w:val="clear" w:color="auto" w:fill="auto"/>
            <w:noWrap/>
            <w:vAlign w:val="bottom"/>
            <w:hideMark/>
          </w:tcPr>
          <w:p w14:paraId="2CD29A0B" w14:textId="77777777" w:rsidR="00EF1646" w:rsidRPr="005234FA" w:rsidRDefault="00EF1646"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70,8</w:t>
            </w:r>
          </w:p>
        </w:tc>
      </w:tr>
      <w:tr w:rsidR="005234FA" w:rsidRPr="005234FA" w14:paraId="69A0454F" w14:textId="77777777" w:rsidTr="00EF1646">
        <w:trPr>
          <w:trHeight w:val="20"/>
          <w:jc w:val="center"/>
        </w:trPr>
        <w:tc>
          <w:tcPr>
            <w:tcW w:w="922" w:type="pct"/>
            <w:vMerge/>
            <w:hideMark/>
          </w:tcPr>
          <w:p w14:paraId="25B8EA20" w14:textId="77777777" w:rsidR="00EF1646" w:rsidRPr="005234FA" w:rsidRDefault="00EF1646" w:rsidP="00014CDF">
            <w:pPr>
              <w:spacing w:line="240" w:lineRule="auto"/>
              <w:ind w:firstLine="0"/>
              <w:rPr>
                <w:rFonts w:eastAsia="Times New Roman" w:cs="Times New Roman"/>
                <w:sz w:val="24"/>
                <w:szCs w:val="24"/>
                <w:lang w:eastAsia="ru-RU"/>
              </w:rPr>
            </w:pPr>
          </w:p>
        </w:tc>
        <w:tc>
          <w:tcPr>
            <w:tcW w:w="190" w:type="pct"/>
            <w:gridSpan w:val="2"/>
            <w:shd w:val="clear" w:color="auto" w:fill="auto"/>
            <w:hideMark/>
          </w:tcPr>
          <w:p w14:paraId="41FA8629" w14:textId="77777777" w:rsidR="00EF1646" w:rsidRPr="005234FA" w:rsidRDefault="00EF1646" w:rsidP="00014CDF">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3</w:t>
            </w:r>
          </w:p>
        </w:tc>
        <w:tc>
          <w:tcPr>
            <w:tcW w:w="1461" w:type="pct"/>
            <w:shd w:val="clear" w:color="auto" w:fill="auto"/>
            <w:hideMark/>
          </w:tcPr>
          <w:p w14:paraId="42F99B63" w14:textId="77777777" w:rsidR="00EF1646" w:rsidRPr="005234FA" w:rsidRDefault="00EF1646" w:rsidP="00014CDF">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 xml:space="preserve">Доля занятых в малом бизнесе в общей численности занятых в экономике </w:t>
            </w:r>
          </w:p>
          <w:p w14:paraId="7CCB07DE" w14:textId="77777777" w:rsidR="00EF1646" w:rsidRPr="005234FA" w:rsidRDefault="00EF1646" w:rsidP="00014CDF">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(на последний отчетный год этапа)</w:t>
            </w:r>
          </w:p>
        </w:tc>
        <w:tc>
          <w:tcPr>
            <w:tcW w:w="437" w:type="pct"/>
            <w:shd w:val="clear" w:color="auto" w:fill="auto"/>
            <w:hideMark/>
          </w:tcPr>
          <w:p w14:paraId="13F9C6DD" w14:textId="77777777" w:rsidR="00EF1646" w:rsidRPr="005234FA" w:rsidRDefault="00EF1646" w:rsidP="00014CDF">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w:t>
            </w:r>
          </w:p>
        </w:tc>
        <w:tc>
          <w:tcPr>
            <w:tcW w:w="420" w:type="pct"/>
            <w:gridSpan w:val="2"/>
            <w:shd w:val="clear" w:color="auto" w:fill="auto"/>
            <w:noWrap/>
            <w:vAlign w:val="bottom"/>
            <w:hideMark/>
          </w:tcPr>
          <w:p w14:paraId="704EBF75" w14:textId="77777777" w:rsidR="00EF1646" w:rsidRPr="005234FA" w:rsidRDefault="00EF1646"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42,8</w:t>
            </w:r>
          </w:p>
        </w:tc>
        <w:tc>
          <w:tcPr>
            <w:tcW w:w="392" w:type="pct"/>
            <w:gridSpan w:val="2"/>
            <w:shd w:val="clear" w:color="auto" w:fill="auto"/>
            <w:noWrap/>
            <w:vAlign w:val="bottom"/>
            <w:hideMark/>
          </w:tcPr>
          <w:p w14:paraId="1813EE08" w14:textId="77777777" w:rsidR="00EF1646" w:rsidRPr="005234FA" w:rsidRDefault="00EF1646"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47,0</w:t>
            </w:r>
          </w:p>
        </w:tc>
        <w:tc>
          <w:tcPr>
            <w:tcW w:w="407" w:type="pct"/>
            <w:gridSpan w:val="2"/>
            <w:shd w:val="clear" w:color="auto" w:fill="auto"/>
            <w:noWrap/>
            <w:vAlign w:val="bottom"/>
            <w:hideMark/>
          </w:tcPr>
          <w:p w14:paraId="4F9F6C91" w14:textId="77777777" w:rsidR="00EF1646" w:rsidRPr="005234FA" w:rsidRDefault="00EF1646"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51,3</w:t>
            </w:r>
          </w:p>
        </w:tc>
        <w:tc>
          <w:tcPr>
            <w:tcW w:w="389" w:type="pct"/>
            <w:shd w:val="clear" w:color="auto" w:fill="auto"/>
            <w:noWrap/>
            <w:vAlign w:val="bottom"/>
            <w:hideMark/>
          </w:tcPr>
          <w:p w14:paraId="3214D157" w14:textId="77777777" w:rsidR="00EF1646" w:rsidRPr="005234FA" w:rsidRDefault="00EF1646"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55,0</w:t>
            </w:r>
          </w:p>
        </w:tc>
        <w:tc>
          <w:tcPr>
            <w:tcW w:w="382" w:type="pct"/>
            <w:shd w:val="clear" w:color="auto" w:fill="auto"/>
            <w:noWrap/>
            <w:vAlign w:val="bottom"/>
            <w:hideMark/>
          </w:tcPr>
          <w:p w14:paraId="63AFC833" w14:textId="77777777" w:rsidR="00EF1646" w:rsidRPr="005234FA" w:rsidRDefault="00EF1646"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56,4</w:t>
            </w:r>
          </w:p>
        </w:tc>
      </w:tr>
      <w:tr w:rsidR="005234FA" w:rsidRPr="005234FA" w14:paraId="22F0E4C6" w14:textId="77777777" w:rsidTr="00EF1646">
        <w:trPr>
          <w:trHeight w:val="20"/>
          <w:jc w:val="center"/>
        </w:trPr>
        <w:tc>
          <w:tcPr>
            <w:tcW w:w="922" w:type="pct"/>
            <w:vMerge/>
            <w:hideMark/>
          </w:tcPr>
          <w:p w14:paraId="448FE069" w14:textId="77777777" w:rsidR="00EF1646" w:rsidRPr="005234FA" w:rsidRDefault="00EF1646" w:rsidP="00014CDF">
            <w:pPr>
              <w:spacing w:line="240" w:lineRule="auto"/>
              <w:ind w:firstLine="0"/>
              <w:rPr>
                <w:rFonts w:eastAsia="Times New Roman" w:cs="Times New Roman"/>
                <w:sz w:val="24"/>
                <w:szCs w:val="24"/>
                <w:lang w:eastAsia="ru-RU"/>
              </w:rPr>
            </w:pPr>
          </w:p>
        </w:tc>
        <w:tc>
          <w:tcPr>
            <w:tcW w:w="190" w:type="pct"/>
            <w:gridSpan w:val="2"/>
            <w:shd w:val="clear" w:color="auto" w:fill="auto"/>
            <w:hideMark/>
          </w:tcPr>
          <w:p w14:paraId="5EA0E785" w14:textId="77777777" w:rsidR="00EF1646" w:rsidRPr="005234FA" w:rsidRDefault="00EF1646" w:rsidP="00014CDF">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4</w:t>
            </w:r>
          </w:p>
        </w:tc>
        <w:tc>
          <w:tcPr>
            <w:tcW w:w="1461" w:type="pct"/>
            <w:shd w:val="clear" w:color="auto" w:fill="auto"/>
            <w:hideMark/>
          </w:tcPr>
          <w:p w14:paraId="5DDECF2D" w14:textId="77777777" w:rsidR="00EF1646" w:rsidRPr="005234FA" w:rsidRDefault="00EF1646" w:rsidP="00014CDF">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Индекс роста реального среднедушевого денежного дохода населения (на последний отчетный год этапа)</w:t>
            </w:r>
          </w:p>
        </w:tc>
        <w:tc>
          <w:tcPr>
            <w:tcW w:w="437" w:type="pct"/>
            <w:shd w:val="clear" w:color="auto" w:fill="auto"/>
            <w:hideMark/>
          </w:tcPr>
          <w:p w14:paraId="47BEE6D6" w14:textId="77777777" w:rsidR="00EF1646" w:rsidRPr="005234FA" w:rsidRDefault="00EF1646" w:rsidP="00014CDF">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 к предыду-щему году</w:t>
            </w:r>
          </w:p>
        </w:tc>
        <w:tc>
          <w:tcPr>
            <w:tcW w:w="420" w:type="pct"/>
            <w:gridSpan w:val="2"/>
            <w:shd w:val="clear" w:color="auto" w:fill="auto"/>
            <w:noWrap/>
            <w:vAlign w:val="bottom"/>
            <w:hideMark/>
          </w:tcPr>
          <w:p w14:paraId="01AA7264" w14:textId="77777777" w:rsidR="00EF1646" w:rsidRPr="005234FA" w:rsidRDefault="00EF1646"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102,5</w:t>
            </w:r>
          </w:p>
        </w:tc>
        <w:tc>
          <w:tcPr>
            <w:tcW w:w="392" w:type="pct"/>
            <w:gridSpan w:val="2"/>
            <w:shd w:val="clear" w:color="auto" w:fill="auto"/>
            <w:noWrap/>
            <w:vAlign w:val="bottom"/>
            <w:hideMark/>
          </w:tcPr>
          <w:p w14:paraId="02F32738" w14:textId="77777777" w:rsidR="00EF1646" w:rsidRPr="005234FA" w:rsidRDefault="00EF1646"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103,9</w:t>
            </w:r>
          </w:p>
        </w:tc>
        <w:tc>
          <w:tcPr>
            <w:tcW w:w="407" w:type="pct"/>
            <w:gridSpan w:val="2"/>
            <w:shd w:val="clear" w:color="auto" w:fill="auto"/>
            <w:noWrap/>
            <w:vAlign w:val="bottom"/>
            <w:hideMark/>
          </w:tcPr>
          <w:p w14:paraId="45344E5C" w14:textId="77777777" w:rsidR="00EF1646" w:rsidRPr="005234FA" w:rsidRDefault="00EF1646"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103,4</w:t>
            </w:r>
          </w:p>
        </w:tc>
        <w:tc>
          <w:tcPr>
            <w:tcW w:w="389" w:type="pct"/>
            <w:shd w:val="clear" w:color="auto" w:fill="auto"/>
            <w:noWrap/>
            <w:vAlign w:val="bottom"/>
            <w:hideMark/>
          </w:tcPr>
          <w:p w14:paraId="02AF070C" w14:textId="77777777" w:rsidR="00EF1646" w:rsidRPr="005234FA" w:rsidRDefault="00EF1646"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103,5</w:t>
            </w:r>
          </w:p>
        </w:tc>
        <w:tc>
          <w:tcPr>
            <w:tcW w:w="382" w:type="pct"/>
            <w:shd w:val="clear" w:color="auto" w:fill="auto"/>
            <w:noWrap/>
            <w:vAlign w:val="bottom"/>
            <w:hideMark/>
          </w:tcPr>
          <w:p w14:paraId="0FAE0B37" w14:textId="77777777" w:rsidR="00EF1646" w:rsidRPr="005234FA" w:rsidRDefault="00EF1646"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103,9</w:t>
            </w:r>
          </w:p>
        </w:tc>
      </w:tr>
      <w:tr w:rsidR="005234FA" w:rsidRPr="005234FA" w14:paraId="1A0822A8" w14:textId="77777777" w:rsidTr="00EF1646">
        <w:trPr>
          <w:trHeight w:val="20"/>
          <w:jc w:val="center"/>
        </w:trPr>
        <w:tc>
          <w:tcPr>
            <w:tcW w:w="922" w:type="pct"/>
            <w:vMerge/>
            <w:hideMark/>
          </w:tcPr>
          <w:p w14:paraId="0E85355B" w14:textId="77777777" w:rsidR="00EF1646" w:rsidRPr="005234FA" w:rsidRDefault="00EF1646" w:rsidP="00014CDF">
            <w:pPr>
              <w:spacing w:line="240" w:lineRule="auto"/>
              <w:ind w:firstLine="0"/>
              <w:rPr>
                <w:rFonts w:eastAsia="Times New Roman" w:cs="Times New Roman"/>
                <w:sz w:val="24"/>
                <w:szCs w:val="24"/>
                <w:lang w:eastAsia="ru-RU"/>
              </w:rPr>
            </w:pPr>
          </w:p>
        </w:tc>
        <w:tc>
          <w:tcPr>
            <w:tcW w:w="190" w:type="pct"/>
            <w:gridSpan w:val="2"/>
            <w:shd w:val="clear" w:color="auto" w:fill="auto"/>
            <w:hideMark/>
          </w:tcPr>
          <w:p w14:paraId="275CAB18" w14:textId="77777777" w:rsidR="00EF1646" w:rsidRPr="005234FA" w:rsidRDefault="00EF1646" w:rsidP="00014CDF">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5</w:t>
            </w:r>
          </w:p>
        </w:tc>
        <w:tc>
          <w:tcPr>
            <w:tcW w:w="1461" w:type="pct"/>
            <w:shd w:val="clear" w:color="auto" w:fill="auto"/>
            <w:hideMark/>
          </w:tcPr>
          <w:p w14:paraId="291C72B0" w14:textId="77777777" w:rsidR="00EF1646" w:rsidRPr="005234FA" w:rsidRDefault="00EF1646" w:rsidP="00014CDF">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 xml:space="preserve">Соотношение среднедушевого дохода </w:t>
            </w:r>
            <w:r w:rsidRPr="005234FA">
              <w:rPr>
                <w:rFonts w:eastAsia="Times New Roman" w:cs="Times New Roman"/>
                <w:sz w:val="24"/>
                <w:szCs w:val="24"/>
                <w:lang w:eastAsia="ru-RU"/>
              </w:rPr>
              <w:br/>
              <w:t xml:space="preserve">и прожиточного минимума </w:t>
            </w:r>
          </w:p>
          <w:p w14:paraId="4368A1E7" w14:textId="77777777" w:rsidR="00EF1646" w:rsidRPr="005234FA" w:rsidRDefault="00EF1646" w:rsidP="00014CDF">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(на последний отчетный год этапа)</w:t>
            </w:r>
          </w:p>
        </w:tc>
        <w:tc>
          <w:tcPr>
            <w:tcW w:w="437" w:type="pct"/>
            <w:shd w:val="clear" w:color="auto" w:fill="auto"/>
            <w:hideMark/>
          </w:tcPr>
          <w:p w14:paraId="2017FE33" w14:textId="77777777" w:rsidR="00EF1646" w:rsidRPr="005234FA" w:rsidRDefault="00EF1646" w:rsidP="00014CDF">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коэфф.</w:t>
            </w:r>
          </w:p>
        </w:tc>
        <w:tc>
          <w:tcPr>
            <w:tcW w:w="420" w:type="pct"/>
            <w:gridSpan w:val="2"/>
            <w:shd w:val="clear" w:color="auto" w:fill="auto"/>
            <w:noWrap/>
            <w:vAlign w:val="bottom"/>
            <w:hideMark/>
          </w:tcPr>
          <w:p w14:paraId="537FB7DA" w14:textId="77777777" w:rsidR="00EF1646" w:rsidRPr="005234FA" w:rsidRDefault="00EF1646"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3,8</w:t>
            </w:r>
          </w:p>
        </w:tc>
        <w:tc>
          <w:tcPr>
            <w:tcW w:w="392" w:type="pct"/>
            <w:gridSpan w:val="2"/>
            <w:shd w:val="clear" w:color="auto" w:fill="auto"/>
            <w:noWrap/>
            <w:vAlign w:val="bottom"/>
            <w:hideMark/>
          </w:tcPr>
          <w:p w14:paraId="65BD116A" w14:textId="77777777" w:rsidR="00EF1646" w:rsidRPr="005234FA" w:rsidRDefault="00EF1646"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3,9</w:t>
            </w:r>
          </w:p>
        </w:tc>
        <w:tc>
          <w:tcPr>
            <w:tcW w:w="407" w:type="pct"/>
            <w:gridSpan w:val="2"/>
            <w:shd w:val="clear" w:color="auto" w:fill="auto"/>
            <w:noWrap/>
            <w:vAlign w:val="bottom"/>
            <w:hideMark/>
          </w:tcPr>
          <w:p w14:paraId="21520CF1" w14:textId="77777777" w:rsidR="00EF1646" w:rsidRPr="005234FA" w:rsidRDefault="00EF1646"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4,1</w:t>
            </w:r>
          </w:p>
        </w:tc>
        <w:tc>
          <w:tcPr>
            <w:tcW w:w="389" w:type="pct"/>
            <w:shd w:val="clear" w:color="auto" w:fill="auto"/>
            <w:noWrap/>
            <w:vAlign w:val="bottom"/>
            <w:hideMark/>
          </w:tcPr>
          <w:p w14:paraId="63C72F92" w14:textId="77777777" w:rsidR="00EF1646" w:rsidRPr="005234FA" w:rsidRDefault="00EF1646"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4,3</w:t>
            </w:r>
          </w:p>
        </w:tc>
        <w:tc>
          <w:tcPr>
            <w:tcW w:w="382" w:type="pct"/>
            <w:shd w:val="clear" w:color="auto" w:fill="auto"/>
            <w:noWrap/>
            <w:vAlign w:val="bottom"/>
            <w:hideMark/>
          </w:tcPr>
          <w:p w14:paraId="6B78F2D1" w14:textId="77777777" w:rsidR="00EF1646" w:rsidRPr="005234FA" w:rsidRDefault="00EF1646"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4,6</w:t>
            </w:r>
          </w:p>
        </w:tc>
      </w:tr>
      <w:tr w:rsidR="005234FA" w:rsidRPr="005234FA" w14:paraId="3958DDC2" w14:textId="77777777" w:rsidTr="00EF1646">
        <w:trPr>
          <w:trHeight w:val="20"/>
          <w:jc w:val="center"/>
        </w:trPr>
        <w:tc>
          <w:tcPr>
            <w:tcW w:w="922" w:type="pct"/>
            <w:vMerge/>
            <w:hideMark/>
          </w:tcPr>
          <w:p w14:paraId="45263BB5" w14:textId="77777777" w:rsidR="00EF1646" w:rsidRPr="005234FA" w:rsidRDefault="00EF1646" w:rsidP="00014CDF">
            <w:pPr>
              <w:spacing w:line="240" w:lineRule="auto"/>
              <w:ind w:firstLine="0"/>
              <w:rPr>
                <w:rFonts w:eastAsia="Times New Roman" w:cs="Times New Roman"/>
                <w:sz w:val="24"/>
                <w:szCs w:val="24"/>
                <w:lang w:eastAsia="ru-RU"/>
              </w:rPr>
            </w:pPr>
          </w:p>
        </w:tc>
        <w:tc>
          <w:tcPr>
            <w:tcW w:w="190" w:type="pct"/>
            <w:gridSpan w:val="2"/>
            <w:shd w:val="clear" w:color="auto" w:fill="auto"/>
            <w:hideMark/>
          </w:tcPr>
          <w:p w14:paraId="66CD5CD4" w14:textId="77777777" w:rsidR="00EF1646" w:rsidRPr="005234FA" w:rsidRDefault="00EF1646" w:rsidP="00014CDF">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6</w:t>
            </w:r>
          </w:p>
        </w:tc>
        <w:tc>
          <w:tcPr>
            <w:tcW w:w="1461" w:type="pct"/>
            <w:shd w:val="clear" w:color="auto" w:fill="auto"/>
            <w:hideMark/>
          </w:tcPr>
          <w:p w14:paraId="6F6F1531" w14:textId="77777777" w:rsidR="00EF1646" w:rsidRPr="005234FA" w:rsidRDefault="00EF1646" w:rsidP="00014CDF">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Среднегодовая численность постоянного населения (на последний отчетный год этапа)</w:t>
            </w:r>
          </w:p>
        </w:tc>
        <w:tc>
          <w:tcPr>
            <w:tcW w:w="437" w:type="pct"/>
            <w:shd w:val="clear" w:color="auto" w:fill="auto"/>
            <w:hideMark/>
          </w:tcPr>
          <w:p w14:paraId="138CF363" w14:textId="77777777" w:rsidR="00EF1646" w:rsidRPr="005234FA" w:rsidRDefault="00EF1646" w:rsidP="00014CDF">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тыс. чел.</w:t>
            </w:r>
          </w:p>
        </w:tc>
        <w:tc>
          <w:tcPr>
            <w:tcW w:w="420" w:type="pct"/>
            <w:gridSpan w:val="2"/>
            <w:shd w:val="clear" w:color="auto" w:fill="auto"/>
            <w:noWrap/>
            <w:vAlign w:val="bottom"/>
            <w:hideMark/>
          </w:tcPr>
          <w:p w14:paraId="2161D6BD" w14:textId="77777777" w:rsidR="00EF1646" w:rsidRPr="005234FA" w:rsidRDefault="00EF1646"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435,4</w:t>
            </w:r>
          </w:p>
        </w:tc>
        <w:tc>
          <w:tcPr>
            <w:tcW w:w="392" w:type="pct"/>
            <w:gridSpan w:val="2"/>
            <w:shd w:val="clear" w:color="auto" w:fill="auto"/>
            <w:noWrap/>
            <w:vAlign w:val="bottom"/>
            <w:hideMark/>
          </w:tcPr>
          <w:p w14:paraId="4177C5DC" w14:textId="77777777" w:rsidR="00EF1646" w:rsidRPr="005234FA" w:rsidRDefault="00EF1646"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475,0</w:t>
            </w:r>
          </w:p>
        </w:tc>
        <w:tc>
          <w:tcPr>
            <w:tcW w:w="407" w:type="pct"/>
            <w:gridSpan w:val="2"/>
            <w:shd w:val="clear" w:color="auto" w:fill="auto"/>
            <w:noWrap/>
            <w:vAlign w:val="bottom"/>
            <w:hideMark/>
          </w:tcPr>
          <w:p w14:paraId="2AEE616A" w14:textId="77777777" w:rsidR="00EF1646" w:rsidRPr="005234FA" w:rsidRDefault="00EF1646"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510,0</w:t>
            </w:r>
          </w:p>
        </w:tc>
        <w:tc>
          <w:tcPr>
            <w:tcW w:w="389" w:type="pct"/>
            <w:shd w:val="clear" w:color="auto" w:fill="auto"/>
            <w:noWrap/>
            <w:vAlign w:val="bottom"/>
            <w:hideMark/>
          </w:tcPr>
          <w:p w14:paraId="161BE6D8" w14:textId="77777777" w:rsidR="00EF1646" w:rsidRPr="005234FA" w:rsidRDefault="00EF1646"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570,0</w:t>
            </w:r>
          </w:p>
        </w:tc>
        <w:tc>
          <w:tcPr>
            <w:tcW w:w="382" w:type="pct"/>
            <w:shd w:val="clear" w:color="auto" w:fill="auto"/>
            <w:noWrap/>
            <w:vAlign w:val="bottom"/>
            <w:hideMark/>
          </w:tcPr>
          <w:p w14:paraId="47739CF2" w14:textId="77777777" w:rsidR="00EF1646" w:rsidRPr="005234FA" w:rsidRDefault="00EF1646"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580,4</w:t>
            </w:r>
          </w:p>
        </w:tc>
      </w:tr>
      <w:tr w:rsidR="005234FA" w:rsidRPr="005234FA" w14:paraId="4DB612A3" w14:textId="77777777" w:rsidTr="00EF1646">
        <w:trPr>
          <w:trHeight w:val="20"/>
          <w:jc w:val="center"/>
        </w:trPr>
        <w:tc>
          <w:tcPr>
            <w:tcW w:w="922" w:type="pct"/>
            <w:vMerge/>
          </w:tcPr>
          <w:p w14:paraId="21404042" w14:textId="77777777" w:rsidR="00EF1646" w:rsidRPr="005234FA" w:rsidRDefault="00EF1646" w:rsidP="00014CDF">
            <w:pPr>
              <w:spacing w:line="240" w:lineRule="auto"/>
              <w:ind w:firstLine="0"/>
              <w:rPr>
                <w:rFonts w:eastAsia="Times New Roman" w:cs="Times New Roman"/>
                <w:sz w:val="24"/>
                <w:szCs w:val="24"/>
                <w:lang w:eastAsia="ru-RU"/>
              </w:rPr>
            </w:pPr>
          </w:p>
        </w:tc>
        <w:tc>
          <w:tcPr>
            <w:tcW w:w="190" w:type="pct"/>
            <w:gridSpan w:val="2"/>
            <w:shd w:val="clear" w:color="auto" w:fill="auto"/>
          </w:tcPr>
          <w:p w14:paraId="38EDE338" w14:textId="77777777" w:rsidR="00EF1646" w:rsidRPr="005234FA" w:rsidRDefault="00EF1646" w:rsidP="00014CDF">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7</w:t>
            </w:r>
          </w:p>
        </w:tc>
        <w:tc>
          <w:tcPr>
            <w:tcW w:w="1461" w:type="pct"/>
            <w:shd w:val="clear" w:color="auto" w:fill="auto"/>
          </w:tcPr>
          <w:p w14:paraId="19329A83" w14:textId="77777777" w:rsidR="00EF1646" w:rsidRPr="005234FA" w:rsidRDefault="00EF1646" w:rsidP="00014CDF">
            <w:pPr>
              <w:spacing w:line="240" w:lineRule="auto"/>
              <w:ind w:firstLine="0"/>
              <w:jc w:val="left"/>
              <w:rPr>
                <w:rFonts w:eastAsia="Times New Roman" w:cs="Times New Roman"/>
                <w:sz w:val="24"/>
                <w:szCs w:val="24"/>
                <w:lang w:eastAsia="ru-RU"/>
              </w:rPr>
            </w:pPr>
            <w:r w:rsidRPr="005234FA">
              <w:rPr>
                <w:sz w:val="24"/>
                <w:szCs w:val="24"/>
              </w:rPr>
              <w:t xml:space="preserve">Улучшение качества среды для жизни </w:t>
            </w:r>
            <w:r w:rsidRPr="005234FA">
              <w:rPr>
                <w:rFonts w:eastAsia="Times New Roman" w:cs="Times New Roman"/>
                <w:sz w:val="24"/>
                <w:szCs w:val="24"/>
                <w:lang w:eastAsia="ru-RU"/>
              </w:rPr>
              <w:t>(на последний отчетный год этапа)</w:t>
            </w:r>
          </w:p>
        </w:tc>
        <w:tc>
          <w:tcPr>
            <w:tcW w:w="437" w:type="pct"/>
            <w:shd w:val="clear" w:color="auto" w:fill="auto"/>
          </w:tcPr>
          <w:p w14:paraId="455E4BC9" w14:textId="77777777" w:rsidR="00EF1646" w:rsidRPr="005234FA" w:rsidRDefault="00EF1646" w:rsidP="00014CDF">
            <w:pPr>
              <w:spacing w:line="240" w:lineRule="auto"/>
              <w:ind w:firstLine="0"/>
              <w:jc w:val="center"/>
              <w:rPr>
                <w:rFonts w:eastAsia="Times New Roman" w:cs="Times New Roman"/>
                <w:sz w:val="24"/>
                <w:szCs w:val="24"/>
                <w:lang w:eastAsia="ru-RU"/>
              </w:rPr>
            </w:pPr>
            <w:r w:rsidRPr="005234FA">
              <w:rPr>
                <w:sz w:val="22"/>
              </w:rPr>
              <w:t>%</w:t>
            </w:r>
          </w:p>
        </w:tc>
        <w:tc>
          <w:tcPr>
            <w:tcW w:w="420" w:type="pct"/>
            <w:gridSpan w:val="2"/>
            <w:shd w:val="clear" w:color="auto" w:fill="auto"/>
            <w:noWrap/>
            <w:vAlign w:val="bottom"/>
          </w:tcPr>
          <w:p w14:paraId="4D8E40B3" w14:textId="6F170E22" w:rsidR="00EF1646" w:rsidRPr="005234FA" w:rsidRDefault="00DA3238"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w:t>
            </w:r>
          </w:p>
        </w:tc>
        <w:tc>
          <w:tcPr>
            <w:tcW w:w="392" w:type="pct"/>
            <w:gridSpan w:val="2"/>
            <w:shd w:val="clear" w:color="auto" w:fill="auto"/>
            <w:noWrap/>
            <w:vAlign w:val="bottom"/>
          </w:tcPr>
          <w:p w14:paraId="6554F555" w14:textId="52BBC849" w:rsidR="00EF1646" w:rsidRPr="005234FA" w:rsidRDefault="00DA3238"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30</w:t>
            </w:r>
          </w:p>
        </w:tc>
        <w:tc>
          <w:tcPr>
            <w:tcW w:w="407" w:type="pct"/>
            <w:gridSpan w:val="2"/>
            <w:shd w:val="clear" w:color="auto" w:fill="auto"/>
            <w:noWrap/>
            <w:vAlign w:val="bottom"/>
          </w:tcPr>
          <w:p w14:paraId="0754A3B6" w14:textId="657A032A" w:rsidR="00EF1646" w:rsidRPr="005234FA" w:rsidRDefault="00DA3238" w:rsidP="00014CDF">
            <w:pPr>
              <w:spacing w:line="240" w:lineRule="auto"/>
              <w:ind w:firstLine="0"/>
              <w:jc w:val="right"/>
              <w:rPr>
                <w:rFonts w:eastAsia="Times New Roman" w:cs="Times New Roman"/>
                <w:sz w:val="24"/>
                <w:szCs w:val="24"/>
                <w:lang w:eastAsia="ru-RU"/>
              </w:rPr>
            </w:pPr>
            <w:r w:rsidRPr="005234FA">
              <w:rPr>
                <w:sz w:val="24"/>
                <w:szCs w:val="24"/>
              </w:rPr>
              <w:t>6</w:t>
            </w:r>
            <w:r w:rsidR="00EF1646" w:rsidRPr="005234FA">
              <w:rPr>
                <w:sz w:val="24"/>
                <w:szCs w:val="24"/>
              </w:rPr>
              <w:t>0</w:t>
            </w:r>
          </w:p>
        </w:tc>
        <w:tc>
          <w:tcPr>
            <w:tcW w:w="389" w:type="pct"/>
            <w:shd w:val="clear" w:color="auto" w:fill="auto"/>
            <w:noWrap/>
            <w:vAlign w:val="bottom"/>
          </w:tcPr>
          <w:p w14:paraId="55192AD3" w14:textId="3B7E46D5" w:rsidR="00EF1646" w:rsidRPr="005234FA" w:rsidRDefault="00DA3238" w:rsidP="00014CDF">
            <w:pPr>
              <w:spacing w:line="240" w:lineRule="auto"/>
              <w:ind w:firstLine="0"/>
              <w:jc w:val="right"/>
              <w:rPr>
                <w:rFonts w:eastAsia="Times New Roman" w:cs="Times New Roman"/>
                <w:sz w:val="24"/>
                <w:szCs w:val="24"/>
                <w:lang w:eastAsia="ru-RU"/>
              </w:rPr>
            </w:pPr>
            <w:r w:rsidRPr="005234FA">
              <w:rPr>
                <w:sz w:val="24"/>
                <w:szCs w:val="24"/>
              </w:rPr>
              <w:t>7</w:t>
            </w:r>
            <w:r w:rsidR="00EF1646" w:rsidRPr="005234FA">
              <w:rPr>
                <w:sz w:val="24"/>
                <w:szCs w:val="24"/>
              </w:rPr>
              <w:t>0</w:t>
            </w:r>
          </w:p>
        </w:tc>
        <w:tc>
          <w:tcPr>
            <w:tcW w:w="382" w:type="pct"/>
            <w:shd w:val="clear" w:color="auto" w:fill="auto"/>
            <w:noWrap/>
            <w:vAlign w:val="bottom"/>
          </w:tcPr>
          <w:p w14:paraId="418CB2D9" w14:textId="32FE0A72" w:rsidR="00EF1646" w:rsidRPr="005234FA" w:rsidRDefault="00DA3238" w:rsidP="00014CDF">
            <w:pPr>
              <w:spacing w:line="240" w:lineRule="auto"/>
              <w:ind w:firstLine="0"/>
              <w:jc w:val="right"/>
              <w:rPr>
                <w:rFonts w:eastAsia="Times New Roman" w:cs="Times New Roman"/>
                <w:sz w:val="24"/>
                <w:szCs w:val="24"/>
                <w:lang w:eastAsia="ru-RU"/>
              </w:rPr>
            </w:pPr>
            <w:r w:rsidRPr="005234FA">
              <w:rPr>
                <w:sz w:val="24"/>
                <w:szCs w:val="24"/>
              </w:rPr>
              <w:t>8</w:t>
            </w:r>
            <w:r w:rsidR="00EF1646" w:rsidRPr="005234FA">
              <w:rPr>
                <w:sz w:val="24"/>
                <w:szCs w:val="24"/>
              </w:rPr>
              <w:t>0</w:t>
            </w:r>
          </w:p>
        </w:tc>
      </w:tr>
      <w:tr w:rsidR="005234FA" w:rsidRPr="005234FA" w14:paraId="5D115B61" w14:textId="77777777" w:rsidTr="00EF1646">
        <w:trPr>
          <w:trHeight w:val="20"/>
          <w:jc w:val="center"/>
        </w:trPr>
        <w:tc>
          <w:tcPr>
            <w:tcW w:w="5000" w:type="pct"/>
            <w:gridSpan w:val="13"/>
            <w:shd w:val="clear" w:color="auto" w:fill="auto"/>
            <w:hideMark/>
          </w:tcPr>
          <w:p w14:paraId="5CF5CEF4" w14:textId="77777777" w:rsidR="00014CDF" w:rsidRPr="005234FA" w:rsidRDefault="00014CDF" w:rsidP="00014CDF">
            <w:pPr>
              <w:spacing w:line="240" w:lineRule="auto"/>
              <w:ind w:firstLine="0"/>
              <w:rPr>
                <w:rFonts w:eastAsia="Times New Roman" w:cs="Times New Roman"/>
                <w:sz w:val="24"/>
                <w:szCs w:val="24"/>
                <w:lang w:eastAsia="ru-RU"/>
              </w:rPr>
            </w:pPr>
            <w:r w:rsidRPr="005234FA">
              <w:rPr>
                <w:rFonts w:eastAsia="Times New Roman" w:cs="Times New Roman"/>
                <w:sz w:val="24"/>
                <w:szCs w:val="24"/>
                <w:lang w:eastAsia="ru-RU"/>
              </w:rPr>
              <w:t>Направление – Инновационная экономика</w:t>
            </w:r>
          </w:p>
        </w:tc>
      </w:tr>
      <w:tr w:rsidR="005234FA" w:rsidRPr="005234FA" w14:paraId="4C7E7B32" w14:textId="77777777" w:rsidTr="00EF1646">
        <w:trPr>
          <w:trHeight w:val="20"/>
          <w:jc w:val="center"/>
        </w:trPr>
        <w:tc>
          <w:tcPr>
            <w:tcW w:w="5000" w:type="pct"/>
            <w:gridSpan w:val="13"/>
            <w:shd w:val="clear" w:color="auto" w:fill="auto"/>
            <w:hideMark/>
          </w:tcPr>
          <w:p w14:paraId="7DEB71ED" w14:textId="77777777" w:rsidR="00014CDF" w:rsidRPr="005234FA" w:rsidRDefault="00014CDF" w:rsidP="00014CDF">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Вектор – Научно-промышленный мультиотраслевой кластер</w:t>
            </w:r>
          </w:p>
        </w:tc>
      </w:tr>
      <w:tr w:rsidR="005234FA" w:rsidRPr="005234FA" w14:paraId="30357423" w14:textId="77777777" w:rsidTr="00EF1646">
        <w:trPr>
          <w:trHeight w:val="224"/>
          <w:jc w:val="center"/>
        </w:trPr>
        <w:tc>
          <w:tcPr>
            <w:tcW w:w="922" w:type="pct"/>
            <w:vMerge w:val="restart"/>
            <w:shd w:val="clear" w:color="auto" w:fill="auto"/>
          </w:tcPr>
          <w:p w14:paraId="2B490ECC" w14:textId="77777777" w:rsidR="00014CDF" w:rsidRPr="005234FA" w:rsidRDefault="00014CDF" w:rsidP="00014CDF">
            <w:pPr>
              <w:spacing w:line="240" w:lineRule="auto"/>
              <w:ind w:firstLine="0"/>
              <w:rPr>
                <w:rFonts w:eastAsia="Times New Roman" w:cs="Times New Roman"/>
                <w:sz w:val="24"/>
                <w:szCs w:val="24"/>
                <w:lang w:eastAsia="ru-RU"/>
              </w:rPr>
            </w:pPr>
            <w:r w:rsidRPr="005234FA">
              <w:rPr>
                <w:rFonts w:eastAsia="Times New Roman" w:cs="Times New Roman"/>
                <w:sz w:val="24"/>
                <w:szCs w:val="24"/>
                <w:lang w:eastAsia="ru-RU"/>
              </w:rPr>
              <w:t xml:space="preserve">Цель вектора – становление города Сургута как научно-промышленного мультиотраслевого кластера национального уровня в части нефтегазовой </w:t>
            </w:r>
            <w:r w:rsidRPr="005234FA">
              <w:rPr>
                <w:rFonts w:eastAsia="Times New Roman" w:cs="Times New Roman"/>
                <w:sz w:val="24"/>
                <w:szCs w:val="24"/>
                <w:lang w:eastAsia="ru-RU"/>
              </w:rPr>
              <w:br/>
              <w:t>и энергозатратных отраслей</w:t>
            </w:r>
          </w:p>
        </w:tc>
        <w:tc>
          <w:tcPr>
            <w:tcW w:w="190" w:type="pct"/>
            <w:gridSpan w:val="2"/>
            <w:shd w:val="clear" w:color="auto" w:fill="auto"/>
          </w:tcPr>
          <w:p w14:paraId="2CC97596" w14:textId="77777777" w:rsidR="00014CDF" w:rsidRPr="005234FA" w:rsidRDefault="00014CDF" w:rsidP="00014CDF">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8</w:t>
            </w:r>
          </w:p>
        </w:tc>
        <w:tc>
          <w:tcPr>
            <w:tcW w:w="1461" w:type="pct"/>
            <w:shd w:val="clear" w:color="auto" w:fill="auto"/>
          </w:tcPr>
          <w:p w14:paraId="47B0CE4A" w14:textId="77777777" w:rsidR="00014CDF" w:rsidRPr="005234FA" w:rsidRDefault="00014CDF" w:rsidP="00014CDF">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 xml:space="preserve">Дополнительный объем отгруженных товаров собственного производства, выполненных работ и услуг собственными силами в рамках научно-промышленного мультиотраслевого кластера </w:t>
            </w:r>
          </w:p>
          <w:p w14:paraId="64E6BBB5" w14:textId="77777777" w:rsidR="00014CDF" w:rsidRPr="005234FA" w:rsidRDefault="00014CDF" w:rsidP="00014CDF">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(на последний отчетный год этапа)</w:t>
            </w:r>
          </w:p>
        </w:tc>
        <w:tc>
          <w:tcPr>
            <w:tcW w:w="437" w:type="pct"/>
            <w:shd w:val="clear" w:color="auto" w:fill="auto"/>
          </w:tcPr>
          <w:p w14:paraId="02BBEBE5" w14:textId="77777777" w:rsidR="00014CDF" w:rsidRPr="005234FA" w:rsidRDefault="00014CDF" w:rsidP="00014CDF">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млн. рублей</w:t>
            </w:r>
          </w:p>
        </w:tc>
        <w:tc>
          <w:tcPr>
            <w:tcW w:w="420" w:type="pct"/>
            <w:gridSpan w:val="2"/>
            <w:shd w:val="clear" w:color="auto" w:fill="auto"/>
            <w:noWrap/>
            <w:vAlign w:val="bottom"/>
          </w:tcPr>
          <w:p w14:paraId="7E555B32" w14:textId="77777777" w:rsidR="00014CDF" w:rsidRPr="005234FA" w:rsidRDefault="00014CDF"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w:t>
            </w:r>
          </w:p>
        </w:tc>
        <w:tc>
          <w:tcPr>
            <w:tcW w:w="392" w:type="pct"/>
            <w:gridSpan w:val="2"/>
            <w:shd w:val="clear" w:color="auto" w:fill="auto"/>
            <w:noWrap/>
            <w:vAlign w:val="bottom"/>
          </w:tcPr>
          <w:p w14:paraId="2B989769" w14:textId="77777777" w:rsidR="00014CDF" w:rsidRPr="005234FA" w:rsidRDefault="00014CDF"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35 970</w:t>
            </w:r>
          </w:p>
        </w:tc>
        <w:tc>
          <w:tcPr>
            <w:tcW w:w="407" w:type="pct"/>
            <w:gridSpan w:val="2"/>
            <w:shd w:val="clear" w:color="auto" w:fill="auto"/>
            <w:noWrap/>
            <w:vAlign w:val="bottom"/>
          </w:tcPr>
          <w:p w14:paraId="17F5667F" w14:textId="77777777" w:rsidR="00014CDF" w:rsidRPr="005234FA" w:rsidRDefault="00014CDF"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155 622</w:t>
            </w:r>
          </w:p>
        </w:tc>
        <w:tc>
          <w:tcPr>
            <w:tcW w:w="389" w:type="pct"/>
            <w:shd w:val="clear" w:color="auto" w:fill="auto"/>
            <w:noWrap/>
            <w:vAlign w:val="bottom"/>
          </w:tcPr>
          <w:p w14:paraId="3C69D753" w14:textId="77777777" w:rsidR="00014CDF" w:rsidRPr="005234FA" w:rsidRDefault="00014CDF"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341 110</w:t>
            </w:r>
          </w:p>
        </w:tc>
        <w:tc>
          <w:tcPr>
            <w:tcW w:w="382" w:type="pct"/>
            <w:shd w:val="clear" w:color="auto" w:fill="auto"/>
            <w:noWrap/>
            <w:vAlign w:val="bottom"/>
          </w:tcPr>
          <w:p w14:paraId="4376660A" w14:textId="77777777" w:rsidR="00014CDF" w:rsidRPr="005234FA" w:rsidRDefault="00014CDF"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719 409</w:t>
            </w:r>
          </w:p>
        </w:tc>
      </w:tr>
      <w:tr w:rsidR="005234FA" w:rsidRPr="005234FA" w14:paraId="47263845" w14:textId="77777777" w:rsidTr="00EF1646">
        <w:trPr>
          <w:trHeight w:val="1009"/>
          <w:jc w:val="center"/>
        </w:trPr>
        <w:tc>
          <w:tcPr>
            <w:tcW w:w="922" w:type="pct"/>
            <w:vMerge/>
            <w:shd w:val="clear" w:color="auto" w:fill="auto"/>
          </w:tcPr>
          <w:p w14:paraId="0DB528C7" w14:textId="77777777" w:rsidR="00014CDF" w:rsidRPr="005234FA" w:rsidRDefault="00014CDF" w:rsidP="00014CDF">
            <w:pPr>
              <w:spacing w:line="240" w:lineRule="auto"/>
              <w:ind w:firstLine="0"/>
              <w:rPr>
                <w:rFonts w:eastAsia="Times New Roman" w:cs="Times New Roman"/>
                <w:sz w:val="24"/>
                <w:szCs w:val="24"/>
                <w:lang w:eastAsia="ru-RU"/>
              </w:rPr>
            </w:pPr>
          </w:p>
        </w:tc>
        <w:tc>
          <w:tcPr>
            <w:tcW w:w="190" w:type="pct"/>
            <w:gridSpan w:val="2"/>
            <w:shd w:val="clear" w:color="auto" w:fill="auto"/>
          </w:tcPr>
          <w:p w14:paraId="79EA0766" w14:textId="77777777" w:rsidR="00014CDF" w:rsidRPr="005234FA" w:rsidRDefault="00014CDF" w:rsidP="00014CDF">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9</w:t>
            </w:r>
          </w:p>
        </w:tc>
        <w:tc>
          <w:tcPr>
            <w:tcW w:w="1461" w:type="pct"/>
            <w:shd w:val="clear" w:color="auto" w:fill="auto"/>
          </w:tcPr>
          <w:p w14:paraId="222ABB3C" w14:textId="77777777" w:rsidR="00014CDF" w:rsidRPr="005234FA" w:rsidRDefault="00014CDF" w:rsidP="00014CDF">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 xml:space="preserve">Дополнительные затраты </w:t>
            </w:r>
            <w:r w:rsidRPr="005234FA">
              <w:rPr>
                <w:rFonts w:eastAsia="Times New Roman" w:cs="Times New Roman"/>
                <w:sz w:val="24"/>
                <w:szCs w:val="24"/>
                <w:lang w:eastAsia="ru-RU"/>
              </w:rPr>
              <w:br/>
              <w:t xml:space="preserve">на исследования и разработки в рамках научно-промышленного мультиотраслевого кластера </w:t>
            </w:r>
          </w:p>
          <w:p w14:paraId="5C5DA4EB" w14:textId="77777777" w:rsidR="00014CDF" w:rsidRPr="005234FA" w:rsidRDefault="00014CDF" w:rsidP="00014CDF">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(на последний отчетный год этапа)</w:t>
            </w:r>
          </w:p>
        </w:tc>
        <w:tc>
          <w:tcPr>
            <w:tcW w:w="437" w:type="pct"/>
            <w:shd w:val="clear" w:color="auto" w:fill="auto"/>
          </w:tcPr>
          <w:p w14:paraId="0F8CA716" w14:textId="77777777" w:rsidR="00014CDF" w:rsidRPr="005234FA" w:rsidRDefault="00014CDF" w:rsidP="00014CDF">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млн. рублей</w:t>
            </w:r>
          </w:p>
        </w:tc>
        <w:tc>
          <w:tcPr>
            <w:tcW w:w="420" w:type="pct"/>
            <w:gridSpan w:val="2"/>
            <w:shd w:val="clear" w:color="auto" w:fill="auto"/>
            <w:noWrap/>
            <w:vAlign w:val="bottom"/>
          </w:tcPr>
          <w:p w14:paraId="21F2B70F" w14:textId="77777777" w:rsidR="00014CDF" w:rsidRPr="005234FA" w:rsidRDefault="00014CDF"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w:t>
            </w:r>
          </w:p>
        </w:tc>
        <w:tc>
          <w:tcPr>
            <w:tcW w:w="392" w:type="pct"/>
            <w:gridSpan w:val="2"/>
            <w:shd w:val="clear" w:color="auto" w:fill="auto"/>
            <w:noWrap/>
            <w:vAlign w:val="bottom"/>
          </w:tcPr>
          <w:p w14:paraId="77657989" w14:textId="77777777" w:rsidR="00014CDF" w:rsidRPr="005234FA" w:rsidRDefault="00014CDF"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3 597</w:t>
            </w:r>
          </w:p>
        </w:tc>
        <w:tc>
          <w:tcPr>
            <w:tcW w:w="407" w:type="pct"/>
            <w:gridSpan w:val="2"/>
            <w:shd w:val="clear" w:color="auto" w:fill="auto"/>
            <w:noWrap/>
            <w:vAlign w:val="bottom"/>
          </w:tcPr>
          <w:p w14:paraId="0AF47ABA" w14:textId="77777777" w:rsidR="00014CDF" w:rsidRPr="005234FA" w:rsidRDefault="00014CDF"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12 695</w:t>
            </w:r>
          </w:p>
        </w:tc>
        <w:tc>
          <w:tcPr>
            <w:tcW w:w="389" w:type="pct"/>
            <w:shd w:val="clear" w:color="auto" w:fill="auto"/>
            <w:noWrap/>
            <w:vAlign w:val="bottom"/>
          </w:tcPr>
          <w:p w14:paraId="6014F215" w14:textId="77777777" w:rsidR="00014CDF" w:rsidRPr="005234FA" w:rsidRDefault="00014CDF"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17 774</w:t>
            </w:r>
          </w:p>
        </w:tc>
        <w:tc>
          <w:tcPr>
            <w:tcW w:w="382" w:type="pct"/>
            <w:shd w:val="clear" w:color="auto" w:fill="auto"/>
            <w:noWrap/>
            <w:vAlign w:val="bottom"/>
          </w:tcPr>
          <w:p w14:paraId="1E97F888" w14:textId="77777777" w:rsidR="00014CDF" w:rsidRPr="005234FA" w:rsidRDefault="00014CDF"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21 582</w:t>
            </w:r>
          </w:p>
        </w:tc>
      </w:tr>
      <w:tr w:rsidR="005234FA" w:rsidRPr="005234FA" w14:paraId="425D83B3" w14:textId="77777777" w:rsidTr="00EF1646">
        <w:trPr>
          <w:trHeight w:val="70"/>
          <w:jc w:val="center"/>
        </w:trPr>
        <w:tc>
          <w:tcPr>
            <w:tcW w:w="5000" w:type="pct"/>
            <w:gridSpan w:val="13"/>
            <w:shd w:val="clear" w:color="auto" w:fill="auto"/>
          </w:tcPr>
          <w:p w14:paraId="2049981E" w14:textId="77777777" w:rsidR="00014CDF" w:rsidRPr="005234FA" w:rsidRDefault="00014CDF" w:rsidP="00014CDF">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Вектор – Транспорт и логистика</w:t>
            </w:r>
          </w:p>
        </w:tc>
      </w:tr>
      <w:tr w:rsidR="005234FA" w:rsidRPr="005234FA" w14:paraId="02843077" w14:textId="77777777" w:rsidTr="00EF1646">
        <w:trPr>
          <w:trHeight w:val="420"/>
          <w:jc w:val="center"/>
        </w:trPr>
        <w:tc>
          <w:tcPr>
            <w:tcW w:w="922" w:type="pct"/>
            <w:vMerge w:val="restart"/>
            <w:shd w:val="clear" w:color="auto" w:fill="auto"/>
            <w:hideMark/>
          </w:tcPr>
          <w:p w14:paraId="18924AD6" w14:textId="77777777" w:rsidR="00014CDF" w:rsidRPr="005234FA" w:rsidRDefault="00014CDF" w:rsidP="00014CDF">
            <w:pPr>
              <w:spacing w:line="240" w:lineRule="auto"/>
              <w:ind w:firstLine="0"/>
              <w:rPr>
                <w:rFonts w:eastAsia="Times New Roman" w:cs="Times New Roman"/>
                <w:sz w:val="24"/>
                <w:szCs w:val="24"/>
                <w:lang w:eastAsia="ru-RU"/>
              </w:rPr>
            </w:pPr>
            <w:r w:rsidRPr="005234FA">
              <w:rPr>
                <w:rFonts w:eastAsia="Times New Roman" w:cs="Times New Roman"/>
                <w:sz w:val="24"/>
                <w:szCs w:val="24"/>
                <w:lang w:eastAsia="ru-RU"/>
              </w:rPr>
              <w:t xml:space="preserve">Цель вектора – модернизация транспортной системы </w:t>
            </w:r>
            <w:r w:rsidRPr="005234FA">
              <w:rPr>
                <w:rFonts w:eastAsia="Times New Roman" w:cs="Times New Roman"/>
                <w:sz w:val="24"/>
                <w:szCs w:val="24"/>
                <w:lang w:eastAsia="ru-RU"/>
              </w:rPr>
              <w:br/>
              <w:t>и создание крупных логистических комплексов межрегионального значения</w:t>
            </w:r>
          </w:p>
        </w:tc>
        <w:tc>
          <w:tcPr>
            <w:tcW w:w="190" w:type="pct"/>
            <w:gridSpan w:val="2"/>
            <w:shd w:val="clear" w:color="auto" w:fill="auto"/>
          </w:tcPr>
          <w:p w14:paraId="3F4DC14B" w14:textId="77777777" w:rsidR="00014CDF" w:rsidRPr="005234FA" w:rsidRDefault="00014CDF" w:rsidP="00014CDF">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10</w:t>
            </w:r>
          </w:p>
        </w:tc>
        <w:tc>
          <w:tcPr>
            <w:tcW w:w="1461" w:type="pct"/>
            <w:shd w:val="clear" w:color="auto" w:fill="auto"/>
            <w:hideMark/>
          </w:tcPr>
          <w:p w14:paraId="24FD3403" w14:textId="77777777" w:rsidR="00014CDF" w:rsidRPr="005234FA" w:rsidRDefault="00014CDF" w:rsidP="00014CDF">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 xml:space="preserve">Объем отгруженных товаров собственного производства, выполненных работ и услуг собственными силами по виду экономической деятельности «Транспортировка и хранение» </w:t>
            </w:r>
          </w:p>
          <w:p w14:paraId="20C121CC" w14:textId="77777777" w:rsidR="00014CDF" w:rsidRPr="005234FA" w:rsidRDefault="00014CDF" w:rsidP="00014CDF">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(на последний отчетный год этапа)</w:t>
            </w:r>
          </w:p>
        </w:tc>
        <w:tc>
          <w:tcPr>
            <w:tcW w:w="437" w:type="pct"/>
            <w:shd w:val="clear" w:color="auto" w:fill="auto"/>
            <w:hideMark/>
          </w:tcPr>
          <w:p w14:paraId="2C3A4642" w14:textId="77777777" w:rsidR="00014CDF" w:rsidRPr="005234FA" w:rsidRDefault="00014CDF" w:rsidP="00014CDF">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млн. рублей</w:t>
            </w:r>
          </w:p>
        </w:tc>
        <w:tc>
          <w:tcPr>
            <w:tcW w:w="420" w:type="pct"/>
            <w:gridSpan w:val="2"/>
            <w:shd w:val="clear" w:color="auto" w:fill="auto"/>
            <w:noWrap/>
            <w:vAlign w:val="bottom"/>
            <w:hideMark/>
          </w:tcPr>
          <w:p w14:paraId="52A61FD4" w14:textId="77777777" w:rsidR="00014CDF" w:rsidRPr="005234FA" w:rsidRDefault="00014CDF"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198 893</w:t>
            </w:r>
          </w:p>
        </w:tc>
        <w:tc>
          <w:tcPr>
            <w:tcW w:w="392" w:type="pct"/>
            <w:gridSpan w:val="2"/>
            <w:shd w:val="clear" w:color="auto" w:fill="auto"/>
            <w:noWrap/>
            <w:vAlign w:val="bottom"/>
            <w:hideMark/>
          </w:tcPr>
          <w:p w14:paraId="4A1FD74A" w14:textId="77777777" w:rsidR="00014CDF" w:rsidRPr="005234FA" w:rsidRDefault="00014CDF"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267 435</w:t>
            </w:r>
          </w:p>
        </w:tc>
        <w:tc>
          <w:tcPr>
            <w:tcW w:w="407" w:type="pct"/>
            <w:gridSpan w:val="2"/>
            <w:shd w:val="clear" w:color="auto" w:fill="auto"/>
            <w:noWrap/>
            <w:vAlign w:val="bottom"/>
            <w:hideMark/>
          </w:tcPr>
          <w:p w14:paraId="42931277" w14:textId="77777777" w:rsidR="00014CDF" w:rsidRPr="005234FA" w:rsidRDefault="00014CDF"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316 377</w:t>
            </w:r>
          </w:p>
        </w:tc>
        <w:tc>
          <w:tcPr>
            <w:tcW w:w="389" w:type="pct"/>
            <w:shd w:val="clear" w:color="auto" w:fill="auto"/>
            <w:noWrap/>
            <w:vAlign w:val="bottom"/>
            <w:hideMark/>
          </w:tcPr>
          <w:p w14:paraId="1F383E3E" w14:textId="77777777" w:rsidR="00014CDF" w:rsidRPr="005234FA" w:rsidRDefault="00014CDF"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431 374</w:t>
            </w:r>
          </w:p>
        </w:tc>
        <w:tc>
          <w:tcPr>
            <w:tcW w:w="382" w:type="pct"/>
            <w:shd w:val="clear" w:color="auto" w:fill="auto"/>
            <w:noWrap/>
            <w:vAlign w:val="bottom"/>
            <w:hideMark/>
          </w:tcPr>
          <w:p w14:paraId="4BB89049" w14:textId="77777777" w:rsidR="00014CDF" w:rsidRPr="005234FA" w:rsidRDefault="00014CDF"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493 162</w:t>
            </w:r>
          </w:p>
        </w:tc>
      </w:tr>
      <w:tr w:rsidR="005234FA" w:rsidRPr="005234FA" w14:paraId="2CD5A1AF" w14:textId="77777777" w:rsidTr="00EF1646">
        <w:trPr>
          <w:trHeight w:val="20"/>
          <w:jc w:val="center"/>
        </w:trPr>
        <w:tc>
          <w:tcPr>
            <w:tcW w:w="922" w:type="pct"/>
            <w:vMerge/>
            <w:hideMark/>
          </w:tcPr>
          <w:p w14:paraId="244406F2" w14:textId="77777777" w:rsidR="00014CDF" w:rsidRPr="005234FA" w:rsidRDefault="00014CDF" w:rsidP="00014CDF">
            <w:pPr>
              <w:spacing w:line="240" w:lineRule="auto"/>
              <w:ind w:firstLine="0"/>
              <w:rPr>
                <w:rFonts w:eastAsia="Times New Roman" w:cs="Times New Roman"/>
                <w:sz w:val="24"/>
                <w:szCs w:val="24"/>
                <w:lang w:eastAsia="ru-RU"/>
              </w:rPr>
            </w:pPr>
          </w:p>
        </w:tc>
        <w:tc>
          <w:tcPr>
            <w:tcW w:w="190" w:type="pct"/>
            <w:gridSpan w:val="2"/>
            <w:shd w:val="clear" w:color="auto" w:fill="auto"/>
          </w:tcPr>
          <w:p w14:paraId="60CB30DB" w14:textId="77777777" w:rsidR="00014CDF" w:rsidRPr="005234FA" w:rsidRDefault="00014CDF" w:rsidP="00014CDF">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11</w:t>
            </w:r>
          </w:p>
        </w:tc>
        <w:tc>
          <w:tcPr>
            <w:tcW w:w="1461" w:type="pct"/>
            <w:shd w:val="clear" w:color="auto" w:fill="auto"/>
            <w:hideMark/>
          </w:tcPr>
          <w:p w14:paraId="6E1E2237" w14:textId="77777777" w:rsidR="00014CDF" w:rsidRPr="005234FA" w:rsidRDefault="00014CDF" w:rsidP="00014CDF">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 xml:space="preserve">Наличие транспортно-пересадочных узлов (аэропорт, автовокзал, </w:t>
            </w:r>
            <w:r w:rsidRPr="005234FA">
              <w:rPr>
                <w:rFonts w:eastAsia="Times New Roman" w:cs="Times New Roman"/>
                <w:sz w:val="24"/>
                <w:szCs w:val="24"/>
                <w:lang w:eastAsia="ru-RU"/>
              </w:rPr>
              <w:br/>
              <w:t>ж/д вокзал) (нарастающим итогом)</w:t>
            </w:r>
          </w:p>
        </w:tc>
        <w:tc>
          <w:tcPr>
            <w:tcW w:w="437" w:type="pct"/>
            <w:shd w:val="clear" w:color="auto" w:fill="auto"/>
            <w:hideMark/>
          </w:tcPr>
          <w:p w14:paraId="15137DF6" w14:textId="77777777" w:rsidR="00014CDF" w:rsidRPr="005234FA" w:rsidRDefault="00014CDF" w:rsidP="00014CDF">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ед.</w:t>
            </w:r>
          </w:p>
        </w:tc>
        <w:tc>
          <w:tcPr>
            <w:tcW w:w="420" w:type="pct"/>
            <w:gridSpan w:val="2"/>
            <w:shd w:val="clear" w:color="auto" w:fill="auto"/>
            <w:noWrap/>
            <w:vAlign w:val="bottom"/>
            <w:hideMark/>
          </w:tcPr>
          <w:p w14:paraId="27D40216" w14:textId="77777777" w:rsidR="00014CDF" w:rsidRPr="005234FA" w:rsidRDefault="00014CDF"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w:t>
            </w:r>
          </w:p>
        </w:tc>
        <w:tc>
          <w:tcPr>
            <w:tcW w:w="392" w:type="pct"/>
            <w:gridSpan w:val="2"/>
            <w:shd w:val="clear" w:color="auto" w:fill="auto"/>
            <w:noWrap/>
            <w:vAlign w:val="bottom"/>
            <w:hideMark/>
          </w:tcPr>
          <w:p w14:paraId="0B60D6EB" w14:textId="77777777" w:rsidR="00014CDF" w:rsidRPr="005234FA" w:rsidRDefault="00014CDF"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2</w:t>
            </w:r>
          </w:p>
        </w:tc>
        <w:tc>
          <w:tcPr>
            <w:tcW w:w="407" w:type="pct"/>
            <w:gridSpan w:val="2"/>
            <w:shd w:val="clear" w:color="auto" w:fill="auto"/>
            <w:noWrap/>
            <w:vAlign w:val="bottom"/>
            <w:hideMark/>
          </w:tcPr>
          <w:p w14:paraId="1D21AF71" w14:textId="77777777" w:rsidR="00014CDF" w:rsidRPr="005234FA" w:rsidRDefault="00014CDF"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2</w:t>
            </w:r>
          </w:p>
        </w:tc>
        <w:tc>
          <w:tcPr>
            <w:tcW w:w="389" w:type="pct"/>
            <w:shd w:val="clear" w:color="auto" w:fill="auto"/>
            <w:noWrap/>
            <w:vAlign w:val="bottom"/>
            <w:hideMark/>
          </w:tcPr>
          <w:p w14:paraId="30545320" w14:textId="77777777" w:rsidR="00014CDF" w:rsidRPr="005234FA" w:rsidRDefault="00014CDF"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2</w:t>
            </w:r>
          </w:p>
        </w:tc>
        <w:tc>
          <w:tcPr>
            <w:tcW w:w="382" w:type="pct"/>
            <w:shd w:val="clear" w:color="auto" w:fill="auto"/>
            <w:noWrap/>
            <w:vAlign w:val="bottom"/>
            <w:hideMark/>
          </w:tcPr>
          <w:p w14:paraId="2E05BAA2" w14:textId="77777777" w:rsidR="00014CDF" w:rsidRPr="005234FA" w:rsidRDefault="00014CDF"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2</w:t>
            </w:r>
          </w:p>
        </w:tc>
      </w:tr>
      <w:tr w:rsidR="005234FA" w:rsidRPr="005234FA" w14:paraId="3B19C918" w14:textId="77777777" w:rsidTr="00EF1646">
        <w:trPr>
          <w:trHeight w:val="20"/>
          <w:jc w:val="center"/>
        </w:trPr>
        <w:tc>
          <w:tcPr>
            <w:tcW w:w="922" w:type="pct"/>
            <w:vMerge/>
            <w:hideMark/>
          </w:tcPr>
          <w:p w14:paraId="1AA87F55" w14:textId="77777777" w:rsidR="00014CDF" w:rsidRPr="005234FA" w:rsidRDefault="00014CDF" w:rsidP="00014CDF">
            <w:pPr>
              <w:spacing w:line="240" w:lineRule="auto"/>
              <w:ind w:firstLine="0"/>
              <w:rPr>
                <w:rFonts w:eastAsia="Times New Roman" w:cs="Times New Roman"/>
                <w:sz w:val="24"/>
                <w:szCs w:val="24"/>
                <w:lang w:eastAsia="ru-RU"/>
              </w:rPr>
            </w:pPr>
          </w:p>
        </w:tc>
        <w:tc>
          <w:tcPr>
            <w:tcW w:w="190" w:type="pct"/>
            <w:gridSpan w:val="2"/>
            <w:shd w:val="clear" w:color="auto" w:fill="auto"/>
          </w:tcPr>
          <w:p w14:paraId="4D29A1AA" w14:textId="77777777" w:rsidR="00014CDF" w:rsidRPr="005234FA" w:rsidRDefault="00014CDF" w:rsidP="00014CDF">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12</w:t>
            </w:r>
          </w:p>
        </w:tc>
        <w:tc>
          <w:tcPr>
            <w:tcW w:w="1461" w:type="pct"/>
            <w:shd w:val="clear" w:color="auto" w:fill="auto"/>
            <w:hideMark/>
          </w:tcPr>
          <w:p w14:paraId="512BE307" w14:textId="77777777" w:rsidR="00014CDF" w:rsidRPr="005234FA" w:rsidRDefault="00014CDF" w:rsidP="00014CDF">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Создание крупных транспортно-логистических комплексов (нарастающим итогом)</w:t>
            </w:r>
          </w:p>
        </w:tc>
        <w:tc>
          <w:tcPr>
            <w:tcW w:w="437" w:type="pct"/>
            <w:shd w:val="clear" w:color="auto" w:fill="auto"/>
            <w:hideMark/>
          </w:tcPr>
          <w:p w14:paraId="1BB16F71" w14:textId="77777777" w:rsidR="00014CDF" w:rsidRPr="005234FA" w:rsidRDefault="00014CDF" w:rsidP="00014CDF">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ед.</w:t>
            </w:r>
          </w:p>
        </w:tc>
        <w:tc>
          <w:tcPr>
            <w:tcW w:w="420" w:type="pct"/>
            <w:gridSpan w:val="2"/>
            <w:shd w:val="clear" w:color="auto" w:fill="auto"/>
            <w:noWrap/>
            <w:vAlign w:val="bottom"/>
            <w:hideMark/>
          </w:tcPr>
          <w:p w14:paraId="010D0B1C" w14:textId="77777777" w:rsidR="00014CDF" w:rsidRPr="005234FA" w:rsidRDefault="00014CDF"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w:t>
            </w:r>
          </w:p>
        </w:tc>
        <w:tc>
          <w:tcPr>
            <w:tcW w:w="392" w:type="pct"/>
            <w:gridSpan w:val="2"/>
            <w:shd w:val="clear" w:color="auto" w:fill="auto"/>
            <w:noWrap/>
            <w:vAlign w:val="bottom"/>
            <w:hideMark/>
          </w:tcPr>
          <w:p w14:paraId="6C6FE877" w14:textId="77777777" w:rsidR="00014CDF" w:rsidRPr="005234FA" w:rsidRDefault="00014CDF"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w:t>
            </w:r>
          </w:p>
        </w:tc>
        <w:tc>
          <w:tcPr>
            <w:tcW w:w="407" w:type="pct"/>
            <w:gridSpan w:val="2"/>
            <w:shd w:val="clear" w:color="auto" w:fill="auto"/>
            <w:noWrap/>
            <w:vAlign w:val="bottom"/>
            <w:hideMark/>
          </w:tcPr>
          <w:p w14:paraId="1C361F62" w14:textId="77777777" w:rsidR="00014CDF" w:rsidRPr="005234FA" w:rsidRDefault="00014CDF"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5</w:t>
            </w:r>
          </w:p>
        </w:tc>
        <w:tc>
          <w:tcPr>
            <w:tcW w:w="389" w:type="pct"/>
            <w:shd w:val="clear" w:color="auto" w:fill="auto"/>
            <w:noWrap/>
            <w:vAlign w:val="bottom"/>
            <w:hideMark/>
          </w:tcPr>
          <w:p w14:paraId="635EC53F" w14:textId="77777777" w:rsidR="00014CDF" w:rsidRPr="005234FA" w:rsidRDefault="00014CDF"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5</w:t>
            </w:r>
          </w:p>
        </w:tc>
        <w:tc>
          <w:tcPr>
            <w:tcW w:w="382" w:type="pct"/>
            <w:shd w:val="clear" w:color="auto" w:fill="auto"/>
            <w:noWrap/>
            <w:vAlign w:val="bottom"/>
            <w:hideMark/>
          </w:tcPr>
          <w:p w14:paraId="45C1E923" w14:textId="77777777" w:rsidR="00014CDF" w:rsidRPr="005234FA" w:rsidRDefault="00014CDF"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5</w:t>
            </w:r>
          </w:p>
        </w:tc>
      </w:tr>
      <w:tr w:rsidR="005234FA" w:rsidRPr="005234FA" w14:paraId="70A1E128" w14:textId="77777777" w:rsidTr="00EF1646">
        <w:trPr>
          <w:trHeight w:val="20"/>
          <w:jc w:val="center"/>
        </w:trPr>
        <w:tc>
          <w:tcPr>
            <w:tcW w:w="922" w:type="pct"/>
            <w:vMerge/>
            <w:hideMark/>
          </w:tcPr>
          <w:p w14:paraId="67446E57" w14:textId="77777777" w:rsidR="00014CDF" w:rsidRPr="005234FA" w:rsidRDefault="00014CDF" w:rsidP="00014CDF">
            <w:pPr>
              <w:spacing w:line="240" w:lineRule="auto"/>
              <w:ind w:firstLine="0"/>
              <w:rPr>
                <w:rFonts w:eastAsia="Times New Roman" w:cs="Times New Roman"/>
                <w:sz w:val="24"/>
                <w:szCs w:val="24"/>
                <w:lang w:eastAsia="ru-RU"/>
              </w:rPr>
            </w:pPr>
          </w:p>
        </w:tc>
        <w:tc>
          <w:tcPr>
            <w:tcW w:w="190" w:type="pct"/>
            <w:gridSpan w:val="2"/>
            <w:shd w:val="clear" w:color="auto" w:fill="auto"/>
          </w:tcPr>
          <w:p w14:paraId="4749EA87" w14:textId="77777777" w:rsidR="00014CDF" w:rsidRPr="005234FA" w:rsidRDefault="00014CDF" w:rsidP="00014CDF">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13</w:t>
            </w:r>
          </w:p>
        </w:tc>
        <w:tc>
          <w:tcPr>
            <w:tcW w:w="1461" w:type="pct"/>
            <w:shd w:val="clear" w:color="auto" w:fill="auto"/>
            <w:hideMark/>
          </w:tcPr>
          <w:p w14:paraId="79B71E99" w14:textId="77777777" w:rsidR="00014CDF" w:rsidRPr="005234FA" w:rsidRDefault="00014CDF" w:rsidP="00014CDF">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Наличие речного вокзала с развитой инфраструктурой речных перевозок (нарастающим итогом)</w:t>
            </w:r>
          </w:p>
        </w:tc>
        <w:tc>
          <w:tcPr>
            <w:tcW w:w="437" w:type="pct"/>
            <w:shd w:val="clear" w:color="auto" w:fill="auto"/>
            <w:hideMark/>
          </w:tcPr>
          <w:p w14:paraId="011DC075" w14:textId="77777777" w:rsidR="00014CDF" w:rsidRPr="005234FA" w:rsidRDefault="00014CDF" w:rsidP="00014CDF">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ед.</w:t>
            </w:r>
          </w:p>
        </w:tc>
        <w:tc>
          <w:tcPr>
            <w:tcW w:w="420" w:type="pct"/>
            <w:gridSpan w:val="2"/>
            <w:shd w:val="clear" w:color="auto" w:fill="auto"/>
            <w:noWrap/>
            <w:vAlign w:val="bottom"/>
            <w:hideMark/>
          </w:tcPr>
          <w:p w14:paraId="6D6CF921" w14:textId="77777777" w:rsidR="00014CDF" w:rsidRPr="005234FA" w:rsidRDefault="00014CDF"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0</w:t>
            </w:r>
          </w:p>
        </w:tc>
        <w:tc>
          <w:tcPr>
            <w:tcW w:w="392" w:type="pct"/>
            <w:gridSpan w:val="2"/>
            <w:shd w:val="clear" w:color="auto" w:fill="auto"/>
            <w:noWrap/>
            <w:vAlign w:val="bottom"/>
            <w:hideMark/>
          </w:tcPr>
          <w:p w14:paraId="089E62C6" w14:textId="77777777" w:rsidR="00014CDF" w:rsidRPr="005234FA" w:rsidRDefault="00014CDF"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0</w:t>
            </w:r>
          </w:p>
        </w:tc>
        <w:tc>
          <w:tcPr>
            <w:tcW w:w="407" w:type="pct"/>
            <w:gridSpan w:val="2"/>
            <w:shd w:val="clear" w:color="auto" w:fill="auto"/>
            <w:noWrap/>
            <w:vAlign w:val="bottom"/>
            <w:hideMark/>
          </w:tcPr>
          <w:p w14:paraId="3F4007A4" w14:textId="77777777" w:rsidR="00014CDF" w:rsidRPr="005234FA" w:rsidRDefault="00014CDF"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w:t>
            </w:r>
          </w:p>
        </w:tc>
        <w:tc>
          <w:tcPr>
            <w:tcW w:w="389" w:type="pct"/>
            <w:shd w:val="clear" w:color="auto" w:fill="auto"/>
            <w:noWrap/>
            <w:vAlign w:val="bottom"/>
            <w:hideMark/>
          </w:tcPr>
          <w:p w14:paraId="167203E2" w14:textId="77777777" w:rsidR="00014CDF" w:rsidRPr="005234FA" w:rsidRDefault="00014CDF"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w:t>
            </w:r>
          </w:p>
        </w:tc>
        <w:tc>
          <w:tcPr>
            <w:tcW w:w="382" w:type="pct"/>
            <w:shd w:val="clear" w:color="auto" w:fill="auto"/>
            <w:noWrap/>
            <w:vAlign w:val="bottom"/>
            <w:hideMark/>
          </w:tcPr>
          <w:p w14:paraId="2F0BBEC2" w14:textId="77777777" w:rsidR="00014CDF" w:rsidRPr="005234FA" w:rsidRDefault="00014CDF"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w:t>
            </w:r>
          </w:p>
        </w:tc>
      </w:tr>
      <w:tr w:rsidR="005234FA" w:rsidRPr="005234FA" w14:paraId="0F53E296" w14:textId="77777777" w:rsidTr="00EF1646">
        <w:trPr>
          <w:trHeight w:val="20"/>
          <w:jc w:val="center"/>
        </w:trPr>
        <w:tc>
          <w:tcPr>
            <w:tcW w:w="5000" w:type="pct"/>
            <w:gridSpan w:val="13"/>
            <w:shd w:val="clear" w:color="auto" w:fill="auto"/>
            <w:hideMark/>
          </w:tcPr>
          <w:p w14:paraId="0D479CB7" w14:textId="77777777" w:rsidR="00014CDF" w:rsidRPr="005234FA" w:rsidRDefault="00014CDF" w:rsidP="00014CDF">
            <w:pPr>
              <w:spacing w:line="240" w:lineRule="auto"/>
              <w:ind w:firstLine="0"/>
              <w:rPr>
                <w:rFonts w:eastAsia="Times New Roman" w:cs="Times New Roman"/>
                <w:sz w:val="24"/>
                <w:szCs w:val="24"/>
                <w:lang w:eastAsia="ru-RU"/>
              </w:rPr>
            </w:pPr>
            <w:r w:rsidRPr="005234FA">
              <w:rPr>
                <w:rFonts w:eastAsia="Times New Roman" w:cs="Times New Roman"/>
                <w:sz w:val="24"/>
                <w:szCs w:val="24"/>
                <w:lang w:eastAsia="ru-RU"/>
              </w:rPr>
              <w:t>Вектор – Предпринимательство и туризм</w:t>
            </w:r>
          </w:p>
        </w:tc>
      </w:tr>
      <w:tr w:rsidR="005234FA" w:rsidRPr="005234FA" w14:paraId="4264A327" w14:textId="77777777" w:rsidTr="00EF1646">
        <w:trPr>
          <w:trHeight w:val="20"/>
          <w:jc w:val="center"/>
        </w:trPr>
        <w:tc>
          <w:tcPr>
            <w:tcW w:w="922" w:type="pct"/>
            <w:vMerge w:val="restart"/>
            <w:shd w:val="clear" w:color="auto" w:fill="auto"/>
          </w:tcPr>
          <w:p w14:paraId="2028609F" w14:textId="77777777" w:rsidR="00014CDF" w:rsidRPr="005234FA" w:rsidRDefault="00014CDF" w:rsidP="00014CDF">
            <w:pPr>
              <w:spacing w:line="240" w:lineRule="auto"/>
              <w:ind w:firstLine="0"/>
              <w:rPr>
                <w:rFonts w:eastAsia="Times New Roman" w:cs="Times New Roman"/>
                <w:sz w:val="24"/>
                <w:szCs w:val="24"/>
                <w:lang w:eastAsia="ru-RU"/>
              </w:rPr>
            </w:pPr>
            <w:r w:rsidRPr="005234FA">
              <w:rPr>
                <w:rFonts w:eastAsia="Times New Roman" w:cs="Times New Roman"/>
                <w:sz w:val="24"/>
                <w:szCs w:val="24"/>
                <w:lang w:eastAsia="ru-RU"/>
              </w:rPr>
              <w:t xml:space="preserve">Цель вектора в части развития предпринимательства – содействие развитию клиентоцентричного города, ориентированного </w:t>
            </w:r>
            <w:r w:rsidRPr="005234FA">
              <w:rPr>
                <w:rFonts w:eastAsia="Times New Roman" w:cs="Times New Roman"/>
                <w:sz w:val="24"/>
                <w:szCs w:val="24"/>
                <w:lang w:eastAsia="ru-RU"/>
              </w:rPr>
              <w:br/>
              <w:t>на максимальную поддержку предпринимательства.</w:t>
            </w:r>
          </w:p>
          <w:p w14:paraId="480F7C38" w14:textId="77777777" w:rsidR="00014CDF" w:rsidRPr="005234FA" w:rsidRDefault="00014CDF" w:rsidP="00014CDF">
            <w:pPr>
              <w:spacing w:line="240" w:lineRule="auto"/>
              <w:ind w:firstLine="0"/>
              <w:rPr>
                <w:rFonts w:eastAsia="Times New Roman" w:cs="Times New Roman"/>
                <w:sz w:val="24"/>
                <w:szCs w:val="24"/>
                <w:lang w:eastAsia="ru-RU"/>
              </w:rPr>
            </w:pPr>
            <w:r w:rsidRPr="005234FA">
              <w:rPr>
                <w:rFonts w:eastAsia="Times New Roman" w:cs="Times New Roman"/>
                <w:sz w:val="24"/>
                <w:szCs w:val="24"/>
                <w:lang w:eastAsia="ru-RU"/>
              </w:rPr>
              <w:t>Цель вектора в части развития туризма –</w:t>
            </w:r>
          </w:p>
          <w:p w14:paraId="151D3CA0" w14:textId="77777777" w:rsidR="00014CDF" w:rsidRPr="005234FA" w:rsidRDefault="00014CDF" w:rsidP="00014CDF">
            <w:pPr>
              <w:spacing w:line="240" w:lineRule="auto"/>
              <w:ind w:firstLine="0"/>
              <w:rPr>
                <w:rFonts w:eastAsia="Times New Roman" w:cs="Times New Roman"/>
                <w:sz w:val="24"/>
                <w:szCs w:val="24"/>
                <w:lang w:eastAsia="ru-RU"/>
              </w:rPr>
            </w:pPr>
            <w:r w:rsidRPr="005234FA">
              <w:rPr>
                <w:rFonts w:eastAsia="Times New Roman" w:cs="Times New Roman"/>
                <w:sz w:val="24"/>
                <w:szCs w:val="24"/>
                <w:lang w:eastAsia="ru-RU"/>
              </w:rPr>
              <w:t xml:space="preserve">становление Сургута </w:t>
            </w:r>
            <w:r w:rsidRPr="005234FA">
              <w:rPr>
                <w:rFonts w:eastAsia="Times New Roman" w:cs="Times New Roman"/>
                <w:sz w:val="24"/>
                <w:szCs w:val="24"/>
                <w:lang w:eastAsia="ru-RU"/>
              </w:rPr>
              <w:br/>
              <w:t xml:space="preserve">как регионального центра делового, развлекательного, медицинского туризма </w:t>
            </w:r>
            <w:r w:rsidRPr="005234FA">
              <w:rPr>
                <w:rFonts w:eastAsia="Times New Roman" w:cs="Times New Roman"/>
                <w:sz w:val="24"/>
                <w:szCs w:val="24"/>
                <w:lang w:eastAsia="ru-RU"/>
              </w:rPr>
              <w:br/>
              <w:t xml:space="preserve">с  развитыми рекреационными пространствами, привлекающего туристов событийными мероприятиями </w:t>
            </w:r>
            <w:r w:rsidRPr="005234FA">
              <w:rPr>
                <w:rFonts w:eastAsia="Times New Roman" w:cs="Times New Roman"/>
                <w:sz w:val="24"/>
                <w:szCs w:val="24"/>
                <w:lang w:eastAsia="ru-RU"/>
              </w:rPr>
              <w:br/>
              <w:t xml:space="preserve">и своими уникальными объектами культурного наследия, спортивной, торгово-развлекательной инфраструктуры, </w:t>
            </w:r>
            <w:r w:rsidRPr="005234FA">
              <w:rPr>
                <w:rFonts w:eastAsia="Times New Roman" w:cs="Times New Roman"/>
                <w:sz w:val="24"/>
                <w:szCs w:val="24"/>
                <w:lang w:eastAsia="ru-RU"/>
              </w:rPr>
              <w:br/>
              <w:t xml:space="preserve">и выполняющего распределительные функции </w:t>
            </w:r>
            <w:r w:rsidRPr="005234FA">
              <w:rPr>
                <w:rFonts w:eastAsia="Times New Roman" w:cs="Times New Roman"/>
                <w:sz w:val="24"/>
                <w:szCs w:val="24"/>
                <w:lang w:eastAsia="ru-RU"/>
              </w:rPr>
              <w:br/>
              <w:t>для туристического потока в крупной городской агломерации Сургут – Нефтеюганск</w:t>
            </w:r>
          </w:p>
        </w:tc>
        <w:tc>
          <w:tcPr>
            <w:tcW w:w="190" w:type="pct"/>
            <w:gridSpan w:val="2"/>
            <w:shd w:val="clear" w:color="auto" w:fill="auto"/>
          </w:tcPr>
          <w:p w14:paraId="1DAB7628" w14:textId="77777777" w:rsidR="00014CDF" w:rsidRPr="005234FA" w:rsidRDefault="00014CDF" w:rsidP="00014CDF">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14</w:t>
            </w:r>
          </w:p>
        </w:tc>
        <w:tc>
          <w:tcPr>
            <w:tcW w:w="1461" w:type="pct"/>
            <w:shd w:val="clear" w:color="auto" w:fill="auto"/>
          </w:tcPr>
          <w:p w14:paraId="55E0A091" w14:textId="77777777" w:rsidR="00014CDF" w:rsidRPr="005234FA" w:rsidRDefault="00014CDF" w:rsidP="00014CDF">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 xml:space="preserve">Удовлетворенность предпринимательского сообщества общими условиями ведения предпринимательской деятельности </w:t>
            </w:r>
            <w:r w:rsidRPr="005234FA">
              <w:rPr>
                <w:rFonts w:eastAsia="Times New Roman" w:cs="Times New Roman"/>
                <w:sz w:val="24"/>
                <w:szCs w:val="24"/>
                <w:lang w:eastAsia="ru-RU"/>
              </w:rPr>
              <w:br/>
              <w:t xml:space="preserve">в муниципальном образовании </w:t>
            </w:r>
          </w:p>
          <w:p w14:paraId="257CB1D2" w14:textId="77777777" w:rsidR="00014CDF" w:rsidRPr="005234FA" w:rsidRDefault="00014CDF" w:rsidP="00014CDF">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(на последний отчетный год этапа)</w:t>
            </w:r>
          </w:p>
        </w:tc>
        <w:tc>
          <w:tcPr>
            <w:tcW w:w="437" w:type="pct"/>
            <w:shd w:val="clear" w:color="auto" w:fill="auto"/>
          </w:tcPr>
          <w:p w14:paraId="3BBE8248" w14:textId="77777777" w:rsidR="00014CDF" w:rsidRPr="005234FA" w:rsidRDefault="00014CDF" w:rsidP="00014CDF">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w:t>
            </w:r>
          </w:p>
        </w:tc>
        <w:tc>
          <w:tcPr>
            <w:tcW w:w="420" w:type="pct"/>
            <w:gridSpan w:val="2"/>
            <w:shd w:val="clear" w:color="auto" w:fill="auto"/>
            <w:noWrap/>
            <w:vAlign w:val="bottom"/>
          </w:tcPr>
          <w:p w14:paraId="1698D874" w14:textId="77777777" w:rsidR="00014CDF" w:rsidRPr="005234FA" w:rsidRDefault="00014CDF"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55,56</w:t>
            </w:r>
          </w:p>
        </w:tc>
        <w:tc>
          <w:tcPr>
            <w:tcW w:w="392" w:type="pct"/>
            <w:gridSpan w:val="2"/>
            <w:shd w:val="clear" w:color="auto" w:fill="auto"/>
            <w:noWrap/>
            <w:vAlign w:val="bottom"/>
          </w:tcPr>
          <w:p w14:paraId="00B49AE2" w14:textId="77777777" w:rsidR="00014CDF" w:rsidRPr="005234FA" w:rsidRDefault="00014CDF"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58,00</w:t>
            </w:r>
          </w:p>
        </w:tc>
        <w:tc>
          <w:tcPr>
            <w:tcW w:w="407" w:type="pct"/>
            <w:gridSpan w:val="2"/>
            <w:shd w:val="clear" w:color="auto" w:fill="auto"/>
            <w:noWrap/>
            <w:vAlign w:val="bottom"/>
          </w:tcPr>
          <w:p w14:paraId="2BA6812E" w14:textId="77777777" w:rsidR="00014CDF" w:rsidRPr="005234FA" w:rsidRDefault="00014CDF"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75,00</w:t>
            </w:r>
          </w:p>
        </w:tc>
        <w:tc>
          <w:tcPr>
            <w:tcW w:w="389" w:type="pct"/>
            <w:shd w:val="clear" w:color="auto" w:fill="auto"/>
            <w:noWrap/>
            <w:vAlign w:val="bottom"/>
          </w:tcPr>
          <w:p w14:paraId="2DB69A94" w14:textId="77777777" w:rsidR="00014CDF" w:rsidRPr="005234FA" w:rsidRDefault="00014CDF"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75,00</w:t>
            </w:r>
          </w:p>
        </w:tc>
        <w:tc>
          <w:tcPr>
            <w:tcW w:w="382" w:type="pct"/>
            <w:shd w:val="clear" w:color="auto" w:fill="auto"/>
            <w:noWrap/>
            <w:vAlign w:val="bottom"/>
          </w:tcPr>
          <w:p w14:paraId="5154EF14" w14:textId="77777777" w:rsidR="00014CDF" w:rsidRPr="005234FA" w:rsidRDefault="00014CDF"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75,00</w:t>
            </w:r>
          </w:p>
        </w:tc>
      </w:tr>
      <w:tr w:rsidR="005234FA" w:rsidRPr="005234FA" w14:paraId="05ED9071" w14:textId="77777777" w:rsidTr="00EF1646">
        <w:trPr>
          <w:trHeight w:val="20"/>
          <w:jc w:val="center"/>
        </w:trPr>
        <w:tc>
          <w:tcPr>
            <w:tcW w:w="922" w:type="pct"/>
            <w:vMerge/>
            <w:shd w:val="clear" w:color="auto" w:fill="auto"/>
          </w:tcPr>
          <w:p w14:paraId="29D3D8E6" w14:textId="77777777" w:rsidR="00014CDF" w:rsidRPr="005234FA" w:rsidRDefault="00014CDF" w:rsidP="00014CDF">
            <w:pPr>
              <w:spacing w:line="240" w:lineRule="auto"/>
              <w:ind w:firstLine="0"/>
              <w:rPr>
                <w:rFonts w:eastAsia="Times New Roman" w:cs="Times New Roman"/>
                <w:sz w:val="24"/>
                <w:szCs w:val="24"/>
                <w:lang w:eastAsia="ru-RU"/>
              </w:rPr>
            </w:pPr>
          </w:p>
        </w:tc>
        <w:tc>
          <w:tcPr>
            <w:tcW w:w="190" w:type="pct"/>
            <w:gridSpan w:val="2"/>
            <w:shd w:val="clear" w:color="auto" w:fill="auto"/>
          </w:tcPr>
          <w:p w14:paraId="3F34BF34" w14:textId="77777777" w:rsidR="00014CDF" w:rsidRPr="005234FA" w:rsidRDefault="00014CDF" w:rsidP="00014CDF">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15</w:t>
            </w:r>
          </w:p>
        </w:tc>
        <w:tc>
          <w:tcPr>
            <w:tcW w:w="1461" w:type="pct"/>
            <w:shd w:val="clear" w:color="auto" w:fill="auto"/>
          </w:tcPr>
          <w:p w14:paraId="65980AF3" w14:textId="77777777" w:rsidR="00014CDF" w:rsidRPr="005234FA" w:rsidRDefault="00014CDF" w:rsidP="00014CDF">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Оборот (товаров, работ, услуг) субъектов малого предпринимательства (на последний отчетный год этапа)</w:t>
            </w:r>
          </w:p>
        </w:tc>
        <w:tc>
          <w:tcPr>
            <w:tcW w:w="437" w:type="pct"/>
            <w:shd w:val="clear" w:color="auto" w:fill="auto"/>
          </w:tcPr>
          <w:p w14:paraId="14E8FD0C" w14:textId="77777777" w:rsidR="00014CDF" w:rsidRPr="005234FA" w:rsidRDefault="00014CDF" w:rsidP="00014CDF">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млн. рублей</w:t>
            </w:r>
          </w:p>
        </w:tc>
        <w:tc>
          <w:tcPr>
            <w:tcW w:w="420" w:type="pct"/>
            <w:gridSpan w:val="2"/>
            <w:shd w:val="clear" w:color="auto" w:fill="auto"/>
            <w:noWrap/>
            <w:vAlign w:val="bottom"/>
          </w:tcPr>
          <w:p w14:paraId="494076FF" w14:textId="77777777" w:rsidR="00014CDF" w:rsidRPr="005234FA" w:rsidRDefault="00014CDF"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275 766</w:t>
            </w:r>
          </w:p>
        </w:tc>
        <w:tc>
          <w:tcPr>
            <w:tcW w:w="392" w:type="pct"/>
            <w:gridSpan w:val="2"/>
            <w:shd w:val="clear" w:color="auto" w:fill="auto"/>
            <w:noWrap/>
            <w:vAlign w:val="bottom"/>
          </w:tcPr>
          <w:p w14:paraId="4921F2F9" w14:textId="77777777" w:rsidR="00014CDF" w:rsidRPr="005234FA" w:rsidRDefault="00014CDF"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360 928</w:t>
            </w:r>
          </w:p>
        </w:tc>
        <w:tc>
          <w:tcPr>
            <w:tcW w:w="407" w:type="pct"/>
            <w:gridSpan w:val="2"/>
            <w:shd w:val="clear" w:color="auto" w:fill="auto"/>
            <w:noWrap/>
            <w:vAlign w:val="bottom"/>
          </w:tcPr>
          <w:p w14:paraId="3673083C" w14:textId="77777777" w:rsidR="00014CDF" w:rsidRPr="005234FA" w:rsidRDefault="00014CDF"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540 984</w:t>
            </w:r>
          </w:p>
        </w:tc>
        <w:tc>
          <w:tcPr>
            <w:tcW w:w="389" w:type="pct"/>
            <w:shd w:val="clear" w:color="auto" w:fill="auto"/>
            <w:noWrap/>
            <w:vAlign w:val="bottom"/>
          </w:tcPr>
          <w:p w14:paraId="760FAE1A" w14:textId="77777777" w:rsidR="00014CDF" w:rsidRPr="005234FA" w:rsidRDefault="00014CDF"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851 610</w:t>
            </w:r>
          </w:p>
        </w:tc>
        <w:tc>
          <w:tcPr>
            <w:tcW w:w="382" w:type="pct"/>
            <w:shd w:val="clear" w:color="auto" w:fill="auto"/>
            <w:noWrap/>
            <w:vAlign w:val="bottom"/>
          </w:tcPr>
          <w:p w14:paraId="52970026" w14:textId="685B7DC7" w:rsidR="00014CDF" w:rsidRPr="005234FA" w:rsidRDefault="00014CDF" w:rsidP="00824747">
            <w:pPr>
              <w:spacing w:line="240" w:lineRule="auto"/>
              <w:ind w:firstLine="0"/>
              <w:jc w:val="right"/>
              <w:rPr>
                <w:rFonts w:eastAsia="Times New Roman" w:cs="Times New Roman"/>
                <w:sz w:val="23"/>
                <w:szCs w:val="23"/>
                <w:lang w:eastAsia="ru-RU"/>
              </w:rPr>
            </w:pPr>
            <w:r w:rsidRPr="005234FA">
              <w:rPr>
                <w:rFonts w:eastAsia="Times New Roman" w:cs="Times New Roman"/>
                <w:sz w:val="23"/>
                <w:szCs w:val="23"/>
                <w:lang w:eastAsia="ru-RU"/>
              </w:rPr>
              <w:t>1</w:t>
            </w:r>
            <w:r w:rsidR="00824747" w:rsidRPr="005234FA">
              <w:rPr>
                <w:rFonts w:eastAsia="Times New Roman" w:cs="Times New Roman"/>
                <w:sz w:val="23"/>
                <w:szCs w:val="23"/>
                <w:lang w:eastAsia="ru-RU"/>
              </w:rPr>
              <w:t> </w:t>
            </w:r>
            <w:r w:rsidRPr="005234FA">
              <w:rPr>
                <w:rFonts w:eastAsia="Times New Roman" w:cs="Times New Roman"/>
                <w:sz w:val="23"/>
                <w:szCs w:val="23"/>
                <w:lang w:eastAsia="ru-RU"/>
              </w:rPr>
              <w:t>352</w:t>
            </w:r>
            <w:r w:rsidR="00824747" w:rsidRPr="005234FA">
              <w:rPr>
                <w:rFonts w:eastAsia="Times New Roman" w:cs="Times New Roman"/>
                <w:sz w:val="23"/>
                <w:szCs w:val="23"/>
                <w:lang w:eastAsia="ru-RU"/>
              </w:rPr>
              <w:t> </w:t>
            </w:r>
            <w:r w:rsidRPr="005234FA">
              <w:rPr>
                <w:rFonts w:eastAsia="Times New Roman" w:cs="Times New Roman"/>
                <w:sz w:val="23"/>
                <w:szCs w:val="23"/>
                <w:lang w:eastAsia="ru-RU"/>
              </w:rPr>
              <w:t>054</w:t>
            </w:r>
          </w:p>
        </w:tc>
      </w:tr>
      <w:tr w:rsidR="005234FA" w:rsidRPr="005234FA" w14:paraId="425DCB51" w14:textId="77777777" w:rsidTr="00EF1646">
        <w:trPr>
          <w:trHeight w:val="20"/>
          <w:jc w:val="center"/>
        </w:trPr>
        <w:tc>
          <w:tcPr>
            <w:tcW w:w="922" w:type="pct"/>
            <w:vMerge/>
            <w:shd w:val="clear" w:color="auto" w:fill="auto"/>
          </w:tcPr>
          <w:p w14:paraId="05CB0257" w14:textId="77777777" w:rsidR="00014CDF" w:rsidRPr="005234FA" w:rsidRDefault="00014CDF" w:rsidP="00014CDF">
            <w:pPr>
              <w:spacing w:line="240" w:lineRule="auto"/>
              <w:ind w:firstLine="0"/>
              <w:rPr>
                <w:rFonts w:eastAsia="Times New Roman" w:cs="Times New Roman"/>
                <w:sz w:val="24"/>
                <w:szCs w:val="24"/>
                <w:lang w:eastAsia="ru-RU"/>
              </w:rPr>
            </w:pPr>
          </w:p>
        </w:tc>
        <w:tc>
          <w:tcPr>
            <w:tcW w:w="190" w:type="pct"/>
            <w:gridSpan w:val="2"/>
            <w:shd w:val="clear" w:color="auto" w:fill="auto"/>
          </w:tcPr>
          <w:p w14:paraId="58257B6D" w14:textId="77777777" w:rsidR="00014CDF" w:rsidRPr="005234FA" w:rsidRDefault="00014CDF" w:rsidP="00014CDF">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16</w:t>
            </w:r>
          </w:p>
        </w:tc>
        <w:tc>
          <w:tcPr>
            <w:tcW w:w="1461" w:type="pct"/>
            <w:shd w:val="clear" w:color="auto" w:fill="auto"/>
          </w:tcPr>
          <w:p w14:paraId="30FCEACD" w14:textId="77777777" w:rsidR="00014CDF" w:rsidRPr="005234FA" w:rsidRDefault="00014CDF" w:rsidP="00014CDF">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 xml:space="preserve">Численность занятых в малом бизнесе, включая индивидуальных предпринимателей и самозанятых </w:t>
            </w:r>
          </w:p>
          <w:p w14:paraId="71C88B05" w14:textId="77777777" w:rsidR="00014CDF" w:rsidRPr="005234FA" w:rsidRDefault="00014CDF" w:rsidP="00014CDF">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(на последний отчетный год этапа)</w:t>
            </w:r>
          </w:p>
        </w:tc>
        <w:tc>
          <w:tcPr>
            <w:tcW w:w="437" w:type="pct"/>
            <w:shd w:val="clear" w:color="auto" w:fill="auto"/>
          </w:tcPr>
          <w:p w14:paraId="358A22C6" w14:textId="77777777" w:rsidR="00014CDF" w:rsidRPr="005234FA" w:rsidRDefault="00014CDF" w:rsidP="00014CDF">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тыс. чел.</w:t>
            </w:r>
          </w:p>
        </w:tc>
        <w:tc>
          <w:tcPr>
            <w:tcW w:w="420" w:type="pct"/>
            <w:gridSpan w:val="2"/>
            <w:shd w:val="clear" w:color="auto" w:fill="auto"/>
            <w:noWrap/>
            <w:vAlign w:val="bottom"/>
          </w:tcPr>
          <w:p w14:paraId="0F64C566" w14:textId="77777777" w:rsidR="00014CDF" w:rsidRPr="005234FA" w:rsidRDefault="00014CDF"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94,7</w:t>
            </w:r>
          </w:p>
        </w:tc>
        <w:tc>
          <w:tcPr>
            <w:tcW w:w="392" w:type="pct"/>
            <w:gridSpan w:val="2"/>
            <w:shd w:val="clear" w:color="auto" w:fill="auto"/>
            <w:noWrap/>
            <w:vAlign w:val="bottom"/>
          </w:tcPr>
          <w:p w14:paraId="27F587C3" w14:textId="77777777" w:rsidR="00014CDF" w:rsidRPr="005234FA" w:rsidRDefault="00014CDF"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107,1</w:t>
            </w:r>
          </w:p>
        </w:tc>
        <w:tc>
          <w:tcPr>
            <w:tcW w:w="407" w:type="pct"/>
            <w:gridSpan w:val="2"/>
            <w:shd w:val="clear" w:color="auto" w:fill="auto"/>
            <w:noWrap/>
            <w:vAlign w:val="bottom"/>
          </w:tcPr>
          <w:p w14:paraId="1166160A" w14:textId="77777777" w:rsidR="00014CDF" w:rsidRPr="005234FA" w:rsidRDefault="00014CDF"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127,5</w:t>
            </w:r>
          </w:p>
        </w:tc>
        <w:tc>
          <w:tcPr>
            <w:tcW w:w="389" w:type="pct"/>
            <w:shd w:val="clear" w:color="auto" w:fill="auto"/>
            <w:noWrap/>
            <w:vAlign w:val="bottom"/>
          </w:tcPr>
          <w:p w14:paraId="14683B14" w14:textId="77777777" w:rsidR="00014CDF" w:rsidRPr="005234FA" w:rsidRDefault="00014CDF"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148,1</w:t>
            </w:r>
          </w:p>
        </w:tc>
        <w:tc>
          <w:tcPr>
            <w:tcW w:w="382" w:type="pct"/>
            <w:shd w:val="clear" w:color="auto" w:fill="auto"/>
            <w:noWrap/>
            <w:vAlign w:val="bottom"/>
          </w:tcPr>
          <w:p w14:paraId="7DAF1FA4" w14:textId="77777777" w:rsidR="00014CDF" w:rsidRPr="005234FA" w:rsidRDefault="00014CDF"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157,0</w:t>
            </w:r>
          </w:p>
        </w:tc>
      </w:tr>
      <w:tr w:rsidR="005234FA" w:rsidRPr="005234FA" w14:paraId="7BDC6208" w14:textId="77777777" w:rsidTr="00EF1646">
        <w:trPr>
          <w:trHeight w:val="20"/>
          <w:jc w:val="center"/>
        </w:trPr>
        <w:tc>
          <w:tcPr>
            <w:tcW w:w="922" w:type="pct"/>
            <w:vMerge/>
            <w:shd w:val="clear" w:color="auto" w:fill="auto"/>
          </w:tcPr>
          <w:p w14:paraId="234DBC44" w14:textId="77777777" w:rsidR="00014CDF" w:rsidRPr="005234FA" w:rsidRDefault="00014CDF" w:rsidP="00014CDF">
            <w:pPr>
              <w:spacing w:line="240" w:lineRule="auto"/>
              <w:ind w:firstLine="0"/>
              <w:rPr>
                <w:rFonts w:eastAsia="Times New Roman" w:cs="Times New Roman"/>
                <w:sz w:val="24"/>
                <w:szCs w:val="24"/>
                <w:lang w:eastAsia="ru-RU"/>
              </w:rPr>
            </w:pPr>
          </w:p>
        </w:tc>
        <w:tc>
          <w:tcPr>
            <w:tcW w:w="190" w:type="pct"/>
            <w:gridSpan w:val="2"/>
            <w:shd w:val="clear" w:color="auto" w:fill="auto"/>
          </w:tcPr>
          <w:p w14:paraId="783C4E5F" w14:textId="77777777" w:rsidR="00014CDF" w:rsidRPr="005234FA" w:rsidRDefault="00014CDF" w:rsidP="00014CDF">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17</w:t>
            </w:r>
          </w:p>
        </w:tc>
        <w:tc>
          <w:tcPr>
            <w:tcW w:w="1461" w:type="pct"/>
            <w:shd w:val="clear" w:color="auto" w:fill="auto"/>
          </w:tcPr>
          <w:p w14:paraId="3C979244" w14:textId="77777777" w:rsidR="00014CDF" w:rsidRPr="005234FA" w:rsidRDefault="00014CDF" w:rsidP="00014CDF">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Удовлетворенность туризмом (на последний отчетный год этапа)</w:t>
            </w:r>
          </w:p>
        </w:tc>
        <w:tc>
          <w:tcPr>
            <w:tcW w:w="437" w:type="pct"/>
            <w:shd w:val="clear" w:color="auto" w:fill="auto"/>
          </w:tcPr>
          <w:p w14:paraId="1DD30901" w14:textId="77777777" w:rsidR="00014CDF" w:rsidRPr="005234FA" w:rsidRDefault="00014CDF" w:rsidP="00014CDF">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w:t>
            </w:r>
          </w:p>
        </w:tc>
        <w:tc>
          <w:tcPr>
            <w:tcW w:w="420" w:type="pct"/>
            <w:gridSpan w:val="2"/>
            <w:shd w:val="clear" w:color="auto" w:fill="auto"/>
            <w:noWrap/>
            <w:vAlign w:val="bottom"/>
          </w:tcPr>
          <w:p w14:paraId="440D3E16" w14:textId="77777777" w:rsidR="00014CDF" w:rsidRPr="005234FA" w:rsidRDefault="00014CDF"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35,6</w:t>
            </w:r>
          </w:p>
        </w:tc>
        <w:tc>
          <w:tcPr>
            <w:tcW w:w="392" w:type="pct"/>
            <w:gridSpan w:val="2"/>
            <w:shd w:val="clear" w:color="auto" w:fill="auto"/>
            <w:noWrap/>
            <w:vAlign w:val="bottom"/>
          </w:tcPr>
          <w:p w14:paraId="4B1399D9" w14:textId="77777777" w:rsidR="00014CDF" w:rsidRPr="005234FA" w:rsidRDefault="00014CDF"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44,8</w:t>
            </w:r>
          </w:p>
        </w:tc>
        <w:tc>
          <w:tcPr>
            <w:tcW w:w="407" w:type="pct"/>
            <w:gridSpan w:val="2"/>
            <w:shd w:val="clear" w:color="auto" w:fill="auto"/>
            <w:noWrap/>
            <w:vAlign w:val="bottom"/>
          </w:tcPr>
          <w:p w14:paraId="4A01FB17" w14:textId="77777777" w:rsidR="00014CDF" w:rsidRPr="005234FA" w:rsidRDefault="00014CDF"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54,1</w:t>
            </w:r>
          </w:p>
        </w:tc>
        <w:tc>
          <w:tcPr>
            <w:tcW w:w="389" w:type="pct"/>
            <w:shd w:val="clear" w:color="auto" w:fill="auto"/>
            <w:noWrap/>
            <w:vAlign w:val="bottom"/>
          </w:tcPr>
          <w:p w14:paraId="490A725A" w14:textId="77777777" w:rsidR="00014CDF" w:rsidRPr="005234FA" w:rsidRDefault="00014CDF"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68,9</w:t>
            </w:r>
          </w:p>
        </w:tc>
        <w:tc>
          <w:tcPr>
            <w:tcW w:w="382" w:type="pct"/>
            <w:shd w:val="clear" w:color="auto" w:fill="auto"/>
            <w:noWrap/>
            <w:vAlign w:val="bottom"/>
          </w:tcPr>
          <w:p w14:paraId="30D1CE19" w14:textId="77777777" w:rsidR="00014CDF" w:rsidRPr="005234FA" w:rsidRDefault="00014CDF"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80,0</w:t>
            </w:r>
          </w:p>
        </w:tc>
      </w:tr>
      <w:tr w:rsidR="005234FA" w:rsidRPr="005234FA" w14:paraId="56CD3967" w14:textId="77777777" w:rsidTr="00EF1646">
        <w:trPr>
          <w:trHeight w:val="20"/>
          <w:jc w:val="center"/>
        </w:trPr>
        <w:tc>
          <w:tcPr>
            <w:tcW w:w="922" w:type="pct"/>
            <w:vMerge/>
            <w:shd w:val="clear" w:color="auto" w:fill="auto"/>
          </w:tcPr>
          <w:p w14:paraId="50A9BBA6" w14:textId="77777777" w:rsidR="00014CDF" w:rsidRPr="005234FA" w:rsidRDefault="00014CDF" w:rsidP="00014CDF">
            <w:pPr>
              <w:spacing w:line="240" w:lineRule="auto"/>
              <w:ind w:firstLine="0"/>
              <w:rPr>
                <w:rFonts w:eastAsia="Times New Roman" w:cs="Times New Roman"/>
                <w:sz w:val="24"/>
                <w:szCs w:val="24"/>
                <w:lang w:eastAsia="ru-RU"/>
              </w:rPr>
            </w:pPr>
          </w:p>
        </w:tc>
        <w:tc>
          <w:tcPr>
            <w:tcW w:w="190" w:type="pct"/>
            <w:gridSpan w:val="2"/>
            <w:shd w:val="clear" w:color="auto" w:fill="auto"/>
          </w:tcPr>
          <w:p w14:paraId="1A90BB21" w14:textId="77777777" w:rsidR="00014CDF" w:rsidRPr="005234FA" w:rsidRDefault="00014CDF" w:rsidP="00014CDF">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18</w:t>
            </w:r>
          </w:p>
        </w:tc>
        <w:tc>
          <w:tcPr>
            <w:tcW w:w="1461" w:type="pct"/>
            <w:shd w:val="clear" w:color="auto" w:fill="auto"/>
          </w:tcPr>
          <w:p w14:paraId="3D67A313" w14:textId="77777777" w:rsidR="00014CDF" w:rsidRPr="005234FA" w:rsidRDefault="00014CDF" w:rsidP="00014CDF">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Турпоток (на последний отчетный год этапа)</w:t>
            </w:r>
          </w:p>
        </w:tc>
        <w:tc>
          <w:tcPr>
            <w:tcW w:w="437" w:type="pct"/>
            <w:shd w:val="clear" w:color="auto" w:fill="auto"/>
          </w:tcPr>
          <w:p w14:paraId="4BE7F1AF" w14:textId="77777777" w:rsidR="00014CDF" w:rsidRPr="005234FA" w:rsidRDefault="00014CDF" w:rsidP="00014CDF">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тыс.</w:t>
            </w:r>
          </w:p>
          <w:p w14:paraId="1C2FA1FD" w14:textId="77777777" w:rsidR="00014CDF" w:rsidRPr="005234FA" w:rsidRDefault="00014CDF" w:rsidP="00014CDF">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единиц</w:t>
            </w:r>
          </w:p>
        </w:tc>
        <w:tc>
          <w:tcPr>
            <w:tcW w:w="420" w:type="pct"/>
            <w:gridSpan w:val="2"/>
            <w:shd w:val="clear" w:color="auto" w:fill="auto"/>
            <w:noWrap/>
          </w:tcPr>
          <w:p w14:paraId="6A663176" w14:textId="77777777" w:rsidR="00014CDF" w:rsidRPr="005234FA" w:rsidRDefault="00014CDF" w:rsidP="00014CDF">
            <w:pPr>
              <w:spacing w:line="240" w:lineRule="auto"/>
              <w:ind w:firstLine="0"/>
              <w:jc w:val="right"/>
              <w:rPr>
                <w:rFonts w:eastAsia="Times New Roman" w:cs="Times New Roman"/>
                <w:sz w:val="24"/>
                <w:szCs w:val="24"/>
                <w:lang w:eastAsia="ru-RU"/>
              </w:rPr>
            </w:pPr>
          </w:p>
          <w:p w14:paraId="6D8471CD" w14:textId="77777777" w:rsidR="00014CDF" w:rsidRPr="005234FA" w:rsidRDefault="00014CDF"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471</w:t>
            </w:r>
          </w:p>
        </w:tc>
        <w:tc>
          <w:tcPr>
            <w:tcW w:w="392" w:type="pct"/>
            <w:gridSpan w:val="2"/>
            <w:shd w:val="clear" w:color="auto" w:fill="auto"/>
            <w:noWrap/>
          </w:tcPr>
          <w:p w14:paraId="0D0EC1EF" w14:textId="77777777" w:rsidR="00014CDF" w:rsidRPr="005234FA" w:rsidRDefault="00014CDF" w:rsidP="00014CDF">
            <w:pPr>
              <w:spacing w:line="240" w:lineRule="auto"/>
              <w:ind w:firstLine="0"/>
              <w:jc w:val="right"/>
              <w:rPr>
                <w:rFonts w:eastAsia="Times New Roman" w:cs="Times New Roman"/>
                <w:sz w:val="24"/>
                <w:szCs w:val="24"/>
                <w:lang w:eastAsia="ru-RU"/>
              </w:rPr>
            </w:pPr>
          </w:p>
          <w:p w14:paraId="0A329610" w14:textId="77777777" w:rsidR="00014CDF" w:rsidRPr="005234FA" w:rsidRDefault="00014CDF"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540</w:t>
            </w:r>
          </w:p>
        </w:tc>
        <w:tc>
          <w:tcPr>
            <w:tcW w:w="407" w:type="pct"/>
            <w:gridSpan w:val="2"/>
            <w:shd w:val="clear" w:color="auto" w:fill="auto"/>
            <w:noWrap/>
          </w:tcPr>
          <w:p w14:paraId="51B3AC0B" w14:textId="77777777" w:rsidR="00014CDF" w:rsidRPr="005234FA" w:rsidRDefault="00014CDF" w:rsidP="00014CDF">
            <w:pPr>
              <w:spacing w:line="240" w:lineRule="auto"/>
              <w:ind w:firstLine="0"/>
              <w:jc w:val="right"/>
              <w:rPr>
                <w:rFonts w:eastAsia="Times New Roman" w:cs="Times New Roman"/>
                <w:sz w:val="24"/>
                <w:szCs w:val="24"/>
                <w:lang w:eastAsia="ru-RU"/>
              </w:rPr>
            </w:pPr>
          </w:p>
          <w:p w14:paraId="74DBFFBA" w14:textId="77777777" w:rsidR="00014CDF" w:rsidRPr="005234FA" w:rsidRDefault="00014CDF"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611</w:t>
            </w:r>
          </w:p>
        </w:tc>
        <w:tc>
          <w:tcPr>
            <w:tcW w:w="389" w:type="pct"/>
            <w:shd w:val="clear" w:color="auto" w:fill="auto"/>
            <w:noWrap/>
          </w:tcPr>
          <w:p w14:paraId="36EE8BB1" w14:textId="77777777" w:rsidR="00014CDF" w:rsidRPr="005234FA" w:rsidRDefault="00014CDF" w:rsidP="00014CDF">
            <w:pPr>
              <w:spacing w:line="240" w:lineRule="auto"/>
              <w:ind w:firstLine="0"/>
              <w:jc w:val="right"/>
              <w:rPr>
                <w:rFonts w:eastAsia="Times New Roman" w:cs="Times New Roman"/>
                <w:sz w:val="24"/>
                <w:szCs w:val="24"/>
                <w:lang w:eastAsia="ru-RU"/>
              </w:rPr>
            </w:pPr>
          </w:p>
          <w:p w14:paraId="7871C85C" w14:textId="77777777" w:rsidR="00014CDF" w:rsidRPr="005234FA" w:rsidRDefault="00014CDF"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725</w:t>
            </w:r>
          </w:p>
        </w:tc>
        <w:tc>
          <w:tcPr>
            <w:tcW w:w="382" w:type="pct"/>
            <w:shd w:val="clear" w:color="auto" w:fill="auto"/>
            <w:noWrap/>
          </w:tcPr>
          <w:p w14:paraId="40206111" w14:textId="77777777" w:rsidR="00014CDF" w:rsidRPr="005234FA" w:rsidRDefault="00014CDF" w:rsidP="00014CDF">
            <w:pPr>
              <w:spacing w:line="240" w:lineRule="auto"/>
              <w:ind w:firstLine="0"/>
              <w:jc w:val="right"/>
              <w:rPr>
                <w:rFonts w:eastAsia="Times New Roman" w:cs="Times New Roman"/>
                <w:sz w:val="24"/>
                <w:szCs w:val="24"/>
                <w:lang w:eastAsia="ru-RU"/>
              </w:rPr>
            </w:pPr>
          </w:p>
          <w:p w14:paraId="35389587" w14:textId="77777777" w:rsidR="00014CDF" w:rsidRPr="005234FA" w:rsidRDefault="00014CDF"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810</w:t>
            </w:r>
          </w:p>
        </w:tc>
      </w:tr>
      <w:tr w:rsidR="005234FA" w:rsidRPr="005234FA" w14:paraId="5A47262E" w14:textId="77777777" w:rsidTr="00EF1646">
        <w:trPr>
          <w:trHeight w:val="20"/>
          <w:jc w:val="center"/>
        </w:trPr>
        <w:tc>
          <w:tcPr>
            <w:tcW w:w="5000" w:type="pct"/>
            <w:gridSpan w:val="13"/>
            <w:shd w:val="clear" w:color="auto" w:fill="auto"/>
          </w:tcPr>
          <w:p w14:paraId="1A200AB3" w14:textId="77777777" w:rsidR="00014CDF" w:rsidRPr="005234FA" w:rsidRDefault="00014CDF" w:rsidP="00014CDF">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Вектора – Креативная экономика</w:t>
            </w:r>
          </w:p>
        </w:tc>
      </w:tr>
      <w:tr w:rsidR="005234FA" w:rsidRPr="005234FA" w14:paraId="3F0564C1" w14:textId="77777777" w:rsidTr="00EF1646">
        <w:trPr>
          <w:trHeight w:val="20"/>
          <w:jc w:val="center"/>
        </w:trPr>
        <w:tc>
          <w:tcPr>
            <w:tcW w:w="922" w:type="pct"/>
            <w:shd w:val="clear" w:color="auto" w:fill="auto"/>
          </w:tcPr>
          <w:p w14:paraId="7690928B" w14:textId="77777777" w:rsidR="00014CDF" w:rsidRPr="005234FA" w:rsidRDefault="00014CDF" w:rsidP="00014CDF">
            <w:pPr>
              <w:spacing w:line="240" w:lineRule="auto"/>
              <w:ind w:firstLine="0"/>
              <w:rPr>
                <w:rFonts w:eastAsia="Times New Roman" w:cs="Times New Roman"/>
                <w:sz w:val="24"/>
                <w:szCs w:val="24"/>
                <w:lang w:eastAsia="ru-RU"/>
              </w:rPr>
            </w:pPr>
            <w:r w:rsidRPr="005234FA">
              <w:rPr>
                <w:rFonts w:eastAsia="Times New Roman" w:cs="Times New Roman"/>
                <w:sz w:val="24"/>
                <w:szCs w:val="24"/>
                <w:lang w:eastAsia="ru-RU"/>
              </w:rPr>
              <w:t xml:space="preserve">Цель вектора – создание и развитие экосистемы креативных (творческих) индустрий города, направленных </w:t>
            </w:r>
            <w:r w:rsidRPr="005234FA">
              <w:rPr>
                <w:rFonts w:eastAsia="Times New Roman" w:cs="Times New Roman"/>
                <w:sz w:val="24"/>
                <w:szCs w:val="24"/>
                <w:lang w:eastAsia="ru-RU"/>
              </w:rPr>
              <w:br/>
              <w:t xml:space="preserve">на   сохранение </w:t>
            </w:r>
            <w:r w:rsidRPr="005234FA">
              <w:rPr>
                <w:rFonts w:eastAsia="Times New Roman" w:cs="Times New Roman"/>
                <w:sz w:val="24"/>
                <w:szCs w:val="24"/>
                <w:lang w:eastAsia="ru-RU"/>
              </w:rPr>
              <w:br/>
              <w:t>и   наращивание человеческого капитала города и создание новых продуктов в несырьевых отраслях с высокой добавленной стоимостью</w:t>
            </w:r>
          </w:p>
        </w:tc>
        <w:tc>
          <w:tcPr>
            <w:tcW w:w="190" w:type="pct"/>
            <w:gridSpan w:val="2"/>
            <w:shd w:val="clear" w:color="auto" w:fill="auto"/>
            <w:hideMark/>
          </w:tcPr>
          <w:p w14:paraId="2352C48D" w14:textId="77777777" w:rsidR="00014CDF" w:rsidRPr="005234FA" w:rsidRDefault="00014CDF" w:rsidP="00014CDF">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19</w:t>
            </w:r>
          </w:p>
        </w:tc>
        <w:tc>
          <w:tcPr>
            <w:tcW w:w="1461" w:type="pct"/>
            <w:shd w:val="clear" w:color="auto" w:fill="auto"/>
          </w:tcPr>
          <w:p w14:paraId="394B17FC" w14:textId="77777777" w:rsidR="00014CDF" w:rsidRPr="005234FA" w:rsidRDefault="00014CDF" w:rsidP="00014CDF">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 xml:space="preserve">Объем отгруженных товаров собственного производства, выполненных работ и услуг собственными силами по направлению «креативные» индустрии </w:t>
            </w:r>
          </w:p>
          <w:p w14:paraId="10E3F252" w14:textId="77777777" w:rsidR="00014CDF" w:rsidRPr="005234FA" w:rsidRDefault="00014CDF" w:rsidP="00014CDF">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(на последний отчетный год этапа)</w:t>
            </w:r>
          </w:p>
        </w:tc>
        <w:tc>
          <w:tcPr>
            <w:tcW w:w="437" w:type="pct"/>
            <w:shd w:val="clear" w:color="auto" w:fill="auto"/>
          </w:tcPr>
          <w:p w14:paraId="13D3EA1D" w14:textId="77777777" w:rsidR="00014CDF" w:rsidRPr="005234FA" w:rsidRDefault="00014CDF" w:rsidP="00014CDF">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млн. рублей</w:t>
            </w:r>
          </w:p>
        </w:tc>
        <w:tc>
          <w:tcPr>
            <w:tcW w:w="420" w:type="pct"/>
            <w:gridSpan w:val="2"/>
            <w:shd w:val="clear" w:color="auto" w:fill="auto"/>
            <w:noWrap/>
          </w:tcPr>
          <w:p w14:paraId="43C92876" w14:textId="77777777" w:rsidR="00014CDF" w:rsidRPr="005234FA" w:rsidRDefault="00014CDF" w:rsidP="00014CDF">
            <w:pPr>
              <w:spacing w:line="240" w:lineRule="auto"/>
              <w:ind w:firstLine="0"/>
              <w:jc w:val="right"/>
              <w:rPr>
                <w:rFonts w:eastAsia="Times New Roman" w:cs="Times New Roman"/>
                <w:sz w:val="24"/>
                <w:szCs w:val="24"/>
                <w:lang w:eastAsia="ru-RU"/>
              </w:rPr>
            </w:pPr>
          </w:p>
          <w:p w14:paraId="17220D1D" w14:textId="77777777" w:rsidR="00014CDF" w:rsidRPr="005234FA" w:rsidRDefault="00014CDF" w:rsidP="00014CDF">
            <w:pPr>
              <w:spacing w:line="240" w:lineRule="auto"/>
              <w:ind w:firstLine="0"/>
              <w:jc w:val="right"/>
              <w:rPr>
                <w:rFonts w:eastAsia="Times New Roman" w:cs="Times New Roman"/>
                <w:sz w:val="24"/>
                <w:szCs w:val="24"/>
                <w:lang w:eastAsia="ru-RU"/>
              </w:rPr>
            </w:pPr>
          </w:p>
          <w:p w14:paraId="105DC7A3" w14:textId="77777777" w:rsidR="00014CDF" w:rsidRPr="005234FA" w:rsidRDefault="00014CDF" w:rsidP="00014CDF">
            <w:pPr>
              <w:spacing w:line="240" w:lineRule="auto"/>
              <w:ind w:firstLine="0"/>
              <w:jc w:val="right"/>
              <w:rPr>
                <w:rFonts w:eastAsia="Times New Roman" w:cs="Times New Roman"/>
                <w:sz w:val="24"/>
                <w:szCs w:val="24"/>
                <w:lang w:eastAsia="ru-RU"/>
              </w:rPr>
            </w:pPr>
          </w:p>
          <w:p w14:paraId="78C0713B" w14:textId="77777777" w:rsidR="00014CDF" w:rsidRPr="005234FA" w:rsidRDefault="00014CDF" w:rsidP="00014CDF">
            <w:pPr>
              <w:spacing w:line="240" w:lineRule="auto"/>
              <w:ind w:firstLine="0"/>
              <w:jc w:val="right"/>
              <w:rPr>
                <w:rFonts w:eastAsia="Times New Roman" w:cs="Times New Roman"/>
                <w:sz w:val="24"/>
                <w:szCs w:val="24"/>
                <w:lang w:eastAsia="ru-RU"/>
              </w:rPr>
            </w:pPr>
          </w:p>
          <w:p w14:paraId="09C4ED68" w14:textId="77777777" w:rsidR="00014CDF" w:rsidRPr="005234FA" w:rsidRDefault="00014CDF" w:rsidP="00014CDF">
            <w:pPr>
              <w:spacing w:line="240" w:lineRule="auto"/>
              <w:ind w:firstLine="0"/>
              <w:jc w:val="right"/>
              <w:rPr>
                <w:rFonts w:eastAsia="Times New Roman" w:cs="Times New Roman"/>
                <w:sz w:val="24"/>
                <w:szCs w:val="24"/>
                <w:lang w:eastAsia="ru-RU"/>
              </w:rPr>
            </w:pPr>
          </w:p>
          <w:p w14:paraId="62D463C1" w14:textId="77777777" w:rsidR="00014CDF" w:rsidRPr="005234FA" w:rsidRDefault="00014CDF"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14 759</w:t>
            </w:r>
          </w:p>
        </w:tc>
        <w:tc>
          <w:tcPr>
            <w:tcW w:w="392" w:type="pct"/>
            <w:gridSpan w:val="2"/>
            <w:shd w:val="clear" w:color="auto" w:fill="auto"/>
            <w:noWrap/>
          </w:tcPr>
          <w:p w14:paraId="0903CD11" w14:textId="77777777" w:rsidR="00014CDF" w:rsidRPr="005234FA" w:rsidRDefault="00014CDF" w:rsidP="00014CDF">
            <w:pPr>
              <w:spacing w:line="240" w:lineRule="auto"/>
              <w:ind w:firstLine="0"/>
              <w:jc w:val="right"/>
              <w:rPr>
                <w:rFonts w:eastAsia="Times New Roman" w:cs="Times New Roman"/>
                <w:sz w:val="24"/>
                <w:szCs w:val="24"/>
                <w:lang w:eastAsia="ru-RU"/>
              </w:rPr>
            </w:pPr>
          </w:p>
          <w:p w14:paraId="71DEB281" w14:textId="77777777" w:rsidR="00014CDF" w:rsidRPr="005234FA" w:rsidRDefault="00014CDF" w:rsidP="00014CDF">
            <w:pPr>
              <w:spacing w:line="240" w:lineRule="auto"/>
              <w:ind w:firstLine="0"/>
              <w:jc w:val="right"/>
              <w:rPr>
                <w:rFonts w:eastAsia="Times New Roman" w:cs="Times New Roman"/>
                <w:sz w:val="24"/>
                <w:szCs w:val="24"/>
                <w:lang w:eastAsia="ru-RU"/>
              </w:rPr>
            </w:pPr>
          </w:p>
          <w:p w14:paraId="0772FAF3" w14:textId="77777777" w:rsidR="00014CDF" w:rsidRPr="005234FA" w:rsidRDefault="00014CDF" w:rsidP="00014CDF">
            <w:pPr>
              <w:spacing w:line="240" w:lineRule="auto"/>
              <w:ind w:firstLine="0"/>
              <w:jc w:val="right"/>
              <w:rPr>
                <w:rFonts w:eastAsia="Times New Roman" w:cs="Times New Roman"/>
                <w:sz w:val="24"/>
                <w:szCs w:val="24"/>
                <w:lang w:eastAsia="ru-RU"/>
              </w:rPr>
            </w:pPr>
          </w:p>
          <w:p w14:paraId="6111E7F5" w14:textId="77777777" w:rsidR="00014CDF" w:rsidRPr="005234FA" w:rsidRDefault="00014CDF" w:rsidP="00014CDF">
            <w:pPr>
              <w:spacing w:line="240" w:lineRule="auto"/>
              <w:ind w:firstLine="0"/>
              <w:jc w:val="right"/>
              <w:rPr>
                <w:rFonts w:eastAsia="Times New Roman" w:cs="Times New Roman"/>
                <w:sz w:val="24"/>
                <w:szCs w:val="24"/>
                <w:lang w:eastAsia="ru-RU"/>
              </w:rPr>
            </w:pPr>
          </w:p>
          <w:p w14:paraId="06FC9E3D" w14:textId="77777777" w:rsidR="00014CDF" w:rsidRPr="005234FA" w:rsidRDefault="00014CDF" w:rsidP="00014CDF">
            <w:pPr>
              <w:spacing w:line="240" w:lineRule="auto"/>
              <w:ind w:firstLine="0"/>
              <w:jc w:val="right"/>
              <w:rPr>
                <w:rFonts w:eastAsia="Times New Roman" w:cs="Times New Roman"/>
                <w:sz w:val="24"/>
                <w:szCs w:val="24"/>
                <w:lang w:eastAsia="ru-RU"/>
              </w:rPr>
            </w:pPr>
          </w:p>
          <w:p w14:paraId="244F43C8" w14:textId="77777777" w:rsidR="00014CDF" w:rsidRPr="005234FA" w:rsidRDefault="00014CDF"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58 046</w:t>
            </w:r>
          </w:p>
        </w:tc>
        <w:tc>
          <w:tcPr>
            <w:tcW w:w="407" w:type="pct"/>
            <w:gridSpan w:val="2"/>
            <w:shd w:val="clear" w:color="auto" w:fill="auto"/>
            <w:noWrap/>
          </w:tcPr>
          <w:p w14:paraId="0FE81D49" w14:textId="77777777" w:rsidR="00014CDF" w:rsidRPr="005234FA" w:rsidRDefault="00014CDF" w:rsidP="00014CDF">
            <w:pPr>
              <w:spacing w:line="240" w:lineRule="auto"/>
              <w:ind w:firstLine="0"/>
              <w:jc w:val="right"/>
              <w:rPr>
                <w:rFonts w:eastAsia="Times New Roman" w:cs="Times New Roman"/>
                <w:sz w:val="24"/>
                <w:szCs w:val="24"/>
                <w:lang w:eastAsia="ru-RU"/>
              </w:rPr>
            </w:pPr>
          </w:p>
          <w:p w14:paraId="56B833E3" w14:textId="77777777" w:rsidR="00014CDF" w:rsidRPr="005234FA" w:rsidRDefault="00014CDF" w:rsidP="00014CDF">
            <w:pPr>
              <w:spacing w:line="240" w:lineRule="auto"/>
              <w:ind w:firstLine="0"/>
              <w:jc w:val="right"/>
              <w:rPr>
                <w:rFonts w:eastAsia="Times New Roman" w:cs="Times New Roman"/>
                <w:sz w:val="24"/>
                <w:szCs w:val="24"/>
                <w:lang w:eastAsia="ru-RU"/>
              </w:rPr>
            </w:pPr>
          </w:p>
          <w:p w14:paraId="73AB7868" w14:textId="77777777" w:rsidR="00014CDF" w:rsidRPr="005234FA" w:rsidRDefault="00014CDF" w:rsidP="00014CDF">
            <w:pPr>
              <w:spacing w:line="240" w:lineRule="auto"/>
              <w:ind w:firstLine="0"/>
              <w:jc w:val="right"/>
              <w:rPr>
                <w:rFonts w:eastAsia="Times New Roman" w:cs="Times New Roman"/>
                <w:sz w:val="24"/>
                <w:szCs w:val="24"/>
                <w:lang w:eastAsia="ru-RU"/>
              </w:rPr>
            </w:pPr>
          </w:p>
          <w:p w14:paraId="14373208" w14:textId="77777777" w:rsidR="00014CDF" w:rsidRPr="005234FA" w:rsidRDefault="00014CDF" w:rsidP="00014CDF">
            <w:pPr>
              <w:spacing w:line="240" w:lineRule="auto"/>
              <w:ind w:firstLine="0"/>
              <w:jc w:val="right"/>
              <w:rPr>
                <w:rFonts w:eastAsia="Times New Roman" w:cs="Times New Roman"/>
                <w:sz w:val="24"/>
                <w:szCs w:val="24"/>
                <w:lang w:eastAsia="ru-RU"/>
              </w:rPr>
            </w:pPr>
          </w:p>
          <w:p w14:paraId="24872750" w14:textId="77777777" w:rsidR="00014CDF" w:rsidRPr="005234FA" w:rsidRDefault="00014CDF" w:rsidP="00014CDF">
            <w:pPr>
              <w:spacing w:line="240" w:lineRule="auto"/>
              <w:ind w:firstLine="0"/>
              <w:jc w:val="right"/>
              <w:rPr>
                <w:rFonts w:eastAsia="Times New Roman" w:cs="Times New Roman"/>
                <w:sz w:val="24"/>
                <w:szCs w:val="24"/>
                <w:lang w:eastAsia="ru-RU"/>
              </w:rPr>
            </w:pPr>
          </w:p>
          <w:p w14:paraId="6FFBE9B2" w14:textId="77777777" w:rsidR="00014CDF" w:rsidRPr="005234FA" w:rsidRDefault="00014CDF"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111 816</w:t>
            </w:r>
          </w:p>
        </w:tc>
        <w:tc>
          <w:tcPr>
            <w:tcW w:w="389" w:type="pct"/>
            <w:shd w:val="clear" w:color="auto" w:fill="auto"/>
            <w:noWrap/>
          </w:tcPr>
          <w:p w14:paraId="2E41565D" w14:textId="77777777" w:rsidR="00014CDF" w:rsidRPr="005234FA" w:rsidRDefault="00014CDF" w:rsidP="00014CDF">
            <w:pPr>
              <w:spacing w:line="240" w:lineRule="auto"/>
              <w:ind w:firstLine="0"/>
              <w:jc w:val="right"/>
              <w:rPr>
                <w:rFonts w:eastAsia="Times New Roman" w:cs="Times New Roman"/>
                <w:sz w:val="24"/>
                <w:szCs w:val="24"/>
                <w:lang w:eastAsia="ru-RU"/>
              </w:rPr>
            </w:pPr>
          </w:p>
          <w:p w14:paraId="1B9AFBA3" w14:textId="77777777" w:rsidR="00014CDF" w:rsidRPr="005234FA" w:rsidRDefault="00014CDF" w:rsidP="00014CDF">
            <w:pPr>
              <w:spacing w:line="240" w:lineRule="auto"/>
              <w:ind w:firstLine="0"/>
              <w:jc w:val="right"/>
              <w:rPr>
                <w:rFonts w:eastAsia="Times New Roman" w:cs="Times New Roman"/>
                <w:sz w:val="24"/>
                <w:szCs w:val="24"/>
                <w:lang w:eastAsia="ru-RU"/>
              </w:rPr>
            </w:pPr>
          </w:p>
          <w:p w14:paraId="23B46B7E" w14:textId="77777777" w:rsidR="00014CDF" w:rsidRPr="005234FA" w:rsidRDefault="00014CDF" w:rsidP="00014CDF">
            <w:pPr>
              <w:spacing w:line="240" w:lineRule="auto"/>
              <w:ind w:firstLine="0"/>
              <w:jc w:val="right"/>
              <w:rPr>
                <w:rFonts w:eastAsia="Times New Roman" w:cs="Times New Roman"/>
                <w:sz w:val="24"/>
                <w:szCs w:val="24"/>
                <w:lang w:eastAsia="ru-RU"/>
              </w:rPr>
            </w:pPr>
          </w:p>
          <w:p w14:paraId="5B8C7AFE" w14:textId="77777777" w:rsidR="00014CDF" w:rsidRPr="005234FA" w:rsidRDefault="00014CDF" w:rsidP="00014CDF">
            <w:pPr>
              <w:spacing w:line="240" w:lineRule="auto"/>
              <w:ind w:firstLine="0"/>
              <w:jc w:val="right"/>
              <w:rPr>
                <w:rFonts w:eastAsia="Times New Roman" w:cs="Times New Roman"/>
                <w:sz w:val="24"/>
                <w:szCs w:val="24"/>
                <w:lang w:eastAsia="ru-RU"/>
              </w:rPr>
            </w:pPr>
          </w:p>
          <w:p w14:paraId="37574149" w14:textId="77777777" w:rsidR="00014CDF" w:rsidRPr="005234FA" w:rsidRDefault="00014CDF" w:rsidP="00014CDF">
            <w:pPr>
              <w:spacing w:line="240" w:lineRule="auto"/>
              <w:ind w:firstLine="0"/>
              <w:jc w:val="right"/>
              <w:rPr>
                <w:rFonts w:eastAsia="Times New Roman" w:cs="Times New Roman"/>
                <w:sz w:val="24"/>
                <w:szCs w:val="24"/>
                <w:lang w:eastAsia="ru-RU"/>
              </w:rPr>
            </w:pPr>
          </w:p>
          <w:p w14:paraId="29704D49" w14:textId="77777777" w:rsidR="00014CDF" w:rsidRPr="005234FA" w:rsidRDefault="00014CDF"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224 590</w:t>
            </w:r>
          </w:p>
        </w:tc>
        <w:tc>
          <w:tcPr>
            <w:tcW w:w="382" w:type="pct"/>
            <w:shd w:val="clear" w:color="auto" w:fill="auto"/>
            <w:noWrap/>
          </w:tcPr>
          <w:p w14:paraId="5451B319" w14:textId="77777777" w:rsidR="00014CDF" w:rsidRPr="005234FA" w:rsidRDefault="00014CDF" w:rsidP="00014CDF">
            <w:pPr>
              <w:spacing w:line="240" w:lineRule="auto"/>
              <w:ind w:firstLine="0"/>
              <w:jc w:val="right"/>
              <w:rPr>
                <w:rFonts w:eastAsia="Times New Roman" w:cs="Times New Roman"/>
                <w:sz w:val="24"/>
                <w:szCs w:val="24"/>
                <w:lang w:eastAsia="ru-RU"/>
              </w:rPr>
            </w:pPr>
          </w:p>
          <w:p w14:paraId="5D50AE28" w14:textId="77777777" w:rsidR="00014CDF" w:rsidRPr="005234FA" w:rsidRDefault="00014CDF" w:rsidP="00014CDF">
            <w:pPr>
              <w:spacing w:line="240" w:lineRule="auto"/>
              <w:ind w:firstLine="0"/>
              <w:jc w:val="right"/>
              <w:rPr>
                <w:rFonts w:eastAsia="Times New Roman" w:cs="Times New Roman"/>
                <w:sz w:val="24"/>
                <w:szCs w:val="24"/>
                <w:lang w:eastAsia="ru-RU"/>
              </w:rPr>
            </w:pPr>
          </w:p>
          <w:p w14:paraId="7B3619D5" w14:textId="77777777" w:rsidR="00014CDF" w:rsidRPr="005234FA" w:rsidRDefault="00014CDF" w:rsidP="00014CDF">
            <w:pPr>
              <w:spacing w:line="240" w:lineRule="auto"/>
              <w:ind w:firstLine="0"/>
              <w:jc w:val="right"/>
              <w:rPr>
                <w:rFonts w:eastAsia="Times New Roman" w:cs="Times New Roman"/>
                <w:sz w:val="24"/>
                <w:szCs w:val="24"/>
                <w:lang w:eastAsia="ru-RU"/>
              </w:rPr>
            </w:pPr>
          </w:p>
          <w:p w14:paraId="6589F065" w14:textId="77777777" w:rsidR="00014CDF" w:rsidRPr="005234FA" w:rsidRDefault="00014CDF" w:rsidP="00014CDF">
            <w:pPr>
              <w:spacing w:line="240" w:lineRule="auto"/>
              <w:ind w:firstLine="0"/>
              <w:jc w:val="right"/>
              <w:rPr>
                <w:rFonts w:eastAsia="Times New Roman" w:cs="Times New Roman"/>
                <w:sz w:val="24"/>
                <w:szCs w:val="24"/>
                <w:lang w:eastAsia="ru-RU"/>
              </w:rPr>
            </w:pPr>
          </w:p>
          <w:p w14:paraId="77D841CF" w14:textId="77777777" w:rsidR="00014CDF" w:rsidRPr="005234FA" w:rsidRDefault="00014CDF" w:rsidP="00014CDF">
            <w:pPr>
              <w:spacing w:line="240" w:lineRule="auto"/>
              <w:ind w:firstLine="0"/>
              <w:jc w:val="right"/>
              <w:rPr>
                <w:rFonts w:eastAsia="Times New Roman" w:cs="Times New Roman"/>
                <w:sz w:val="24"/>
                <w:szCs w:val="24"/>
                <w:lang w:eastAsia="ru-RU"/>
              </w:rPr>
            </w:pPr>
          </w:p>
          <w:p w14:paraId="3E618A5A" w14:textId="77777777" w:rsidR="00014CDF" w:rsidRPr="005234FA" w:rsidRDefault="00014CDF"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335 824</w:t>
            </w:r>
          </w:p>
        </w:tc>
      </w:tr>
      <w:tr w:rsidR="005234FA" w:rsidRPr="005234FA" w14:paraId="3DB7224E" w14:textId="77777777" w:rsidTr="00EF1646">
        <w:trPr>
          <w:trHeight w:val="20"/>
          <w:jc w:val="center"/>
        </w:trPr>
        <w:tc>
          <w:tcPr>
            <w:tcW w:w="5000" w:type="pct"/>
            <w:gridSpan w:val="13"/>
            <w:shd w:val="clear" w:color="auto" w:fill="auto"/>
          </w:tcPr>
          <w:p w14:paraId="4CF71395" w14:textId="77777777" w:rsidR="00014CDF" w:rsidRPr="005234FA" w:rsidRDefault="00014CDF" w:rsidP="00014CDF">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Направление «Цифровой муниципалитет»</w:t>
            </w:r>
          </w:p>
        </w:tc>
      </w:tr>
      <w:tr w:rsidR="005234FA" w:rsidRPr="005234FA" w14:paraId="1F0CBC22" w14:textId="77777777" w:rsidTr="00EF1646">
        <w:trPr>
          <w:trHeight w:val="20"/>
          <w:jc w:val="center"/>
        </w:trPr>
        <w:tc>
          <w:tcPr>
            <w:tcW w:w="5000" w:type="pct"/>
            <w:gridSpan w:val="13"/>
            <w:shd w:val="clear" w:color="auto" w:fill="auto"/>
            <w:hideMark/>
          </w:tcPr>
          <w:p w14:paraId="35ABE8BF" w14:textId="77777777" w:rsidR="00014CDF" w:rsidRPr="005234FA" w:rsidRDefault="00014CDF" w:rsidP="00014CDF">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Вектор – Цифровизация</w:t>
            </w:r>
          </w:p>
        </w:tc>
      </w:tr>
      <w:tr w:rsidR="005234FA" w:rsidRPr="005234FA" w14:paraId="466BB7EC" w14:textId="77777777" w:rsidTr="00EF1646">
        <w:trPr>
          <w:trHeight w:val="20"/>
          <w:jc w:val="center"/>
        </w:trPr>
        <w:tc>
          <w:tcPr>
            <w:tcW w:w="922" w:type="pct"/>
            <w:vMerge w:val="restart"/>
            <w:hideMark/>
          </w:tcPr>
          <w:p w14:paraId="469A2889" w14:textId="77777777" w:rsidR="00014CDF" w:rsidRPr="005234FA" w:rsidRDefault="00014CDF" w:rsidP="00014CDF">
            <w:pPr>
              <w:spacing w:line="240" w:lineRule="auto"/>
              <w:ind w:firstLine="0"/>
              <w:rPr>
                <w:rFonts w:eastAsia="Times New Roman" w:cs="Times New Roman"/>
                <w:sz w:val="24"/>
                <w:szCs w:val="24"/>
                <w:lang w:eastAsia="ru-RU"/>
              </w:rPr>
            </w:pPr>
            <w:r w:rsidRPr="005234FA">
              <w:rPr>
                <w:rFonts w:eastAsia="Times New Roman" w:cs="Times New Roman"/>
                <w:sz w:val="24"/>
                <w:szCs w:val="24"/>
                <w:lang w:eastAsia="ru-RU"/>
              </w:rPr>
              <w:t xml:space="preserve">Цель вектора – создание цифровой среды города на принципах импортозамещения </w:t>
            </w:r>
            <w:r w:rsidRPr="005234FA">
              <w:rPr>
                <w:rFonts w:eastAsia="Times New Roman" w:cs="Times New Roman"/>
                <w:sz w:val="24"/>
                <w:szCs w:val="24"/>
                <w:lang w:eastAsia="ru-RU"/>
              </w:rPr>
              <w:br/>
              <w:t>и технологической независимости</w:t>
            </w:r>
          </w:p>
        </w:tc>
        <w:tc>
          <w:tcPr>
            <w:tcW w:w="190" w:type="pct"/>
            <w:gridSpan w:val="2"/>
            <w:shd w:val="clear" w:color="auto" w:fill="auto"/>
            <w:hideMark/>
          </w:tcPr>
          <w:p w14:paraId="2311F4DA" w14:textId="77777777" w:rsidR="00014CDF" w:rsidRPr="005234FA" w:rsidRDefault="00014CDF" w:rsidP="00014CDF">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20</w:t>
            </w:r>
          </w:p>
        </w:tc>
        <w:tc>
          <w:tcPr>
            <w:tcW w:w="1461" w:type="pct"/>
            <w:shd w:val="clear" w:color="auto" w:fill="auto"/>
            <w:hideMark/>
          </w:tcPr>
          <w:p w14:paraId="02EB03F3" w14:textId="77777777" w:rsidR="00014CDF" w:rsidRPr="005234FA" w:rsidRDefault="00014CDF" w:rsidP="00014CDF">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Стоимостная доля закупаемого и (или) арендуемого иностранного программного обеспечения</w:t>
            </w:r>
          </w:p>
          <w:p w14:paraId="0D032FF6" w14:textId="77777777" w:rsidR="00014CDF" w:rsidRPr="005234FA" w:rsidRDefault="00014CDF" w:rsidP="00014CDF">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(на последний отчетный год этапа)</w:t>
            </w:r>
          </w:p>
        </w:tc>
        <w:tc>
          <w:tcPr>
            <w:tcW w:w="437" w:type="pct"/>
            <w:shd w:val="clear" w:color="auto" w:fill="auto"/>
            <w:hideMark/>
          </w:tcPr>
          <w:p w14:paraId="4E53AA10" w14:textId="77777777" w:rsidR="00014CDF" w:rsidRPr="005234FA" w:rsidRDefault="00014CDF" w:rsidP="00014CDF">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 xml:space="preserve">%, </w:t>
            </w:r>
          </w:p>
          <w:p w14:paraId="7AB01366" w14:textId="77777777" w:rsidR="00014CDF" w:rsidRPr="005234FA" w:rsidRDefault="00014CDF" w:rsidP="00014CDF">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не более</w:t>
            </w:r>
          </w:p>
        </w:tc>
        <w:tc>
          <w:tcPr>
            <w:tcW w:w="420" w:type="pct"/>
            <w:gridSpan w:val="2"/>
            <w:shd w:val="clear" w:color="auto" w:fill="auto"/>
            <w:noWrap/>
            <w:vAlign w:val="bottom"/>
            <w:hideMark/>
          </w:tcPr>
          <w:p w14:paraId="4FE51AAD" w14:textId="77777777" w:rsidR="00014CDF" w:rsidRPr="005234FA" w:rsidRDefault="00014CDF"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5,0</w:t>
            </w:r>
          </w:p>
        </w:tc>
        <w:tc>
          <w:tcPr>
            <w:tcW w:w="392" w:type="pct"/>
            <w:gridSpan w:val="2"/>
            <w:shd w:val="clear" w:color="auto" w:fill="auto"/>
            <w:noWrap/>
            <w:vAlign w:val="bottom"/>
            <w:hideMark/>
          </w:tcPr>
          <w:p w14:paraId="233D4AF9" w14:textId="77777777" w:rsidR="00014CDF" w:rsidRPr="005234FA" w:rsidRDefault="00014CDF"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5,0</w:t>
            </w:r>
          </w:p>
        </w:tc>
        <w:tc>
          <w:tcPr>
            <w:tcW w:w="407" w:type="pct"/>
            <w:gridSpan w:val="2"/>
            <w:shd w:val="clear" w:color="auto" w:fill="auto"/>
            <w:noWrap/>
            <w:vAlign w:val="bottom"/>
            <w:hideMark/>
          </w:tcPr>
          <w:p w14:paraId="0171EA0F" w14:textId="77777777" w:rsidR="00014CDF" w:rsidRPr="005234FA" w:rsidRDefault="00014CDF"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5,0</w:t>
            </w:r>
          </w:p>
        </w:tc>
        <w:tc>
          <w:tcPr>
            <w:tcW w:w="389" w:type="pct"/>
            <w:shd w:val="clear" w:color="auto" w:fill="auto"/>
            <w:noWrap/>
            <w:vAlign w:val="bottom"/>
            <w:hideMark/>
          </w:tcPr>
          <w:p w14:paraId="0A2CEC63" w14:textId="77777777" w:rsidR="00014CDF" w:rsidRPr="005234FA" w:rsidRDefault="00014CDF"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5,0</w:t>
            </w:r>
          </w:p>
        </w:tc>
        <w:tc>
          <w:tcPr>
            <w:tcW w:w="382" w:type="pct"/>
            <w:shd w:val="clear" w:color="auto" w:fill="auto"/>
            <w:noWrap/>
            <w:vAlign w:val="bottom"/>
            <w:hideMark/>
          </w:tcPr>
          <w:p w14:paraId="78754883" w14:textId="77777777" w:rsidR="00014CDF" w:rsidRPr="005234FA" w:rsidRDefault="00014CDF"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5,0</w:t>
            </w:r>
          </w:p>
        </w:tc>
      </w:tr>
      <w:tr w:rsidR="005234FA" w:rsidRPr="005234FA" w14:paraId="657B8EEC" w14:textId="77777777" w:rsidTr="00EF1646">
        <w:trPr>
          <w:trHeight w:val="20"/>
          <w:jc w:val="center"/>
        </w:trPr>
        <w:tc>
          <w:tcPr>
            <w:tcW w:w="922" w:type="pct"/>
            <w:vMerge/>
          </w:tcPr>
          <w:p w14:paraId="2D7BB160" w14:textId="77777777" w:rsidR="00014CDF" w:rsidRPr="005234FA" w:rsidRDefault="00014CDF" w:rsidP="00014CDF">
            <w:pPr>
              <w:spacing w:line="240" w:lineRule="auto"/>
              <w:ind w:firstLine="0"/>
              <w:rPr>
                <w:rFonts w:eastAsia="Times New Roman" w:cs="Times New Roman"/>
                <w:sz w:val="24"/>
                <w:szCs w:val="24"/>
                <w:lang w:eastAsia="ru-RU"/>
              </w:rPr>
            </w:pPr>
          </w:p>
        </w:tc>
        <w:tc>
          <w:tcPr>
            <w:tcW w:w="190" w:type="pct"/>
            <w:gridSpan w:val="2"/>
            <w:shd w:val="clear" w:color="auto" w:fill="auto"/>
          </w:tcPr>
          <w:p w14:paraId="7D508524" w14:textId="77777777" w:rsidR="00014CDF" w:rsidRPr="005234FA" w:rsidRDefault="00014CDF" w:rsidP="00014CDF">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21</w:t>
            </w:r>
          </w:p>
        </w:tc>
        <w:tc>
          <w:tcPr>
            <w:tcW w:w="1461" w:type="pct"/>
            <w:shd w:val="clear" w:color="auto" w:fill="auto"/>
          </w:tcPr>
          <w:p w14:paraId="1510AB0B" w14:textId="77777777" w:rsidR="00014CDF" w:rsidRPr="005234FA" w:rsidRDefault="00014CDF" w:rsidP="00014CDF">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Стоимостная доля закупаемого оборудования иностранного производства, используемого для цифровой инфраструктуры</w:t>
            </w:r>
          </w:p>
          <w:p w14:paraId="3B7E8D4D" w14:textId="77777777" w:rsidR="00014CDF" w:rsidRPr="005234FA" w:rsidRDefault="00014CDF" w:rsidP="00014CDF">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(на последний отчетный год этапа)</w:t>
            </w:r>
          </w:p>
        </w:tc>
        <w:tc>
          <w:tcPr>
            <w:tcW w:w="437" w:type="pct"/>
            <w:shd w:val="clear" w:color="auto" w:fill="auto"/>
          </w:tcPr>
          <w:p w14:paraId="00FFA7AE" w14:textId="77777777" w:rsidR="00014CDF" w:rsidRPr="005234FA" w:rsidRDefault="00014CDF" w:rsidP="00014CDF">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 xml:space="preserve">%, </w:t>
            </w:r>
          </w:p>
          <w:p w14:paraId="6AD0767B" w14:textId="77777777" w:rsidR="00014CDF" w:rsidRPr="005234FA" w:rsidRDefault="00014CDF" w:rsidP="00014CDF">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не более</w:t>
            </w:r>
          </w:p>
        </w:tc>
        <w:tc>
          <w:tcPr>
            <w:tcW w:w="420" w:type="pct"/>
            <w:gridSpan w:val="2"/>
            <w:shd w:val="clear" w:color="auto" w:fill="auto"/>
            <w:noWrap/>
            <w:vAlign w:val="bottom"/>
          </w:tcPr>
          <w:p w14:paraId="5A5E3655" w14:textId="77777777" w:rsidR="00014CDF" w:rsidRPr="005234FA" w:rsidRDefault="00014CDF"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75,0</w:t>
            </w:r>
          </w:p>
        </w:tc>
        <w:tc>
          <w:tcPr>
            <w:tcW w:w="392" w:type="pct"/>
            <w:gridSpan w:val="2"/>
            <w:shd w:val="clear" w:color="auto" w:fill="auto"/>
            <w:noWrap/>
            <w:vAlign w:val="bottom"/>
          </w:tcPr>
          <w:p w14:paraId="6B57449A" w14:textId="77777777" w:rsidR="00014CDF" w:rsidRPr="005234FA" w:rsidRDefault="00014CDF"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50,0</w:t>
            </w:r>
          </w:p>
        </w:tc>
        <w:tc>
          <w:tcPr>
            <w:tcW w:w="407" w:type="pct"/>
            <w:gridSpan w:val="2"/>
            <w:shd w:val="clear" w:color="auto" w:fill="auto"/>
            <w:noWrap/>
            <w:vAlign w:val="bottom"/>
          </w:tcPr>
          <w:p w14:paraId="0DEFAD1A" w14:textId="77777777" w:rsidR="00014CDF" w:rsidRPr="005234FA" w:rsidRDefault="00014CDF"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40,0</w:t>
            </w:r>
          </w:p>
        </w:tc>
        <w:tc>
          <w:tcPr>
            <w:tcW w:w="389" w:type="pct"/>
            <w:shd w:val="clear" w:color="auto" w:fill="auto"/>
            <w:noWrap/>
            <w:vAlign w:val="bottom"/>
          </w:tcPr>
          <w:p w14:paraId="3ED07A50" w14:textId="77777777" w:rsidR="00014CDF" w:rsidRPr="005234FA" w:rsidRDefault="00014CDF"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35,0</w:t>
            </w:r>
          </w:p>
        </w:tc>
        <w:tc>
          <w:tcPr>
            <w:tcW w:w="382" w:type="pct"/>
            <w:shd w:val="clear" w:color="auto" w:fill="auto"/>
            <w:noWrap/>
            <w:vAlign w:val="bottom"/>
          </w:tcPr>
          <w:p w14:paraId="5EF12DEC" w14:textId="77777777" w:rsidR="00014CDF" w:rsidRPr="005234FA" w:rsidRDefault="00014CDF"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30,0</w:t>
            </w:r>
          </w:p>
        </w:tc>
      </w:tr>
      <w:tr w:rsidR="005234FA" w:rsidRPr="005234FA" w14:paraId="1067C984" w14:textId="77777777" w:rsidTr="00EF1646">
        <w:trPr>
          <w:trHeight w:val="20"/>
          <w:jc w:val="center"/>
        </w:trPr>
        <w:tc>
          <w:tcPr>
            <w:tcW w:w="922" w:type="pct"/>
            <w:vMerge/>
            <w:hideMark/>
          </w:tcPr>
          <w:p w14:paraId="5026EBEB" w14:textId="77777777" w:rsidR="00014CDF" w:rsidRPr="005234FA" w:rsidRDefault="00014CDF" w:rsidP="00014CDF">
            <w:pPr>
              <w:spacing w:line="240" w:lineRule="auto"/>
              <w:ind w:firstLine="0"/>
              <w:rPr>
                <w:rFonts w:eastAsia="Times New Roman" w:cs="Times New Roman"/>
                <w:sz w:val="24"/>
                <w:szCs w:val="24"/>
                <w:lang w:eastAsia="ru-RU"/>
              </w:rPr>
            </w:pPr>
          </w:p>
        </w:tc>
        <w:tc>
          <w:tcPr>
            <w:tcW w:w="190" w:type="pct"/>
            <w:gridSpan w:val="2"/>
            <w:shd w:val="clear" w:color="auto" w:fill="auto"/>
            <w:hideMark/>
          </w:tcPr>
          <w:p w14:paraId="00357DB4" w14:textId="77777777" w:rsidR="00014CDF" w:rsidRPr="005234FA" w:rsidRDefault="00014CDF" w:rsidP="00014CDF">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22</w:t>
            </w:r>
          </w:p>
        </w:tc>
        <w:tc>
          <w:tcPr>
            <w:tcW w:w="1461" w:type="pct"/>
            <w:shd w:val="clear" w:color="auto" w:fill="auto"/>
            <w:hideMark/>
          </w:tcPr>
          <w:p w14:paraId="1F240203" w14:textId="77777777" w:rsidR="00014CDF" w:rsidRPr="005234FA" w:rsidRDefault="00014CDF" w:rsidP="00014CDF">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Количество цифровых платформ, используемых для муниципального управления (нарастающим итогом)</w:t>
            </w:r>
          </w:p>
        </w:tc>
        <w:tc>
          <w:tcPr>
            <w:tcW w:w="437" w:type="pct"/>
            <w:shd w:val="clear" w:color="auto" w:fill="auto"/>
            <w:hideMark/>
          </w:tcPr>
          <w:p w14:paraId="436DF998" w14:textId="77777777" w:rsidR="00014CDF" w:rsidRPr="005234FA" w:rsidRDefault="00014CDF" w:rsidP="00014CDF">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 xml:space="preserve">ед., </w:t>
            </w:r>
          </w:p>
          <w:p w14:paraId="6D0D0F89" w14:textId="77777777" w:rsidR="00014CDF" w:rsidRPr="005234FA" w:rsidRDefault="00014CDF" w:rsidP="00014CDF">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не менее</w:t>
            </w:r>
          </w:p>
        </w:tc>
        <w:tc>
          <w:tcPr>
            <w:tcW w:w="420" w:type="pct"/>
            <w:gridSpan w:val="2"/>
            <w:shd w:val="clear" w:color="auto" w:fill="auto"/>
            <w:noWrap/>
            <w:vAlign w:val="bottom"/>
            <w:hideMark/>
          </w:tcPr>
          <w:p w14:paraId="2919FA60" w14:textId="77777777" w:rsidR="00014CDF" w:rsidRPr="005234FA" w:rsidRDefault="00014CDF"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10</w:t>
            </w:r>
          </w:p>
        </w:tc>
        <w:tc>
          <w:tcPr>
            <w:tcW w:w="392" w:type="pct"/>
            <w:gridSpan w:val="2"/>
            <w:shd w:val="clear" w:color="auto" w:fill="auto"/>
            <w:noWrap/>
            <w:vAlign w:val="bottom"/>
            <w:hideMark/>
          </w:tcPr>
          <w:p w14:paraId="64A6F53D" w14:textId="77777777" w:rsidR="00014CDF" w:rsidRPr="005234FA" w:rsidRDefault="00014CDF"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10</w:t>
            </w:r>
          </w:p>
        </w:tc>
        <w:tc>
          <w:tcPr>
            <w:tcW w:w="407" w:type="pct"/>
            <w:gridSpan w:val="2"/>
            <w:shd w:val="clear" w:color="auto" w:fill="auto"/>
            <w:noWrap/>
            <w:vAlign w:val="bottom"/>
            <w:hideMark/>
          </w:tcPr>
          <w:p w14:paraId="741B001F" w14:textId="77777777" w:rsidR="00014CDF" w:rsidRPr="005234FA" w:rsidRDefault="00014CDF"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10</w:t>
            </w:r>
          </w:p>
        </w:tc>
        <w:tc>
          <w:tcPr>
            <w:tcW w:w="389" w:type="pct"/>
            <w:shd w:val="clear" w:color="auto" w:fill="auto"/>
            <w:noWrap/>
            <w:vAlign w:val="bottom"/>
            <w:hideMark/>
          </w:tcPr>
          <w:p w14:paraId="4AE092BB" w14:textId="77777777" w:rsidR="00014CDF" w:rsidRPr="005234FA" w:rsidRDefault="00014CDF"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11</w:t>
            </w:r>
          </w:p>
        </w:tc>
        <w:tc>
          <w:tcPr>
            <w:tcW w:w="382" w:type="pct"/>
            <w:shd w:val="clear" w:color="auto" w:fill="auto"/>
            <w:noWrap/>
            <w:vAlign w:val="bottom"/>
            <w:hideMark/>
          </w:tcPr>
          <w:p w14:paraId="2469F850" w14:textId="77777777" w:rsidR="00014CDF" w:rsidRPr="005234FA" w:rsidRDefault="00014CDF"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12</w:t>
            </w:r>
          </w:p>
        </w:tc>
      </w:tr>
      <w:tr w:rsidR="005234FA" w:rsidRPr="005234FA" w14:paraId="464F6DCC" w14:textId="77777777" w:rsidTr="00EF1646">
        <w:trPr>
          <w:trHeight w:val="20"/>
          <w:jc w:val="center"/>
        </w:trPr>
        <w:tc>
          <w:tcPr>
            <w:tcW w:w="922" w:type="pct"/>
            <w:vMerge/>
            <w:hideMark/>
          </w:tcPr>
          <w:p w14:paraId="78AA861F" w14:textId="77777777" w:rsidR="00014CDF" w:rsidRPr="005234FA" w:rsidRDefault="00014CDF" w:rsidP="00014CDF">
            <w:pPr>
              <w:spacing w:line="240" w:lineRule="auto"/>
              <w:ind w:firstLine="0"/>
              <w:rPr>
                <w:rFonts w:eastAsia="Times New Roman" w:cs="Times New Roman"/>
                <w:sz w:val="24"/>
                <w:szCs w:val="24"/>
                <w:lang w:eastAsia="ru-RU"/>
              </w:rPr>
            </w:pPr>
          </w:p>
        </w:tc>
        <w:tc>
          <w:tcPr>
            <w:tcW w:w="190" w:type="pct"/>
            <w:gridSpan w:val="2"/>
            <w:shd w:val="clear" w:color="auto" w:fill="auto"/>
            <w:hideMark/>
          </w:tcPr>
          <w:p w14:paraId="40E843CE" w14:textId="77777777" w:rsidR="00014CDF" w:rsidRPr="005234FA" w:rsidRDefault="00014CDF" w:rsidP="00014CDF">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23</w:t>
            </w:r>
          </w:p>
        </w:tc>
        <w:tc>
          <w:tcPr>
            <w:tcW w:w="1461" w:type="pct"/>
            <w:shd w:val="clear" w:color="auto" w:fill="auto"/>
            <w:hideMark/>
          </w:tcPr>
          <w:p w14:paraId="297E0915" w14:textId="77777777" w:rsidR="00014CDF" w:rsidRPr="005234FA" w:rsidRDefault="00014CDF" w:rsidP="00014CDF">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 xml:space="preserve">Количество цифровых сервисов </w:t>
            </w:r>
            <w:r w:rsidRPr="005234FA">
              <w:rPr>
                <w:rFonts w:eastAsia="Times New Roman" w:cs="Times New Roman"/>
                <w:sz w:val="24"/>
                <w:szCs w:val="24"/>
                <w:lang w:eastAsia="ru-RU"/>
              </w:rPr>
              <w:br/>
              <w:t>для населения, созданных на базе цифровых платформ, используемых для муниципального управления (нарастающим итогом)</w:t>
            </w:r>
          </w:p>
        </w:tc>
        <w:tc>
          <w:tcPr>
            <w:tcW w:w="437" w:type="pct"/>
            <w:shd w:val="clear" w:color="auto" w:fill="auto"/>
            <w:hideMark/>
          </w:tcPr>
          <w:p w14:paraId="632F3CE6" w14:textId="77777777" w:rsidR="00014CDF" w:rsidRPr="005234FA" w:rsidRDefault="00014CDF" w:rsidP="00014CDF">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 xml:space="preserve">ед., </w:t>
            </w:r>
          </w:p>
          <w:p w14:paraId="26402E54" w14:textId="77777777" w:rsidR="00014CDF" w:rsidRPr="005234FA" w:rsidRDefault="00014CDF" w:rsidP="00014CDF">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не менее</w:t>
            </w:r>
          </w:p>
        </w:tc>
        <w:tc>
          <w:tcPr>
            <w:tcW w:w="420" w:type="pct"/>
            <w:gridSpan w:val="2"/>
            <w:shd w:val="clear" w:color="auto" w:fill="auto"/>
            <w:noWrap/>
            <w:vAlign w:val="bottom"/>
            <w:hideMark/>
          </w:tcPr>
          <w:p w14:paraId="073E2024" w14:textId="77777777" w:rsidR="00014CDF" w:rsidRPr="005234FA" w:rsidRDefault="00014CDF"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10</w:t>
            </w:r>
          </w:p>
        </w:tc>
        <w:tc>
          <w:tcPr>
            <w:tcW w:w="392" w:type="pct"/>
            <w:gridSpan w:val="2"/>
            <w:shd w:val="clear" w:color="auto" w:fill="auto"/>
            <w:noWrap/>
            <w:vAlign w:val="bottom"/>
            <w:hideMark/>
          </w:tcPr>
          <w:p w14:paraId="7563AD76" w14:textId="77777777" w:rsidR="00014CDF" w:rsidRPr="005234FA" w:rsidRDefault="00014CDF"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12</w:t>
            </w:r>
          </w:p>
        </w:tc>
        <w:tc>
          <w:tcPr>
            <w:tcW w:w="407" w:type="pct"/>
            <w:gridSpan w:val="2"/>
            <w:shd w:val="clear" w:color="auto" w:fill="auto"/>
            <w:noWrap/>
            <w:vAlign w:val="bottom"/>
            <w:hideMark/>
          </w:tcPr>
          <w:p w14:paraId="0C028467" w14:textId="77777777" w:rsidR="00014CDF" w:rsidRPr="005234FA" w:rsidRDefault="00014CDF"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14</w:t>
            </w:r>
          </w:p>
        </w:tc>
        <w:tc>
          <w:tcPr>
            <w:tcW w:w="389" w:type="pct"/>
            <w:shd w:val="clear" w:color="auto" w:fill="auto"/>
            <w:noWrap/>
            <w:vAlign w:val="bottom"/>
            <w:hideMark/>
          </w:tcPr>
          <w:p w14:paraId="579E12B2" w14:textId="77777777" w:rsidR="00014CDF" w:rsidRPr="005234FA" w:rsidRDefault="00014CDF"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17</w:t>
            </w:r>
          </w:p>
        </w:tc>
        <w:tc>
          <w:tcPr>
            <w:tcW w:w="382" w:type="pct"/>
            <w:shd w:val="clear" w:color="auto" w:fill="auto"/>
            <w:noWrap/>
            <w:vAlign w:val="bottom"/>
            <w:hideMark/>
          </w:tcPr>
          <w:p w14:paraId="6640281A" w14:textId="77777777" w:rsidR="00014CDF" w:rsidRPr="005234FA" w:rsidRDefault="00014CDF"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20</w:t>
            </w:r>
          </w:p>
        </w:tc>
      </w:tr>
      <w:tr w:rsidR="005234FA" w:rsidRPr="005234FA" w14:paraId="4E2DD5D2" w14:textId="77777777" w:rsidTr="00EF1646">
        <w:trPr>
          <w:trHeight w:val="20"/>
          <w:jc w:val="center"/>
        </w:trPr>
        <w:tc>
          <w:tcPr>
            <w:tcW w:w="922" w:type="pct"/>
            <w:vMerge/>
            <w:hideMark/>
          </w:tcPr>
          <w:p w14:paraId="70340AB7" w14:textId="77777777" w:rsidR="00014CDF" w:rsidRPr="005234FA" w:rsidRDefault="00014CDF" w:rsidP="00014CDF">
            <w:pPr>
              <w:spacing w:line="240" w:lineRule="auto"/>
              <w:ind w:firstLine="0"/>
              <w:rPr>
                <w:rFonts w:eastAsia="Times New Roman" w:cs="Times New Roman"/>
                <w:sz w:val="24"/>
                <w:szCs w:val="24"/>
                <w:lang w:eastAsia="ru-RU"/>
              </w:rPr>
            </w:pPr>
          </w:p>
        </w:tc>
        <w:tc>
          <w:tcPr>
            <w:tcW w:w="190" w:type="pct"/>
            <w:gridSpan w:val="2"/>
            <w:shd w:val="clear" w:color="auto" w:fill="auto"/>
            <w:hideMark/>
          </w:tcPr>
          <w:p w14:paraId="178C05FE" w14:textId="77777777" w:rsidR="00014CDF" w:rsidRPr="005234FA" w:rsidRDefault="00014CDF" w:rsidP="00014CDF">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24</w:t>
            </w:r>
          </w:p>
        </w:tc>
        <w:tc>
          <w:tcPr>
            <w:tcW w:w="1461" w:type="pct"/>
            <w:shd w:val="clear" w:color="auto" w:fill="auto"/>
            <w:hideMark/>
          </w:tcPr>
          <w:p w14:paraId="71CEB052" w14:textId="77777777" w:rsidR="00014CDF" w:rsidRPr="005234FA" w:rsidRDefault="00014CDF" w:rsidP="00014CDF">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 xml:space="preserve">Количество цифровых платформ, используемых для муниципального управления с применением искусственного интеллекта (нарастающим итогом) </w:t>
            </w:r>
          </w:p>
        </w:tc>
        <w:tc>
          <w:tcPr>
            <w:tcW w:w="437" w:type="pct"/>
            <w:shd w:val="clear" w:color="auto" w:fill="auto"/>
            <w:hideMark/>
          </w:tcPr>
          <w:p w14:paraId="214F2BD5" w14:textId="77777777" w:rsidR="00014CDF" w:rsidRPr="005234FA" w:rsidRDefault="00014CDF" w:rsidP="00014CDF">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 xml:space="preserve">ед., </w:t>
            </w:r>
          </w:p>
          <w:p w14:paraId="75514F89" w14:textId="77777777" w:rsidR="00014CDF" w:rsidRPr="005234FA" w:rsidRDefault="00014CDF" w:rsidP="00014CDF">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не менее</w:t>
            </w:r>
          </w:p>
        </w:tc>
        <w:tc>
          <w:tcPr>
            <w:tcW w:w="420" w:type="pct"/>
            <w:gridSpan w:val="2"/>
            <w:shd w:val="clear" w:color="auto" w:fill="auto"/>
            <w:noWrap/>
            <w:vAlign w:val="bottom"/>
            <w:hideMark/>
          </w:tcPr>
          <w:p w14:paraId="4B652DB6" w14:textId="77777777" w:rsidR="00014CDF" w:rsidRPr="005234FA" w:rsidRDefault="00014CDF"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2</w:t>
            </w:r>
          </w:p>
        </w:tc>
        <w:tc>
          <w:tcPr>
            <w:tcW w:w="392" w:type="pct"/>
            <w:gridSpan w:val="2"/>
            <w:shd w:val="clear" w:color="auto" w:fill="auto"/>
            <w:noWrap/>
            <w:vAlign w:val="bottom"/>
            <w:hideMark/>
          </w:tcPr>
          <w:p w14:paraId="03976B2C" w14:textId="77777777" w:rsidR="00014CDF" w:rsidRPr="005234FA" w:rsidRDefault="00014CDF"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4</w:t>
            </w:r>
          </w:p>
        </w:tc>
        <w:tc>
          <w:tcPr>
            <w:tcW w:w="407" w:type="pct"/>
            <w:gridSpan w:val="2"/>
            <w:shd w:val="clear" w:color="auto" w:fill="auto"/>
            <w:noWrap/>
            <w:vAlign w:val="bottom"/>
            <w:hideMark/>
          </w:tcPr>
          <w:p w14:paraId="62F73878" w14:textId="77777777" w:rsidR="00014CDF" w:rsidRPr="005234FA" w:rsidRDefault="00014CDF"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6</w:t>
            </w:r>
          </w:p>
        </w:tc>
        <w:tc>
          <w:tcPr>
            <w:tcW w:w="389" w:type="pct"/>
            <w:shd w:val="clear" w:color="auto" w:fill="auto"/>
            <w:noWrap/>
            <w:vAlign w:val="bottom"/>
            <w:hideMark/>
          </w:tcPr>
          <w:p w14:paraId="413E4A5B" w14:textId="77777777" w:rsidR="00014CDF" w:rsidRPr="005234FA" w:rsidRDefault="00014CDF"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9</w:t>
            </w:r>
          </w:p>
        </w:tc>
        <w:tc>
          <w:tcPr>
            <w:tcW w:w="382" w:type="pct"/>
            <w:shd w:val="clear" w:color="auto" w:fill="auto"/>
            <w:noWrap/>
            <w:vAlign w:val="bottom"/>
            <w:hideMark/>
          </w:tcPr>
          <w:p w14:paraId="0DB75B14" w14:textId="77777777" w:rsidR="00014CDF" w:rsidRPr="005234FA" w:rsidRDefault="00014CDF"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12</w:t>
            </w:r>
          </w:p>
        </w:tc>
      </w:tr>
      <w:tr w:rsidR="005234FA" w:rsidRPr="005234FA" w14:paraId="3443CBC1" w14:textId="77777777" w:rsidTr="00EF1646">
        <w:trPr>
          <w:trHeight w:val="20"/>
          <w:jc w:val="center"/>
        </w:trPr>
        <w:tc>
          <w:tcPr>
            <w:tcW w:w="5000" w:type="pct"/>
            <w:gridSpan w:val="13"/>
            <w:shd w:val="clear" w:color="auto" w:fill="auto"/>
          </w:tcPr>
          <w:p w14:paraId="4F70C509" w14:textId="77777777" w:rsidR="00014CDF" w:rsidRPr="005234FA" w:rsidRDefault="00014CDF" w:rsidP="00014CDF">
            <w:pPr>
              <w:spacing w:line="240" w:lineRule="auto"/>
              <w:ind w:firstLine="0"/>
              <w:rPr>
                <w:rFonts w:eastAsia="Times New Roman" w:cs="Times New Roman"/>
                <w:sz w:val="24"/>
                <w:szCs w:val="24"/>
                <w:lang w:eastAsia="ru-RU"/>
              </w:rPr>
            </w:pPr>
            <w:r w:rsidRPr="005234FA">
              <w:rPr>
                <w:rFonts w:eastAsia="Times New Roman" w:cs="Times New Roman"/>
                <w:sz w:val="24"/>
                <w:szCs w:val="24"/>
                <w:lang w:eastAsia="ru-RU"/>
              </w:rPr>
              <w:t>Вектор – Цифровая трансформация муниципального управления</w:t>
            </w:r>
          </w:p>
        </w:tc>
      </w:tr>
      <w:tr w:rsidR="005234FA" w:rsidRPr="005234FA" w14:paraId="4A98CFA6" w14:textId="77777777" w:rsidTr="00EF1646">
        <w:trPr>
          <w:trHeight w:val="20"/>
          <w:jc w:val="center"/>
        </w:trPr>
        <w:tc>
          <w:tcPr>
            <w:tcW w:w="922" w:type="pct"/>
            <w:vMerge w:val="restart"/>
            <w:shd w:val="clear" w:color="auto" w:fill="auto"/>
          </w:tcPr>
          <w:p w14:paraId="27EC6AA7" w14:textId="709F79E3" w:rsidR="00014CDF" w:rsidRPr="005234FA" w:rsidRDefault="00014CDF" w:rsidP="00014CDF">
            <w:pPr>
              <w:spacing w:line="240" w:lineRule="auto"/>
              <w:ind w:firstLine="0"/>
              <w:rPr>
                <w:rFonts w:cs="Times New Roman"/>
                <w:sz w:val="24"/>
                <w:szCs w:val="24"/>
              </w:rPr>
            </w:pPr>
            <w:r w:rsidRPr="005234FA">
              <w:rPr>
                <w:rFonts w:cs="Times New Roman"/>
                <w:sz w:val="24"/>
                <w:szCs w:val="24"/>
              </w:rPr>
              <w:t xml:space="preserve">Цель – </w:t>
            </w:r>
            <w:r w:rsidR="009F7283" w:rsidRPr="005234FA">
              <w:rPr>
                <w:rFonts w:cs="Times New Roman"/>
                <w:sz w:val="24"/>
                <w:szCs w:val="24"/>
              </w:rPr>
              <w:t>формирование современной, эффективной и ориентированной на интересы граждан системы муниципального управления города на основе внедрения цифровых технологий и развития кадрового потенциала</w:t>
            </w:r>
          </w:p>
          <w:p w14:paraId="33C463B5" w14:textId="77777777" w:rsidR="00014CDF" w:rsidRPr="005234FA" w:rsidRDefault="00014CDF" w:rsidP="00014CDF">
            <w:pPr>
              <w:spacing w:line="240" w:lineRule="auto"/>
              <w:ind w:firstLine="0"/>
              <w:rPr>
                <w:rFonts w:eastAsia="Times New Roman" w:cs="Times New Roman"/>
                <w:sz w:val="24"/>
                <w:szCs w:val="24"/>
                <w:lang w:eastAsia="ru-RU"/>
              </w:rPr>
            </w:pPr>
          </w:p>
        </w:tc>
        <w:tc>
          <w:tcPr>
            <w:tcW w:w="190" w:type="pct"/>
            <w:gridSpan w:val="2"/>
            <w:shd w:val="clear" w:color="auto" w:fill="auto"/>
          </w:tcPr>
          <w:p w14:paraId="1031E4D5" w14:textId="77777777" w:rsidR="00014CDF" w:rsidRPr="005234FA" w:rsidRDefault="00014CDF" w:rsidP="00014CDF">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25</w:t>
            </w:r>
          </w:p>
        </w:tc>
        <w:tc>
          <w:tcPr>
            <w:tcW w:w="1461" w:type="pct"/>
            <w:shd w:val="clear" w:color="auto" w:fill="auto"/>
          </w:tcPr>
          <w:p w14:paraId="65247D31" w14:textId="77777777" w:rsidR="00014CDF" w:rsidRPr="005234FA" w:rsidRDefault="00014CDF" w:rsidP="00014CDF">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Цифровая зрелость городского управления (на последний отчетный год этапа)</w:t>
            </w:r>
          </w:p>
        </w:tc>
        <w:tc>
          <w:tcPr>
            <w:tcW w:w="437" w:type="pct"/>
            <w:shd w:val="clear" w:color="auto" w:fill="auto"/>
          </w:tcPr>
          <w:p w14:paraId="43E3BB62" w14:textId="77777777" w:rsidR="00014CDF" w:rsidRPr="005234FA" w:rsidRDefault="00014CDF" w:rsidP="00014CDF">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балл</w:t>
            </w:r>
          </w:p>
        </w:tc>
        <w:tc>
          <w:tcPr>
            <w:tcW w:w="420" w:type="pct"/>
            <w:gridSpan w:val="2"/>
            <w:shd w:val="clear" w:color="auto" w:fill="auto"/>
            <w:noWrap/>
            <w:vAlign w:val="bottom"/>
          </w:tcPr>
          <w:p w14:paraId="12987EBD" w14:textId="77777777" w:rsidR="00014CDF" w:rsidRPr="005234FA" w:rsidRDefault="00014CDF"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64,0</w:t>
            </w:r>
          </w:p>
        </w:tc>
        <w:tc>
          <w:tcPr>
            <w:tcW w:w="392" w:type="pct"/>
            <w:gridSpan w:val="2"/>
            <w:shd w:val="clear" w:color="auto" w:fill="auto"/>
            <w:noWrap/>
            <w:vAlign w:val="bottom"/>
          </w:tcPr>
          <w:p w14:paraId="7F42CDDB" w14:textId="77777777" w:rsidR="00014CDF" w:rsidRPr="005234FA" w:rsidRDefault="00014CDF"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67,3</w:t>
            </w:r>
          </w:p>
        </w:tc>
        <w:tc>
          <w:tcPr>
            <w:tcW w:w="407" w:type="pct"/>
            <w:gridSpan w:val="2"/>
            <w:shd w:val="clear" w:color="auto" w:fill="auto"/>
            <w:noWrap/>
            <w:vAlign w:val="bottom"/>
          </w:tcPr>
          <w:p w14:paraId="40E0496A" w14:textId="77777777" w:rsidR="00014CDF" w:rsidRPr="005234FA" w:rsidRDefault="00014CDF"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70,7</w:t>
            </w:r>
          </w:p>
        </w:tc>
        <w:tc>
          <w:tcPr>
            <w:tcW w:w="389" w:type="pct"/>
            <w:shd w:val="clear" w:color="auto" w:fill="auto"/>
            <w:noWrap/>
            <w:vAlign w:val="bottom"/>
          </w:tcPr>
          <w:p w14:paraId="776D2EE9" w14:textId="77777777" w:rsidR="00014CDF" w:rsidRPr="005234FA" w:rsidRDefault="00014CDF"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76,0</w:t>
            </w:r>
          </w:p>
        </w:tc>
        <w:tc>
          <w:tcPr>
            <w:tcW w:w="382" w:type="pct"/>
            <w:shd w:val="clear" w:color="auto" w:fill="auto"/>
            <w:noWrap/>
            <w:vAlign w:val="bottom"/>
          </w:tcPr>
          <w:p w14:paraId="32ADA4D2" w14:textId="77777777" w:rsidR="00014CDF" w:rsidRPr="005234FA" w:rsidRDefault="00014CDF" w:rsidP="00014CDF">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80,0</w:t>
            </w:r>
          </w:p>
        </w:tc>
      </w:tr>
      <w:tr w:rsidR="005234FA" w:rsidRPr="005234FA" w14:paraId="7ADE3D19" w14:textId="77777777" w:rsidTr="00EF1646">
        <w:trPr>
          <w:trHeight w:val="20"/>
          <w:jc w:val="center"/>
        </w:trPr>
        <w:tc>
          <w:tcPr>
            <w:tcW w:w="922" w:type="pct"/>
            <w:vMerge/>
            <w:shd w:val="clear" w:color="auto" w:fill="auto"/>
          </w:tcPr>
          <w:p w14:paraId="08193FC4" w14:textId="77777777" w:rsidR="003E4889" w:rsidRPr="005234FA" w:rsidRDefault="003E4889" w:rsidP="003E4889">
            <w:pPr>
              <w:spacing w:line="240" w:lineRule="auto"/>
              <w:ind w:firstLine="0"/>
              <w:rPr>
                <w:rFonts w:cs="Times New Roman"/>
                <w:sz w:val="24"/>
                <w:szCs w:val="24"/>
              </w:rPr>
            </w:pPr>
          </w:p>
        </w:tc>
        <w:tc>
          <w:tcPr>
            <w:tcW w:w="190" w:type="pct"/>
            <w:gridSpan w:val="2"/>
            <w:shd w:val="clear" w:color="auto" w:fill="auto"/>
          </w:tcPr>
          <w:p w14:paraId="4BAFF41B" w14:textId="55C03CEA" w:rsidR="003E4889" w:rsidRPr="005234FA" w:rsidRDefault="003E4889" w:rsidP="003E4889">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26</w:t>
            </w:r>
          </w:p>
        </w:tc>
        <w:tc>
          <w:tcPr>
            <w:tcW w:w="1461" w:type="pct"/>
            <w:shd w:val="clear" w:color="auto" w:fill="auto"/>
          </w:tcPr>
          <w:p w14:paraId="38348899" w14:textId="43D4C498" w:rsidR="003E4889" w:rsidRPr="005234FA" w:rsidRDefault="003E4889" w:rsidP="003E4889">
            <w:pPr>
              <w:spacing w:line="240" w:lineRule="auto"/>
              <w:ind w:firstLine="0"/>
              <w:jc w:val="left"/>
              <w:rPr>
                <w:rFonts w:eastAsia="Times New Roman" w:cs="Times New Roman"/>
                <w:sz w:val="24"/>
                <w:szCs w:val="24"/>
                <w:lang w:eastAsia="ru-RU"/>
              </w:rPr>
            </w:pPr>
            <w:r w:rsidRPr="005234FA">
              <w:rPr>
                <w:rFonts w:cs="Times New Roman"/>
                <w:sz w:val="24"/>
                <w:szCs w:val="24"/>
              </w:rPr>
              <w:t xml:space="preserve">Доля внутриведомственного и межведомственного юридически значимого электронного документооборота муниципальных органов и муниципальных учреждений </w:t>
            </w:r>
            <w:r w:rsidRPr="005234FA">
              <w:rPr>
                <w:rFonts w:eastAsia="Times New Roman" w:cs="Times New Roman"/>
                <w:sz w:val="24"/>
                <w:szCs w:val="24"/>
                <w:lang w:eastAsia="ru-RU"/>
              </w:rPr>
              <w:t>(ежегодно)</w:t>
            </w:r>
          </w:p>
        </w:tc>
        <w:tc>
          <w:tcPr>
            <w:tcW w:w="437" w:type="pct"/>
            <w:shd w:val="clear" w:color="auto" w:fill="auto"/>
          </w:tcPr>
          <w:p w14:paraId="5486DE46" w14:textId="77777777" w:rsidR="003E4889" w:rsidRPr="005234FA" w:rsidRDefault="003E4889" w:rsidP="003E4889">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w:t>
            </w:r>
          </w:p>
          <w:p w14:paraId="526938C9" w14:textId="550A0237" w:rsidR="003E4889" w:rsidRPr="005234FA" w:rsidRDefault="003E4889" w:rsidP="003E4889">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не менее</w:t>
            </w:r>
          </w:p>
        </w:tc>
        <w:tc>
          <w:tcPr>
            <w:tcW w:w="420" w:type="pct"/>
            <w:gridSpan w:val="2"/>
            <w:shd w:val="clear" w:color="auto" w:fill="auto"/>
            <w:noWrap/>
            <w:vAlign w:val="bottom"/>
          </w:tcPr>
          <w:p w14:paraId="29B463BE" w14:textId="7C03C933"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cs="Times New Roman"/>
                <w:sz w:val="24"/>
                <w:szCs w:val="24"/>
              </w:rPr>
              <w:t>90</w:t>
            </w:r>
          </w:p>
        </w:tc>
        <w:tc>
          <w:tcPr>
            <w:tcW w:w="392" w:type="pct"/>
            <w:gridSpan w:val="2"/>
            <w:shd w:val="clear" w:color="auto" w:fill="auto"/>
            <w:noWrap/>
            <w:vAlign w:val="bottom"/>
          </w:tcPr>
          <w:p w14:paraId="08633902" w14:textId="384AA5D6"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cs="Times New Roman"/>
                <w:sz w:val="24"/>
                <w:szCs w:val="24"/>
              </w:rPr>
              <w:t>90</w:t>
            </w:r>
          </w:p>
        </w:tc>
        <w:tc>
          <w:tcPr>
            <w:tcW w:w="407" w:type="pct"/>
            <w:gridSpan w:val="2"/>
            <w:shd w:val="clear" w:color="auto" w:fill="auto"/>
            <w:noWrap/>
            <w:vAlign w:val="bottom"/>
          </w:tcPr>
          <w:p w14:paraId="618EB20E" w14:textId="22C8C368"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cs="Times New Roman"/>
                <w:sz w:val="24"/>
                <w:szCs w:val="24"/>
              </w:rPr>
              <w:t>90</w:t>
            </w:r>
          </w:p>
        </w:tc>
        <w:tc>
          <w:tcPr>
            <w:tcW w:w="389" w:type="pct"/>
            <w:shd w:val="clear" w:color="auto" w:fill="auto"/>
            <w:noWrap/>
            <w:vAlign w:val="bottom"/>
          </w:tcPr>
          <w:p w14:paraId="3A51A2FF" w14:textId="0AFD3D42"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cs="Times New Roman"/>
                <w:sz w:val="24"/>
                <w:szCs w:val="24"/>
              </w:rPr>
              <w:t>90</w:t>
            </w:r>
          </w:p>
        </w:tc>
        <w:tc>
          <w:tcPr>
            <w:tcW w:w="382" w:type="pct"/>
            <w:shd w:val="clear" w:color="auto" w:fill="auto"/>
            <w:noWrap/>
            <w:vAlign w:val="bottom"/>
          </w:tcPr>
          <w:p w14:paraId="68E6D74B" w14:textId="3023C39A"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cs="Times New Roman"/>
                <w:sz w:val="24"/>
                <w:szCs w:val="24"/>
              </w:rPr>
              <w:t>90</w:t>
            </w:r>
          </w:p>
        </w:tc>
      </w:tr>
      <w:tr w:rsidR="005234FA" w:rsidRPr="005234FA" w14:paraId="67922DF0" w14:textId="77777777" w:rsidTr="00EF1646">
        <w:trPr>
          <w:trHeight w:val="20"/>
          <w:jc w:val="center"/>
        </w:trPr>
        <w:tc>
          <w:tcPr>
            <w:tcW w:w="922" w:type="pct"/>
            <w:vMerge/>
            <w:shd w:val="clear" w:color="auto" w:fill="auto"/>
          </w:tcPr>
          <w:p w14:paraId="6362F875" w14:textId="77777777" w:rsidR="003E4889" w:rsidRPr="005234FA" w:rsidRDefault="003E4889" w:rsidP="003E4889">
            <w:pPr>
              <w:spacing w:line="240" w:lineRule="auto"/>
              <w:ind w:firstLine="0"/>
              <w:rPr>
                <w:rFonts w:eastAsia="Times New Roman" w:cs="Times New Roman"/>
                <w:sz w:val="24"/>
                <w:szCs w:val="24"/>
                <w:lang w:eastAsia="ru-RU"/>
              </w:rPr>
            </w:pPr>
          </w:p>
        </w:tc>
        <w:tc>
          <w:tcPr>
            <w:tcW w:w="190" w:type="pct"/>
            <w:gridSpan w:val="2"/>
            <w:shd w:val="clear" w:color="auto" w:fill="auto"/>
          </w:tcPr>
          <w:p w14:paraId="66E28295" w14:textId="3329B586" w:rsidR="003E4889" w:rsidRPr="005234FA" w:rsidRDefault="003E4889" w:rsidP="003E4889">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27</w:t>
            </w:r>
          </w:p>
        </w:tc>
        <w:tc>
          <w:tcPr>
            <w:tcW w:w="1461" w:type="pct"/>
            <w:shd w:val="clear" w:color="auto" w:fill="auto"/>
          </w:tcPr>
          <w:p w14:paraId="1AB8856B" w14:textId="77777777" w:rsidR="003E4889" w:rsidRPr="005234FA" w:rsidRDefault="003E4889" w:rsidP="003E4889">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Доля муниципальных служащих города, получивших дополнительное профессиональное образование (ежегодно)</w:t>
            </w:r>
          </w:p>
        </w:tc>
        <w:tc>
          <w:tcPr>
            <w:tcW w:w="437" w:type="pct"/>
            <w:shd w:val="clear" w:color="auto" w:fill="auto"/>
          </w:tcPr>
          <w:p w14:paraId="33E313F1" w14:textId="77777777" w:rsidR="003E4889" w:rsidRPr="005234FA" w:rsidRDefault="003E4889" w:rsidP="003E4889">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w:t>
            </w:r>
          </w:p>
          <w:p w14:paraId="2980D5A0" w14:textId="77777777" w:rsidR="003E4889" w:rsidRPr="005234FA" w:rsidRDefault="003E4889" w:rsidP="003E4889">
            <w:pPr>
              <w:spacing w:line="240" w:lineRule="auto"/>
              <w:ind w:firstLine="0"/>
              <w:jc w:val="center"/>
              <w:rPr>
                <w:rFonts w:eastAsia="Times New Roman" w:cs="Times New Roman"/>
                <w:sz w:val="24"/>
                <w:szCs w:val="24"/>
                <w:lang w:eastAsia="ru-RU"/>
              </w:rPr>
            </w:pPr>
          </w:p>
        </w:tc>
        <w:tc>
          <w:tcPr>
            <w:tcW w:w="420" w:type="pct"/>
            <w:gridSpan w:val="2"/>
            <w:shd w:val="clear" w:color="auto" w:fill="auto"/>
            <w:noWrap/>
            <w:vAlign w:val="bottom"/>
          </w:tcPr>
          <w:p w14:paraId="4E902321"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37,4</w:t>
            </w:r>
          </w:p>
        </w:tc>
        <w:tc>
          <w:tcPr>
            <w:tcW w:w="392" w:type="pct"/>
            <w:gridSpan w:val="2"/>
            <w:shd w:val="clear" w:color="auto" w:fill="auto"/>
            <w:noWrap/>
            <w:vAlign w:val="bottom"/>
          </w:tcPr>
          <w:p w14:paraId="0AA0982F"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37,4</w:t>
            </w:r>
          </w:p>
        </w:tc>
        <w:tc>
          <w:tcPr>
            <w:tcW w:w="407" w:type="pct"/>
            <w:gridSpan w:val="2"/>
            <w:shd w:val="clear" w:color="auto" w:fill="auto"/>
            <w:noWrap/>
            <w:vAlign w:val="bottom"/>
          </w:tcPr>
          <w:p w14:paraId="4DFB0BD4"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37,4</w:t>
            </w:r>
          </w:p>
        </w:tc>
        <w:tc>
          <w:tcPr>
            <w:tcW w:w="389" w:type="pct"/>
            <w:shd w:val="clear" w:color="auto" w:fill="auto"/>
            <w:noWrap/>
            <w:vAlign w:val="bottom"/>
          </w:tcPr>
          <w:p w14:paraId="3301AC2B"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37,4</w:t>
            </w:r>
          </w:p>
        </w:tc>
        <w:tc>
          <w:tcPr>
            <w:tcW w:w="382" w:type="pct"/>
            <w:shd w:val="clear" w:color="auto" w:fill="auto"/>
            <w:noWrap/>
            <w:vAlign w:val="bottom"/>
          </w:tcPr>
          <w:p w14:paraId="6236B387"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37,4</w:t>
            </w:r>
          </w:p>
        </w:tc>
      </w:tr>
      <w:tr w:rsidR="005234FA" w:rsidRPr="005234FA" w14:paraId="1515E045" w14:textId="77777777" w:rsidTr="00EF1646">
        <w:trPr>
          <w:trHeight w:val="20"/>
          <w:jc w:val="center"/>
        </w:trPr>
        <w:tc>
          <w:tcPr>
            <w:tcW w:w="922" w:type="pct"/>
            <w:vMerge/>
            <w:shd w:val="clear" w:color="auto" w:fill="auto"/>
          </w:tcPr>
          <w:p w14:paraId="1A75E70F" w14:textId="77777777" w:rsidR="003E4889" w:rsidRPr="005234FA" w:rsidRDefault="003E4889" w:rsidP="003E4889">
            <w:pPr>
              <w:spacing w:line="240" w:lineRule="auto"/>
              <w:ind w:firstLine="0"/>
              <w:rPr>
                <w:rFonts w:eastAsia="Times New Roman" w:cs="Times New Roman"/>
                <w:sz w:val="24"/>
                <w:szCs w:val="24"/>
                <w:lang w:eastAsia="ru-RU"/>
              </w:rPr>
            </w:pPr>
          </w:p>
        </w:tc>
        <w:tc>
          <w:tcPr>
            <w:tcW w:w="190" w:type="pct"/>
            <w:gridSpan w:val="2"/>
            <w:shd w:val="clear" w:color="auto" w:fill="auto"/>
          </w:tcPr>
          <w:p w14:paraId="382DE5F1" w14:textId="77777777" w:rsidR="003E4889" w:rsidRPr="005234FA" w:rsidRDefault="003E4889" w:rsidP="003E4889">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28</w:t>
            </w:r>
          </w:p>
        </w:tc>
        <w:tc>
          <w:tcPr>
            <w:tcW w:w="1461" w:type="pct"/>
            <w:shd w:val="clear" w:color="auto" w:fill="auto"/>
          </w:tcPr>
          <w:p w14:paraId="53DB30EE" w14:textId="77777777" w:rsidR="003E4889" w:rsidRPr="005234FA" w:rsidRDefault="003E4889" w:rsidP="003E4889">
            <w:pPr>
              <w:spacing w:line="240" w:lineRule="auto"/>
              <w:ind w:firstLine="0"/>
              <w:jc w:val="left"/>
              <w:rPr>
                <w:rFonts w:eastAsia="Times New Roman" w:cs="Times New Roman"/>
                <w:sz w:val="24"/>
                <w:szCs w:val="24"/>
                <w:lang w:eastAsia="ru-RU"/>
              </w:rPr>
            </w:pPr>
            <w:r w:rsidRPr="005234FA">
              <w:rPr>
                <w:sz w:val="24"/>
                <w:szCs w:val="24"/>
              </w:rPr>
              <w:t>Доля сотрудников, прошедших обучение по направлениям цифровой экономики (ежегодно)</w:t>
            </w:r>
          </w:p>
        </w:tc>
        <w:tc>
          <w:tcPr>
            <w:tcW w:w="437" w:type="pct"/>
            <w:shd w:val="clear" w:color="auto" w:fill="auto"/>
          </w:tcPr>
          <w:p w14:paraId="1AF10742" w14:textId="77777777" w:rsidR="003E4889" w:rsidRPr="005234FA" w:rsidRDefault="003E4889" w:rsidP="003E4889">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 xml:space="preserve">%, </w:t>
            </w:r>
          </w:p>
          <w:p w14:paraId="2BB03EED" w14:textId="77777777" w:rsidR="003E4889" w:rsidRPr="005234FA" w:rsidRDefault="003E4889" w:rsidP="003E4889">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не менее</w:t>
            </w:r>
          </w:p>
        </w:tc>
        <w:tc>
          <w:tcPr>
            <w:tcW w:w="420" w:type="pct"/>
            <w:gridSpan w:val="2"/>
            <w:shd w:val="clear" w:color="auto" w:fill="auto"/>
            <w:noWrap/>
            <w:vAlign w:val="bottom"/>
          </w:tcPr>
          <w:p w14:paraId="236ADCAC"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8,6</w:t>
            </w:r>
          </w:p>
        </w:tc>
        <w:tc>
          <w:tcPr>
            <w:tcW w:w="392" w:type="pct"/>
            <w:gridSpan w:val="2"/>
            <w:shd w:val="clear" w:color="auto" w:fill="auto"/>
            <w:noWrap/>
            <w:vAlign w:val="bottom"/>
          </w:tcPr>
          <w:p w14:paraId="55A06C67"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8,6</w:t>
            </w:r>
          </w:p>
        </w:tc>
        <w:tc>
          <w:tcPr>
            <w:tcW w:w="407" w:type="pct"/>
            <w:gridSpan w:val="2"/>
            <w:shd w:val="clear" w:color="auto" w:fill="auto"/>
            <w:noWrap/>
            <w:vAlign w:val="bottom"/>
          </w:tcPr>
          <w:p w14:paraId="066B94EC"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8,6</w:t>
            </w:r>
          </w:p>
        </w:tc>
        <w:tc>
          <w:tcPr>
            <w:tcW w:w="389" w:type="pct"/>
            <w:shd w:val="clear" w:color="auto" w:fill="auto"/>
            <w:noWrap/>
            <w:vAlign w:val="bottom"/>
          </w:tcPr>
          <w:p w14:paraId="683CCB9E"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8,6</w:t>
            </w:r>
          </w:p>
        </w:tc>
        <w:tc>
          <w:tcPr>
            <w:tcW w:w="382" w:type="pct"/>
            <w:shd w:val="clear" w:color="auto" w:fill="auto"/>
            <w:noWrap/>
            <w:vAlign w:val="bottom"/>
          </w:tcPr>
          <w:p w14:paraId="7F5C5AD7"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8,6</w:t>
            </w:r>
          </w:p>
        </w:tc>
      </w:tr>
      <w:tr w:rsidR="005234FA" w:rsidRPr="005234FA" w14:paraId="351E4A6D" w14:textId="77777777" w:rsidTr="00EF1646">
        <w:trPr>
          <w:trHeight w:val="20"/>
          <w:jc w:val="center"/>
        </w:trPr>
        <w:tc>
          <w:tcPr>
            <w:tcW w:w="5000" w:type="pct"/>
            <w:gridSpan w:val="13"/>
            <w:shd w:val="clear" w:color="auto" w:fill="auto"/>
          </w:tcPr>
          <w:p w14:paraId="03497BC8" w14:textId="77777777" w:rsidR="003E4889" w:rsidRPr="005234FA" w:rsidRDefault="003E4889" w:rsidP="003E4889">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Направление – Человеческий капитал</w:t>
            </w:r>
          </w:p>
        </w:tc>
      </w:tr>
      <w:tr w:rsidR="005234FA" w:rsidRPr="005234FA" w14:paraId="0CFA0DF5" w14:textId="77777777" w:rsidTr="00EF1646">
        <w:trPr>
          <w:trHeight w:val="20"/>
          <w:jc w:val="center"/>
        </w:trPr>
        <w:tc>
          <w:tcPr>
            <w:tcW w:w="5000" w:type="pct"/>
            <w:gridSpan w:val="13"/>
            <w:shd w:val="clear" w:color="auto" w:fill="auto"/>
          </w:tcPr>
          <w:p w14:paraId="6619F5DD" w14:textId="77777777" w:rsidR="003E4889" w:rsidRPr="005234FA" w:rsidRDefault="003E4889" w:rsidP="003E4889">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Вектор – Образование</w:t>
            </w:r>
          </w:p>
        </w:tc>
      </w:tr>
      <w:tr w:rsidR="005234FA" w:rsidRPr="005234FA" w14:paraId="1E762D98" w14:textId="77777777" w:rsidTr="00EF1646">
        <w:trPr>
          <w:trHeight w:val="20"/>
          <w:jc w:val="center"/>
        </w:trPr>
        <w:tc>
          <w:tcPr>
            <w:tcW w:w="922" w:type="pct"/>
            <w:vMerge w:val="restart"/>
            <w:shd w:val="clear" w:color="auto" w:fill="auto"/>
            <w:hideMark/>
          </w:tcPr>
          <w:p w14:paraId="6FF62E57" w14:textId="77777777" w:rsidR="003E4889" w:rsidRPr="005234FA" w:rsidRDefault="003E4889" w:rsidP="003E4889">
            <w:pPr>
              <w:spacing w:line="240" w:lineRule="auto"/>
              <w:ind w:firstLine="0"/>
              <w:rPr>
                <w:rFonts w:eastAsia="Times New Roman" w:cs="Times New Roman"/>
                <w:sz w:val="24"/>
                <w:szCs w:val="24"/>
                <w:lang w:eastAsia="ru-RU"/>
              </w:rPr>
            </w:pPr>
            <w:r w:rsidRPr="005234FA">
              <w:rPr>
                <w:rFonts w:eastAsia="Times New Roman" w:cs="Times New Roman"/>
                <w:sz w:val="24"/>
                <w:szCs w:val="24"/>
                <w:lang w:eastAsia="ru-RU"/>
              </w:rPr>
              <w:t xml:space="preserve">Цель вектора – обеспечение доступного и качественного образования; выявление, поддержка и развитие способностей и талантов жителей города Сургута </w:t>
            </w:r>
          </w:p>
        </w:tc>
        <w:tc>
          <w:tcPr>
            <w:tcW w:w="190" w:type="pct"/>
            <w:gridSpan w:val="2"/>
            <w:shd w:val="clear" w:color="auto" w:fill="auto"/>
            <w:hideMark/>
          </w:tcPr>
          <w:p w14:paraId="525CC49A" w14:textId="77777777" w:rsidR="003E4889" w:rsidRPr="005234FA" w:rsidRDefault="003E4889" w:rsidP="003E4889">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29</w:t>
            </w:r>
          </w:p>
        </w:tc>
        <w:tc>
          <w:tcPr>
            <w:tcW w:w="1461" w:type="pct"/>
            <w:shd w:val="clear" w:color="auto" w:fill="auto"/>
            <w:hideMark/>
          </w:tcPr>
          <w:p w14:paraId="4BEF31AB" w14:textId="30AC75C0" w:rsidR="003E4889" w:rsidRPr="005234FA" w:rsidRDefault="003E4889" w:rsidP="003E4889">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Уровень удовлетворенности населения услугами в сфере образования (на последний отчетный год этапа)</w:t>
            </w:r>
          </w:p>
        </w:tc>
        <w:tc>
          <w:tcPr>
            <w:tcW w:w="437" w:type="pct"/>
            <w:shd w:val="clear" w:color="auto" w:fill="auto"/>
            <w:hideMark/>
          </w:tcPr>
          <w:p w14:paraId="32515247" w14:textId="77777777" w:rsidR="003E4889" w:rsidRPr="005234FA" w:rsidRDefault="003E4889" w:rsidP="003E4889">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w:t>
            </w:r>
          </w:p>
        </w:tc>
        <w:tc>
          <w:tcPr>
            <w:tcW w:w="420" w:type="pct"/>
            <w:gridSpan w:val="2"/>
            <w:shd w:val="clear" w:color="auto" w:fill="auto"/>
            <w:noWrap/>
            <w:vAlign w:val="bottom"/>
            <w:hideMark/>
          </w:tcPr>
          <w:p w14:paraId="74CE2982"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58,0</w:t>
            </w:r>
          </w:p>
        </w:tc>
        <w:tc>
          <w:tcPr>
            <w:tcW w:w="392" w:type="pct"/>
            <w:gridSpan w:val="2"/>
            <w:shd w:val="clear" w:color="auto" w:fill="auto"/>
            <w:noWrap/>
            <w:vAlign w:val="bottom"/>
            <w:hideMark/>
          </w:tcPr>
          <w:p w14:paraId="241B5784"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63,0</w:t>
            </w:r>
          </w:p>
        </w:tc>
        <w:tc>
          <w:tcPr>
            <w:tcW w:w="407" w:type="pct"/>
            <w:gridSpan w:val="2"/>
            <w:shd w:val="clear" w:color="auto" w:fill="auto"/>
            <w:noWrap/>
            <w:vAlign w:val="bottom"/>
            <w:hideMark/>
          </w:tcPr>
          <w:p w14:paraId="47F91D06"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68,0</w:t>
            </w:r>
          </w:p>
        </w:tc>
        <w:tc>
          <w:tcPr>
            <w:tcW w:w="389" w:type="pct"/>
            <w:shd w:val="clear" w:color="auto" w:fill="auto"/>
            <w:noWrap/>
            <w:vAlign w:val="bottom"/>
            <w:hideMark/>
          </w:tcPr>
          <w:p w14:paraId="3ADB4041"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76,0</w:t>
            </w:r>
          </w:p>
        </w:tc>
        <w:tc>
          <w:tcPr>
            <w:tcW w:w="382" w:type="pct"/>
            <w:shd w:val="clear" w:color="auto" w:fill="auto"/>
            <w:noWrap/>
            <w:vAlign w:val="bottom"/>
            <w:hideMark/>
          </w:tcPr>
          <w:p w14:paraId="083CC5A0"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82,0</w:t>
            </w:r>
          </w:p>
        </w:tc>
      </w:tr>
      <w:tr w:rsidR="005234FA" w:rsidRPr="005234FA" w14:paraId="1EF97F84" w14:textId="77777777" w:rsidTr="00EF1646">
        <w:trPr>
          <w:trHeight w:val="20"/>
          <w:jc w:val="center"/>
        </w:trPr>
        <w:tc>
          <w:tcPr>
            <w:tcW w:w="922" w:type="pct"/>
            <w:vMerge/>
            <w:hideMark/>
          </w:tcPr>
          <w:p w14:paraId="36BFE8FA" w14:textId="77777777" w:rsidR="003E4889" w:rsidRPr="005234FA" w:rsidRDefault="003E4889" w:rsidP="003E4889">
            <w:pPr>
              <w:spacing w:line="240" w:lineRule="auto"/>
              <w:ind w:firstLine="0"/>
              <w:rPr>
                <w:rFonts w:eastAsia="Times New Roman" w:cs="Times New Roman"/>
                <w:sz w:val="24"/>
                <w:szCs w:val="24"/>
                <w:lang w:eastAsia="ru-RU"/>
              </w:rPr>
            </w:pPr>
          </w:p>
        </w:tc>
        <w:tc>
          <w:tcPr>
            <w:tcW w:w="190" w:type="pct"/>
            <w:gridSpan w:val="2"/>
            <w:shd w:val="clear" w:color="auto" w:fill="auto"/>
            <w:hideMark/>
          </w:tcPr>
          <w:p w14:paraId="7B59809B" w14:textId="77777777" w:rsidR="003E4889" w:rsidRPr="005234FA" w:rsidRDefault="003E4889" w:rsidP="003E4889">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30</w:t>
            </w:r>
          </w:p>
        </w:tc>
        <w:tc>
          <w:tcPr>
            <w:tcW w:w="1461" w:type="pct"/>
            <w:shd w:val="clear" w:color="auto" w:fill="auto"/>
            <w:hideMark/>
          </w:tcPr>
          <w:p w14:paraId="33A7A695" w14:textId="77777777" w:rsidR="003E4889" w:rsidRPr="005234FA" w:rsidRDefault="003E4889" w:rsidP="003E4889">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 xml:space="preserve">Обеспеченность населения местами </w:t>
            </w:r>
            <w:r w:rsidRPr="005234FA">
              <w:rPr>
                <w:rFonts w:eastAsia="Times New Roman" w:cs="Times New Roman"/>
                <w:sz w:val="24"/>
                <w:szCs w:val="24"/>
                <w:lang w:eastAsia="ru-RU"/>
              </w:rPr>
              <w:br/>
              <w:t xml:space="preserve">в образовательных организациях дошкольного образования </w:t>
            </w:r>
          </w:p>
          <w:p w14:paraId="41AE67BD" w14:textId="77777777" w:rsidR="003E4889" w:rsidRPr="005234FA" w:rsidRDefault="003E4889" w:rsidP="003E4889">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(на последний отчетный год этапа)</w:t>
            </w:r>
          </w:p>
        </w:tc>
        <w:tc>
          <w:tcPr>
            <w:tcW w:w="437" w:type="pct"/>
            <w:shd w:val="clear" w:color="auto" w:fill="auto"/>
            <w:hideMark/>
          </w:tcPr>
          <w:p w14:paraId="5ACE8DAF" w14:textId="77777777" w:rsidR="003E4889" w:rsidRPr="005234FA" w:rsidRDefault="003E4889" w:rsidP="003E4889">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w:t>
            </w:r>
          </w:p>
        </w:tc>
        <w:tc>
          <w:tcPr>
            <w:tcW w:w="420" w:type="pct"/>
            <w:gridSpan w:val="2"/>
            <w:shd w:val="clear" w:color="auto" w:fill="auto"/>
            <w:noWrap/>
            <w:vAlign w:val="bottom"/>
            <w:hideMark/>
          </w:tcPr>
          <w:p w14:paraId="411E4C1D"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102,9</w:t>
            </w:r>
          </w:p>
        </w:tc>
        <w:tc>
          <w:tcPr>
            <w:tcW w:w="392" w:type="pct"/>
            <w:gridSpan w:val="2"/>
            <w:shd w:val="clear" w:color="auto" w:fill="auto"/>
            <w:noWrap/>
            <w:vAlign w:val="bottom"/>
            <w:hideMark/>
          </w:tcPr>
          <w:p w14:paraId="425AD0B2"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108,1</w:t>
            </w:r>
          </w:p>
        </w:tc>
        <w:tc>
          <w:tcPr>
            <w:tcW w:w="407" w:type="pct"/>
            <w:gridSpan w:val="2"/>
            <w:shd w:val="clear" w:color="auto" w:fill="auto"/>
            <w:noWrap/>
            <w:vAlign w:val="bottom"/>
            <w:hideMark/>
          </w:tcPr>
          <w:p w14:paraId="3105268A"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110,9</w:t>
            </w:r>
          </w:p>
        </w:tc>
        <w:tc>
          <w:tcPr>
            <w:tcW w:w="389" w:type="pct"/>
            <w:shd w:val="clear" w:color="auto" w:fill="auto"/>
            <w:noWrap/>
            <w:vAlign w:val="bottom"/>
            <w:hideMark/>
          </w:tcPr>
          <w:p w14:paraId="2DA448DC"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101,1</w:t>
            </w:r>
          </w:p>
        </w:tc>
        <w:tc>
          <w:tcPr>
            <w:tcW w:w="382" w:type="pct"/>
            <w:shd w:val="clear" w:color="auto" w:fill="auto"/>
            <w:noWrap/>
            <w:vAlign w:val="bottom"/>
            <w:hideMark/>
          </w:tcPr>
          <w:p w14:paraId="128BF9C4"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100,1</w:t>
            </w:r>
          </w:p>
        </w:tc>
      </w:tr>
      <w:tr w:rsidR="005234FA" w:rsidRPr="005234FA" w14:paraId="3E05C6D0" w14:textId="77777777" w:rsidTr="00EF1646">
        <w:trPr>
          <w:trHeight w:val="20"/>
          <w:jc w:val="center"/>
        </w:trPr>
        <w:tc>
          <w:tcPr>
            <w:tcW w:w="922" w:type="pct"/>
            <w:vMerge/>
            <w:hideMark/>
          </w:tcPr>
          <w:p w14:paraId="649D9DFA" w14:textId="77777777" w:rsidR="003E4889" w:rsidRPr="005234FA" w:rsidRDefault="003E4889" w:rsidP="003E4889">
            <w:pPr>
              <w:spacing w:line="240" w:lineRule="auto"/>
              <w:ind w:firstLine="0"/>
              <w:rPr>
                <w:rFonts w:eastAsia="Times New Roman" w:cs="Times New Roman"/>
                <w:sz w:val="24"/>
                <w:szCs w:val="24"/>
                <w:lang w:eastAsia="ru-RU"/>
              </w:rPr>
            </w:pPr>
          </w:p>
        </w:tc>
        <w:tc>
          <w:tcPr>
            <w:tcW w:w="190" w:type="pct"/>
            <w:gridSpan w:val="2"/>
            <w:shd w:val="clear" w:color="auto" w:fill="auto"/>
            <w:hideMark/>
          </w:tcPr>
          <w:p w14:paraId="0DC2746A" w14:textId="77777777" w:rsidR="003E4889" w:rsidRPr="005234FA" w:rsidRDefault="003E4889" w:rsidP="003E4889">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31</w:t>
            </w:r>
          </w:p>
        </w:tc>
        <w:tc>
          <w:tcPr>
            <w:tcW w:w="1461" w:type="pct"/>
            <w:shd w:val="clear" w:color="auto" w:fill="auto"/>
            <w:hideMark/>
          </w:tcPr>
          <w:p w14:paraId="77F8ABE5" w14:textId="77777777" w:rsidR="003E4889" w:rsidRPr="005234FA" w:rsidRDefault="003E4889" w:rsidP="003E4889">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 xml:space="preserve">Обеспеченность населения местами </w:t>
            </w:r>
            <w:r w:rsidRPr="005234FA">
              <w:rPr>
                <w:rFonts w:eastAsia="Times New Roman" w:cs="Times New Roman"/>
                <w:sz w:val="24"/>
                <w:szCs w:val="24"/>
                <w:lang w:eastAsia="ru-RU"/>
              </w:rPr>
              <w:br/>
              <w:t>в общеобразовательных организациях (на последний отчетный год этапа)</w:t>
            </w:r>
          </w:p>
        </w:tc>
        <w:tc>
          <w:tcPr>
            <w:tcW w:w="437" w:type="pct"/>
            <w:shd w:val="clear" w:color="auto" w:fill="auto"/>
            <w:hideMark/>
          </w:tcPr>
          <w:p w14:paraId="19E76289" w14:textId="77777777" w:rsidR="003E4889" w:rsidRPr="005234FA" w:rsidRDefault="003E4889" w:rsidP="003E4889">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w:t>
            </w:r>
          </w:p>
        </w:tc>
        <w:tc>
          <w:tcPr>
            <w:tcW w:w="420" w:type="pct"/>
            <w:gridSpan w:val="2"/>
            <w:shd w:val="clear" w:color="auto" w:fill="auto"/>
            <w:noWrap/>
            <w:vAlign w:val="bottom"/>
            <w:hideMark/>
          </w:tcPr>
          <w:p w14:paraId="5CBBDC70"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68,0</w:t>
            </w:r>
          </w:p>
        </w:tc>
        <w:tc>
          <w:tcPr>
            <w:tcW w:w="392" w:type="pct"/>
            <w:gridSpan w:val="2"/>
            <w:shd w:val="clear" w:color="auto" w:fill="auto"/>
            <w:noWrap/>
            <w:vAlign w:val="bottom"/>
            <w:hideMark/>
          </w:tcPr>
          <w:p w14:paraId="2E049725"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100,2</w:t>
            </w:r>
          </w:p>
        </w:tc>
        <w:tc>
          <w:tcPr>
            <w:tcW w:w="407" w:type="pct"/>
            <w:gridSpan w:val="2"/>
            <w:shd w:val="clear" w:color="auto" w:fill="auto"/>
            <w:noWrap/>
            <w:vAlign w:val="bottom"/>
            <w:hideMark/>
          </w:tcPr>
          <w:p w14:paraId="012733D9"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111,0</w:t>
            </w:r>
          </w:p>
        </w:tc>
        <w:tc>
          <w:tcPr>
            <w:tcW w:w="389" w:type="pct"/>
            <w:shd w:val="clear" w:color="auto" w:fill="auto"/>
            <w:noWrap/>
            <w:vAlign w:val="bottom"/>
            <w:hideMark/>
          </w:tcPr>
          <w:p w14:paraId="57FCB14C"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101,0</w:t>
            </w:r>
          </w:p>
        </w:tc>
        <w:tc>
          <w:tcPr>
            <w:tcW w:w="382" w:type="pct"/>
            <w:shd w:val="clear" w:color="auto" w:fill="auto"/>
            <w:noWrap/>
            <w:vAlign w:val="bottom"/>
            <w:hideMark/>
          </w:tcPr>
          <w:p w14:paraId="142A838F"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100,9</w:t>
            </w:r>
          </w:p>
        </w:tc>
      </w:tr>
      <w:tr w:rsidR="005234FA" w:rsidRPr="005234FA" w14:paraId="5855D4A5" w14:textId="77777777" w:rsidTr="00EF1646">
        <w:trPr>
          <w:trHeight w:val="20"/>
          <w:jc w:val="center"/>
        </w:trPr>
        <w:tc>
          <w:tcPr>
            <w:tcW w:w="922" w:type="pct"/>
            <w:vMerge/>
            <w:hideMark/>
          </w:tcPr>
          <w:p w14:paraId="7EA8E66F" w14:textId="77777777" w:rsidR="003E4889" w:rsidRPr="005234FA" w:rsidRDefault="003E4889" w:rsidP="003E4889">
            <w:pPr>
              <w:spacing w:line="240" w:lineRule="auto"/>
              <w:ind w:firstLine="0"/>
              <w:rPr>
                <w:rFonts w:eastAsia="Times New Roman" w:cs="Times New Roman"/>
                <w:sz w:val="24"/>
                <w:szCs w:val="24"/>
                <w:lang w:eastAsia="ru-RU"/>
              </w:rPr>
            </w:pPr>
          </w:p>
        </w:tc>
        <w:tc>
          <w:tcPr>
            <w:tcW w:w="190" w:type="pct"/>
            <w:gridSpan w:val="2"/>
            <w:shd w:val="clear" w:color="auto" w:fill="auto"/>
            <w:hideMark/>
          </w:tcPr>
          <w:p w14:paraId="309D3E77" w14:textId="77777777" w:rsidR="003E4889" w:rsidRPr="005234FA" w:rsidRDefault="003E4889" w:rsidP="003E4889">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32</w:t>
            </w:r>
          </w:p>
        </w:tc>
        <w:tc>
          <w:tcPr>
            <w:tcW w:w="1461" w:type="pct"/>
            <w:shd w:val="clear" w:color="auto" w:fill="auto"/>
            <w:hideMark/>
          </w:tcPr>
          <w:p w14:paraId="1B7224BD" w14:textId="77777777" w:rsidR="003E4889" w:rsidRPr="005234FA" w:rsidRDefault="003E4889" w:rsidP="003E4889">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 xml:space="preserve">Обеспеченность населения местами дополнительного образования </w:t>
            </w:r>
            <w:r w:rsidRPr="005234FA">
              <w:rPr>
                <w:rFonts w:eastAsia="Times New Roman" w:cs="Times New Roman"/>
                <w:sz w:val="24"/>
                <w:szCs w:val="24"/>
                <w:lang w:eastAsia="ru-RU"/>
              </w:rPr>
              <w:br/>
              <w:t>в учреждениях дополнительного образования (на последний отчетный год этапа)</w:t>
            </w:r>
          </w:p>
        </w:tc>
        <w:tc>
          <w:tcPr>
            <w:tcW w:w="437" w:type="pct"/>
            <w:shd w:val="clear" w:color="auto" w:fill="auto"/>
            <w:hideMark/>
          </w:tcPr>
          <w:p w14:paraId="04F82168" w14:textId="77777777" w:rsidR="003E4889" w:rsidRPr="005234FA" w:rsidRDefault="003E4889" w:rsidP="003E4889">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w:t>
            </w:r>
          </w:p>
        </w:tc>
        <w:tc>
          <w:tcPr>
            <w:tcW w:w="420" w:type="pct"/>
            <w:gridSpan w:val="2"/>
            <w:shd w:val="clear" w:color="auto" w:fill="auto"/>
            <w:noWrap/>
            <w:vAlign w:val="bottom"/>
            <w:hideMark/>
          </w:tcPr>
          <w:p w14:paraId="3E2655D8"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42,8</w:t>
            </w:r>
          </w:p>
        </w:tc>
        <w:tc>
          <w:tcPr>
            <w:tcW w:w="392" w:type="pct"/>
            <w:gridSpan w:val="2"/>
            <w:shd w:val="clear" w:color="auto" w:fill="auto"/>
            <w:noWrap/>
            <w:vAlign w:val="bottom"/>
            <w:hideMark/>
          </w:tcPr>
          <w:p w14:paraId="5FB808BF"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71,9</w:t>
            </w:r>
          </w:p>
        </w:tc>
        <w:tc>
          <w:tcPr>
            <w:tcW w:w="407" w:type="pct"/>
            <w:gridSpan w:val="2"/>
            <w:shd w:val="clear" w:color="auto" w:fill="auto"/>
            <w:noWrap/>
            <w:vAlign w:val="bottom"/>
            <w:hideMark/>
          </w:tcPr>
          <w:p w14:paraId="323479F4"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105,4</w:t>
            </w:r>
          </w:p>
        </w:tc>
        <w:tc>
          <w:tcPr>
            <w:tcW w:w="389" w:type="pct"/>
            <w:shd w:val="clear" w:color="auto" w:fill="auto"/>
            <w:noWrap/>
            <w:vAlign w:val="bottom"/>
            <w:hideMark/>
          </w:tcPr>
          <w:p w14:paraId="22375511"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98,9</w:t>
            </w:r>
          </w:p>
        </w:tc>
        <w:tc>
          <w:tcPr>
            <w:tcW w:w="382" w:type="pct"/>
            <w:shd w:val="clear" w:color="auto" w:fill="auto"/>
            <w:noWrap/>
            <w:vAlign w:val="bottom"/>
            <w:hideMark/>
          </w:tcPr>
          <w:p w14:paraId="3FC73555"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100,1</w:t>
            </w:r>
          </w:p>
        </w:tc>
      </w:tr>
      <w:tr w:rsidR="005234FA" w:rsidRPr="005234FA" w14:paraId="564AA64D" w14:textId="77777777" w:rsidTr="00EF1646">
        <w:trPr>
          <w:trHeight w:val="20"/>
          <w:jc w:val="center"/>
        </w:trPr>
        <w:tc>
          <w:tcPr>
            <w:tcW w:w="922" w:type="pct"/>
            <w:vMerge/>
            <w:hideMark/>
          </w:tcPr>
          <w:p w14:paraId="6FCBA4D1" w14:textId="77777777" w:rsidR="003E4889" w:rsidRPr="005234FA" w:rsidRDefault="003E4889" w:rsidP="003E4889">
            <w:pPr>
              <w:spacing w:line="240" w:lineRule="auto"/>
              <w:ind w:firstLine="0"/>
              <w:rPr>
                <w:rFonts w:eastAsia="Times New Roman" w:cs="Times New Roman"/>
                <w:sz w:val="24"/>
                <w:szCs w:val="24"/>
                <w:lang w:eastAsia="ru-RU"/>
              </w:rPr>
            </w:pPr>
          </w:p>
        </w:tc>
        <w:tc>
          <w:tcPr>
            <w:tcW w:w="190" w:type="pct"/>
            <w:gridSpan w:val="2"/>
            <w:shd w:val="clear" w:color="auto" w:fill="auto"/>
            <w:hideMark/>
          </w:tcPr>
          <w:p w14:paraId="727ECED3" w14:textId="77777777" w:rsidR="003E4889" w:rsidRPr="005234FA" w:rsidRDefault="003E4889" w:rsidP="003E4889">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33</w:t>
            </w:r>
          </w:p>
        </w:tc>
        <w:tc>
          <w:tcPr>
            <w:tcW w:w="1461" w:type="pct"/>
            <w:shd w:val="clear" w:color="auto" w:fill="auto"/>
            <w:hideMark/>
          </w:tcPr>
          <w:p w14:paraId="05D159E2" w14:textId="77777777" w:rsidR="003E4889" w:rsidRPr="005234FA" w:rsidRDefault="003E4889" w:rsidP="003E4889">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 (на последний отчетный год этапа)</w:t>
            </w:r>
          </w:p>
        </w:tc>
        <w:tc>
          <w:tcPr>
            <w:tcW w:w="437" w:type="pct"/>
            <w:shd w:val="clear" w:color="auto" w:fill="auto"/>
            <w:hideMark/>
          </w:tcPr>
          <w:p w14:paraId="4B71F5DD" w14:textId="77777777" w:rsidR="003E4889" w:rsidRPr="005234FA" w:rsidRDefault="003E4889" w:rsidP="003E4889">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w:t>
            </w:r>
          </w:p>
        </w:tc>
        <w:tc>
          <w:tcPr>
            <w:tcW w:w="420" w:type="pct"/>
            <w:gridSpan w:val="2"/>
            <w:shd w:val="clear" w:color="auto" w:fill="auto"/>
            <w:noWrap/>
            <w:vAlign w:val="bottom"/>
            <w:hideMark/>
          </w:tcPr>
          <w:p w14:paraId="6DF1F30D"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54,0</w:t>
            </w:r>
          </w:p>
        </w:tc>
        <w:tc>
          <w:tcPr>
            <w:tcW w:w="392" w:type="pct"/>
            <w:gridSpan w:val="2"/>
            <w:shd w:val="clear" w:color="auto" w:fill="auto"/>
            <w:noWrap/>
            <w:vAlign w:val="bottom"/>
            <w:hideMark/>
          </w:tcPr>
          <w:p w14:paraId="76063CC5"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75,0</w:t>
            </w:r>
          </w:p>
        </w:tc>
        <w:tc>
          <w:tcPr>
            <w:tcW w:w="407" w:type="pct"/>
            <w:gridSpan w:val="2"/>
            <w:shd w:val="clear" w:color="auto" w:fill="auto"/>
            <w:noWrap/>
            <w:vAlign w:val="bottom"/>
            <w:hideMark/>
          </w:tcPr>
          <w:p w14:paraId="685645EE"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75,0</w:t>
            </w:r>
          </w:p>
        </w:tc>
        <w:tc>
          <w:tcPr>
            <w:tcW w:w="389" w:type="pct"/>
            <w:shd w:val="clear" w:color="auto" w:fill="auto"/>
            <w:noWrap/>
            <w:vAlign w:val="bottom"/>
            <w:hideMark/>
          </w:tcPr>
          <w:p w14:paraId="50C598BF"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75,0</w:t>
            </w:r>
          </w:p>
        </w:tc>
        <w:tc>
          <w:tcPr>
            <w:tcW w:w="382" w:type="pct"/>
            <w:shd w:val="clear" w:color="auto" w:fill="auto"/>
            <w:noWrap/>
            <w:vAlign w:val="bottom"/>
            <w:hideMark/>
          </w:tcPr>
          <w:p w14:paraId="4781B6B2"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75,0</w:t>
            </w:r>
          </w:p>
        </w:tc>
      </w:tr>
      <w:tr w:rsidR="005234FA" w:rsidRPr="005234FA" w14:paraId="2F1BDF19" w14:textId="77777777" w:rsidTr="00EF1646">
        <w:trPr>
          <w:trHeight w:val="20"/>
          <w:jc w:val="center"/>
        </w:trPr>
        <w:tc>
          <w:tcPr>
            <w:tcW w:w="922" w:type="pct"/>
            <w:vMerge/>
            <w:hideMark/>
          </w:tcPr>
          <w:p w14:paraId="08DAB76F" w14:textId="77777777" w:rsidR="003E4889" w:rsidRPr="005234FA" w:rsidRDefault="003E4889" w:rsidP="003E4889">
            <w:pPr>
              <w:spacing w:line="240" w:lineRule="auto"/>
              <w:ind w:firstLine="0"/>
              <w:rPr>
                <w:rFonts w:eastAsia="Times New Roman" w:cs="Times New Roman"/>
                <w:sz w:val="24"/>
                <w:szCs w:val="24"/>
                <w:lang w:eastAsia="ru-RU"/>
              </w:rPr>
            </w:pPr>
          </w:p>
        </w:tc>
        <w:tc>
          <w:tcPr>
            <w:tcW w:w="190" w:type="pct"/>
            <w:gridSpan w:val="2"/>
            <w:shd w:val="clear" w:color="auto" w:fill="auto"/>
            <w:hideMark/>
          </w:tcPr>
          <w:p w14:paraId="49BBE089" w14:textId="77777777" w:rsidR="003E4889" w:rsidRPr="005234FA" w:rsidRDefault="003E4889" w:rsidP="003E4889">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34</w:t>
            </w:r>
          </w:p>
        </w:tc>
        <w:tc>
          <w:tcPr>
            <w:tcW w:w="1461" w:type="pct"/>
            <w:shd w:val="clear" w:color="auto" w:fill="auto"/>
            <w:hideMark/>
          </w:tcPr>
          <w:p w14:paraId="47A1BEFC" w14:textId="77777777" w:rsidR="003E4889" w:rsidRPr="005234FA" w:rsidRDefault="003E4889" w:rsidP="003E4889">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 xml:space="preserve">Доля общеобразовательных учреждений, реализующих образовательные программы </w:t>
            </w:r>
            <w:r w:rsidRPr="005234FA">
              <w:rPr>
                <w:rFonts w:eastAsia="Times New Roman" w:cs="Times New Roman"/>
                <w:sz w:val="24"/>
                <w:szCs w:val="24"/>
                <w:lang w:eastAsia="ru-RU"/>
              </w:rPr>
              <w:br/>
              <w:t xml:space="preserve">для 6 – 11-х классов, реализующих профориентационный минимум </w:t>
            </w:r>
            <w:r w:rsidRPr="005234FA">
              <w:rPr>
                <w:rFonts w:eastAsia="Times New Roman" w:cs="Times New Roman"/>
                <w:sz w:val="24"/>
                <w:szCs w:val="24"/>
                <w:lang w:eastAsia="ru-RU"/>
              </w:rPr>
              <w:br/>
              <w:t>на продвинутом уровне (на последний отчетный год этапа)</w:t>
            </w:r>
          </w:p>
        </w:tc>
        <w:tc>
          <w:tcPr>
            <w:tcW w:w="437" w:type="pct"/>
            <w:shd w:val="clear" w:color="auto" w:fill="auto"/>
            <w:hideMark/>
          </w:tcPr>
          <w:p w14:paraId="2328B3DF" w14:textId="77777777" w:rsidR="003E4889" w:rsidRPr="005234FA" w:rsidRDefault="003E4889" w:rsidP="003E4889">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w:t>
            </w:r>
          </w:p>
        </w:tc>
        <w:tc>
          <w:tcPr>
            <w:tcW w:w="420" w:type="pct"/>
            <w:gridSpan w:val="2"/>
            <w:shd w:val="clear" w:color="auto" w:fill="auto"/>
            <w:noWrap/>
            <w:vAlign w:val="bottom"/>
            <w:hideMark/>
          </w:tcPr>
          <w:p w14:paraId="6B89422F"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97,2</w:t>
            </w:r>
          </w:p>
        </w:tc>
        <w:tc>
          <w:tcPr>
            <w:tcW w:w="392" w:type="pct"/>
            <w:gridSpan w:val="2"/>
            <w:shd w:val="clear" w:color="auto" w:fill="auto"/>
            <w:noWrap/>
            <w:vAlign w:val="bottom"/>
            <w:hideMark/>
          </w:tcPr>
          <w:p w14:paraId="0BBCEC8E"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97,2</w:t>
            </w:r>
          </w:p>
        </w:tc>
        <w:tc>
          <w:tcPr>
            <w:tcW w:w="407" w:type="pct"/>
            <w:gridSpan w:val="2"/>
            <w:shd w:val="clear" w:color="auto" w:fill="auto"/>
            <w:noWrap/>
            <w:vAlign w:val="bottom"/>
            <w:hideMark/>
          </w:tcPr>
          <w:p w14:paraId="69CBB137"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97,2</w:t>
            </w:r>
          </w:p>
        </w:tc>
        <w:tc>
          <w:tcPr>
            <w:tcW w:w="389" w:type="pct"/>
            <w:shd w:val="clear" w:color="auto" w:fill="auto"/>
            <w:noWrap/>
            <w:vAlign w:val="bottom"/>
            <w:hideMark/>
          </w:tcPr>
          <w:p w14:paraId="465A7C92"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97,2</w:t>
            </w:r>
          </w:p>
        </w:tc>
        <w:tc>
          <w:tcPr>
            <w:tcW w:w="382" w:type="pct"/>
            <w:shd w:val="clear" w:color="auto" w:fill="auto"/>
            <w:noWrap/>
            <w:vAlign w:val="bottom"/>
            <w:hideMark/>
          </w:tcPr>
          <w:p w14:paraId="1869D4F8"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97,2</w:t>
            </w:r>
          </w:p>
        </w:tc>
      </w:tr>
      <w:tr w:rsidR="005234FA" w:rsidRPr="005234FA" w14:paraId="23B2E8F4" w14:textId="77777777" w:rsidTr="00EF1646">
        <w:trPr>
          <w:trHeight w:val="20"/>
          <w:jc w:val="center"/>
        </w:trPr>
        <w:tc>
          <w:tcPr>
            <w:tcW w:w="922" w:type="pct"/>
            <w:vMerge/>
            <w:hideMark/>
          </w:tcPr>
          <w:p w14:paraId="5B4A93FA" w14:textId="77777777" w:rsidR="003E4889" w:rsidRPr="005234FA" w:rsidRDefault="003E4889" w:rsidP="003E4889">
            <w:pPr>
              <w:spacing w:line="240" w:lineRule="auto"/>
              <w:ind w:firstLine="0"/>
              <w:rPr>
                <w:rFonts w:eastAsia="Times New Roman" w:cs="Times New Roman"/>
                <w:sz w:val="24"/>
                <w:szCs w:val="24"/>
                <w:lang w:eastAsia="ru-RU"/>
              </w:rPr>
            </w:pPr>
          </w:p>
        </w:tc>
        <w:tc>
          <w:tcPr>
            <w:tcW w:w="190" w:type="pct"/>
            <w:gridSpan w:val="2"/>
            <w:shd w:val="clear" w:color="auto" w:fill="auto"/>
            <w:hideMark/>
          </w:tcPr>
          <w:p w14:paraId="571BCC1D" w14:textId="77777777" w:rsidR="003E4889" w:rsidRPr="005234FA" w:rsidRDefault="003E4889" w:rsidP="003E4889">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35</w:t>
            </w:r>
          </w:p>
        </w:tc>
        <w:tc>
          <w:tcPr>
            <w:tcW w:w="1461" w:type="pct"/>
            <w:shd w:val="clear" w:color="auto" w:fill="auto"/>
            <w:hideMark/>
          </w:tcPr>
          <w:p w14:paraId="60725CC2" w14:textId="77777777" w:rsidR="003E4889" w:rsidRPr="005234FA" w:rsidRDefault="003E4889" w:rsidP="003E4889">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 xml:space="preserve">Доля обучающихся 5 – 11-х классов, ставших победителями и призерами мероприятий регионального </w:t>
            </w:r>
            <w:r w:rsidRPr="005234FA">
              <w:rPr>
                <w:rFonts w:eastAsia="Times New Roman" w:cs="Times New Roman"/>
                <w:sz w:val="24"/>
                <w:szCs w:val="24"/>
                <w:lang w:eastAsia="ru-RU"/>
              </w:rPr>
              <w:br/>
              <w:t>и федерального уровней, направленных на выявление и развитие интеллектуальных и творческих способностей, способностей к занятиям физической культурой и спортом (на последний отчетный год этапа)</w:t>
            </w:r>
          </w:p>
        </w:tc>
        <w:tc>
          <w:tcPr>
            <w:tcW w:w="437" w:type="pct"/>
            <w:shd w:val="clear" w:color="auto" w:fill="auto"/>
            <w:hideMark/>
          </w:tcPr>
          <w:p w14:paraId="1E5D71B8" w14:textId="77777777" w:rsidR="003E4889" w:rsidRPr="005234FA" w:rsidRDefault="003E4889" w:rsidP="003E4889">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w:t>
            </w:r>
          </w:p>
        </w:tc>
        <w:tc>
          <w:tcPr>
            <w:tcW w:w="420" w:type="pct"/>
            <w:gridSpan w:val="2"/>
            <w:shd w:val="clear" w:color="auto" w:fill="auto"/>
            <w:noWrap/>
            <w:vAlign w:val="bottom"/>
            <w:hideMark/>
          </w:tcPr>
          <w:p w14:paraId="01E06143"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4,9</w:t>
            </w:r>
          </w:p>
        </w:tc>
        <w:tc>
          <w:tcPr>
            <w:tcW w:w="392" w:type="pct"/>
            <w:gridSpan w:val="2"/>
            <w:shd w:val="clear" w:color="auto" w:fill="auto"/>
            <w:noWrap/>
            <w:vAlign w:val="bottom"/>
            <w:hideMark/>
          </w:tcPr>
          <w:p w14:paraId="17FFEA69"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5,0</w:t>
            </w:r>
          </w:p>
        </w:tc>
        <w:tc>
          <w:tcPr>
            <w:tcW w:w="407" w:type="pct"/>
            <w:gridSpan w:val="2"/>
            <w:shd w:val="clear" w:color="auto" w:fill="auto"/>
            <w:noWrap/>
            <w:vAlign w:val="bottom"/>
            <w:hideMark/>
          </w:tcPr>
          <w:p w14:paraId="4FD071EC"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5,2</w:t>
            </w:r>
          </w:p>
        </w:tc>
        <w:tc>
          <w:tcPr>
            <w:tcW w:w="389" w:type="pct"/>
            <w:shd w:val="clear" w:color="auto" w:fill="auto"/>
            <w:noWrap/>
            <w:vAlign w:val="bottom"/>
            <w:hideMark/>
          </w:tcPr>
          <w:p w14:paraId="0AAF48EC"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7,5</w:t>
            </w:r>
          </w:p>
        </w:tc>
        <w:tc>
          <w:tcPr>
            <w:tcW w:w="382" w:type="pct"/>
            <w:shd w:val="clear" w:color="auto" w:fill="auto"/>
            <w:noWrap/>
            <w:vAlign w:val="bottom"/>
            <w:hideMark/>
          </w:tcPr>
          <w:p w14:paraId="018D4594"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9,0</w:t>
            </w:r>
          </w:p>
        </w:tc>
      </w:tr>
      <w:tr w:rsidR="005234FA" w:rsidRPr="005234FA" w14:paraId="510D484B" w14:textId="77777777" w:rsidTr="00EF1646">
        <w:trPr>
          <w:trHeight w:val="20"/>
          <w:jc w:val="center"/>
        </w:trPr>
        <w:tc>
          <w:tcPr>
            <w:tcW w:w="922" w:type="pct"/>
            <w:vMerge/>
            <w:hideMark/>
          </w:tcPr>
          <w:p w14:paraId="219F963C" w14:textId="77777777" w:rsidR="003E4889" w:rsidRPr="005234FA" w:rsidRDefault="003E4889" w:rsidP="003E4889">
            <w:pPr>
              <w:spacing w:line="240" w:lineRule="auto"/>
              <w:ind w:firstLine="0"/>
              <w:rPr>
                <w:rFonts w:eastAsia="Times New Roman" w:cs="Times New Roman"/>
                <w:sz w:val="24"/>
                <w:szCs w:val="24"/>
                <w:lang w:eastAsia="ru-RU"/>
              </w:rPr>
            </w:pPr>
          </w:p>
        </w:tc>
        <w:tc>
          <w:tcPr>
            <w:tcW w:w="190" w:type="pct"/>
            <w:gridSpan w:val="2"/>
            <w:shd w:val="clear" w:color="auto" w:fill="auto"/>
            <w:hideMark/>
          </w:tcPr>
          <w:p w14:paraId="0253469E" w14:textId="77777777" w:rsidR="003E4889" w:rsidRPr="005234FA" w:rsidRDefault="003E4889" w:rsidP="003E4889">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36</w:t>
            </w:r>
          </w:p>
        </w:tc>
        <w:tc>
          <w:tcPr>
            <w:tcW w:w="1461" w:type="pct"/>
            <w:shd w:val="clear" w:color="auto" w:fill="auto"/>
            <w:hideMark/>
          </w:tcPr>
          <w:p w14:paraId="4FC8C9D1" w14:textId="77777777" w:rsidR="003E4889" w:rsidRPr="005234FA" w:rsidRDefault="003E4889" w:rsidP="003E4889">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 xml:space="preserve">Доля выпускников 11-х классов, поступивших в учреждения высшего </w:t>
            </w:r>
            <w:r w:rsidRPr="005234FA">
              <w:rPr>
                <w:rFonts w:eastAsia="Times New Roman" w:cs="Times New Roman"/>
                <w:sz w:val="24"/>
                <w:szCs w:val="24"/>
                <w:lang w:eastAsia="ru-RU"/>
              </w:rPr>
              <w:br/>
              <w:t>и среднего профессионального образования (на последний отчетный год этапа)</w:t>
            </w:r>
          </w:p>
        </w:tc>
        <w:tc>
          <w:tcPr>
            <w:tcW w:w="437" w:type="pct"/>
            <w:shd w:val="clear" w:color="auto" w:fill="auto"/>
            <w:hideMark/>
          </w:tcPr>
          <w:p w14:paraId="64F331C7" w14:textId="77777777" w:rsidR="003E4889" w:rsidRPr="005234FA" w:rsidRDefault="003E4889" w:rsidP="003E4889">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w:t>
            </w:r>
          </w:p>
        </w:tc>
        <w:tc>
          <w:tcPr>
            <w:tcW w:w="420" w:type="pct"/>
            <w:gridSpan w:val="2"/>
            <w:shd w:val="clear" w:color="auto" w:fill="auto"/>
            <w:noWrap/>
            <w:vAlign w:val="bottom"/>
            <w:hideMark/>
          </w:tcPr>
          <w:p w14:paraId="60C98618"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88,2</w:t>
            </w:r>
          </w:p>
        </w:tc>
        <w:tc>
          <w:tcPr>
            <w:tcW w:w="392" w:type="pct"/>
            <w:gridSpan w:val="2"/>
            <w:shd w:val="clear" w:color="auto" w:fill="auto"/>
            <w:noWrap/>
            <w:vAlign w:val="bottom"/>
            <w:hideMark/>
          </w:tcPr>
          <w:p w14:paraId="2E2A28A7"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89,2</w:t>
            </w:r>
          </w:p>
        </w:tc>
        <w:tc>
          <w:tcPr>
            <w:tcW w:w="407" w:type="pct"/>
            <w:gridSpan w:val="2"/>
            <w:shd w:val="clear" w:color="auto" w:fill="auto"/>
            <w:noWrap/>
            <w:vAlign w:val="bottom"/>
            <w:hideMark/>
          </w:tcPr>
          <w:p w14:paraId="226651A8"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90,2</w:t>
            </w:r>
          </w:p>
        </w:tc>
        <w:tc>
          <w:tcPr>
            <w:tcW w:w="389" w:type="pct"/>
            <w:shd w:val="clear" w:color="auto" w:fill="auto"/>
            <w:noWrap/>
            <w:vAlign w:val="bottom"/>
            <w:hideMark/>
          </w:tcPr>
          <w:p w14:paraId="4A575C58"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91,8</w:t>
            </w:r>
          </w:p>
        </w:tc>
        <w:tc>
          <w:tcPr>
            <w:tcW w:w="382" w:type="pct"/>
            <w:shd w:val="clear" w:color="auto" w:fill="auto"/>
            <w:noWrap/>
            <w:vAlign w:val="bottom"/>
            <w:hideMark/>
          </w:tcPr>
          <w:p w14:paraId="147E6C4B"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93,0</w:t>
            </w:r>
          </w:p>
        </w:tc>
      </w:tr>
      <w:tr w:rsidR="005234FA" w:rsidRPr="005234FA" w14:paraId="122D4A41" w14:textId="77777777" w:rsidTr="00EF1646">
        <w:trPr>
          <w:trHeight w:val="20"/>
          <w:jc w:val="center"/>
        </w:trPr>
        <w:tc>
          <w:tcPr>
            <w:tcW w:w="922" w:type="pct"/>
            <w:vMerge/>
            <w:hideMark/>
          </w:tcPr>
          <w:p w14:paraId="059B574A" w14:textId="77777777" w:rsidR="003E4889" w:rsidRPr="005234FA" w:rsidRDefault="003E4889" w:rsidP="003E4889">
            <w:pPr>
              <w:spacing w:line="240" w:lineRule="auto"/>
              <w:ind w:firstLine="0"/>
              <w:rPr>
                <w:rFonts w:eastAsia="Times New Roman" w:cs="Times New Roman"/>
                <w:sz w:val="24"/>
                <w:szCs w:val="24"/>
                <w:lang w:eastAsia="ru-RU"/>
              </w:rPr>
            </w:pPr>
          </w:p>
        </w:tc>
        <w:tc>
          <w:tcPr>
            <w:tcW w:w="190" w:type="pct"/>
            <w:gridSpan w:val="2"/>
            <w:shd w:val="clear" w:color="auto" w:fill="auto"/>
            <w:hideMark/>
          </w:tcPr>
          <w:p w14:paraId="337076E5" w14:textId="77777777" w:rsidR="003E4889" w:rsidRPr="005234FA" w:rsidRDefault="003E4889" w:rsidP="003E4889">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37</w:t>
            </w:r>
          </w:p>
        </w:tc>
        <w:tc>
          <w:tcPr>
            <w:tcW w:w="1461" w:type="pct"/>
            <w:shd w:val="clear" w:color="auto" w:fill="auto"/>
            <w:hideMark/>
          </w:tcPr>
          <w:p w14:paraId="7C8DEDD4" w14:textId="77777777" w:rsidR="003E4889" w:rsidRPr="005234FA" w:rsidRDefault="003E4889" w:rsidP="003E4889">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 xml:space="preserve">Наличие образовательного блока </w:t>
            </w:r>
            <w:r w:rsidRPr="005234FA">
              <w:rPr>
                <w:rFonts w:eastAsia="Times New Roman" w:cs="Times New Roman"/>
                <w:sz w:val="24"/>
                <w:szCs w:val="24"/>
                <w:lang w:eastAsia="ru-RU"/>
              </w:rPr>
              <w:br/>
              <w:t>на базе НТЦ и СурГУ (нарастающим итогом)</w:t>
            </w:r>
          </w:p>
        </w:tc>
        <w:tc>
          <w:tcPr>
            <w:tcW w:w="437" w:type="pct"/>
            <w:shd w:val="clear" w:color="auto" w:fill="auto"/>
            <w:hideMark/>
          </w:tcPr>
          <w:p w14:paraId="6BE9D885" w14:textId="77777777" w:rsidR="003E4889" w:rsidRPr="005234FA" w:rsidRDefault="003E4889" w:rsidP="003E4889">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ед.</w:t>
            </w:r>
          </w:p>
        </w:tc>
        <w:tc>
          <w:tcPr>
            <w:tcW w:w="420" w:type="pct"/>
            <w:gridSpan w:val="2"/>
            <w:shd w:val="clear" w:color="auto" w:fill="auto"/>
            <w:noWrap/>
            <w:vAlign w:val="bottom"/>
            <w:hideMark/>
          </w:tcPr>
          <w:p w14:paraId="052465EC"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0</w:t>
            </w:r>
          </w:p>
        </w:tc>
        <w:tc>
          <w:tcPr>
            <w:tcW w:w="392" w:type="pct"/>
            <w:gridSpan w:val="2"/>
            <w:shd w:val="clear" w:color="auto" w:fill="auto"/>
            <w:noWrap/>
            <w:vAlign w:val="bottom"/>
            <w:hideMark/>
          </w:tcPr>
          <w:p w14:paraId="6066CF19"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w:t>
            </w:r>
          </w:p>
        </w:tc>
        <w:tc>
          <w:tcPr>
            <w:tcW w:w="407" w:type="pct"/>
            <w:gridSpan w:val="2"/>
            <w:shd w:val="clear" w:color="auto" w:fill="auto"/>
            <w:noWrap/>
            <w:vAlign w:val="bottom"/>
            <w:hideMark/>
          </w:tcPr>
          <w:p w14:paraId="6323CD0B"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w:t>
            </w:r>
          </w:p>
        </w:tc>
        <w:tc>
          <w:tcPr>
            <w:tcW w:w="389" w:type="pct"/>
            <w:shd w:val="clear" w:color="auto" w:fill="auto"/>
            <w:noWrap/>
            <w:vAlign w:val="bottom"/>
            <w:hideMark/>
          </w:tcPr>
          <w:p w14:paraId="6F7E0C77"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w:t>
            </w:r>
          </w:p>
        </w:tc>
        <w:tc>
          <w:tcPr>
            <w:tcW w:w="382" w:type="pct"/>
            <w:shd w:val="clear" w:color="auto" w:fill="auto"/>
            <w:noWrap/>
            <w:vAlign w:val="bottom"/>
            <w:hideMark/>
          </w:tcPr>
          <w:p w14:paraId="51B11988"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w:t>
            </w:r>
          </w:p>
        </w:tc>
      </w:tr>
      <w:tr w:rsidR="005234FA" w:rsidRPr="005234FA" w14:paraId="207B2997" w14:textId="77777777" w:rsidTr="00EF1646">
        <w:trPr>
          <w:trHeight w:val="20"/>
          <w:jc w:val="center"/>
        </w:trPr>
        <w:tc>
          <w:tcPr>
            <w:tcW w:w="922" w:type="pct"/>
            <w:vMerge/>
          </w:tcPr>
          <w:p w14:paraId="6C18B1E5" w14:textId="77777777" w:rsidR="003E4889" w:rsidRPr="005234FA" w:rsidRDefault="003E4889" w:rsidP="003E4889">
            <w:pPr>
              <w:spacing w:line="240" w:lineRule="auto"/>
              <w:ind w:firstLine="0"/>
              <w:rPr>
                <w:rFonts w:eastAsia="Times New Roman" w:cs="Times New Roman"/>
                <w:sz w:val="24"/>
                <w:szCs w:val="24"/>
                <w:lang w:eastAsia="ru-RU"/>
              </w:rPr>
            </w:pPr>
          </w:p>
        </w:tc>
        <w:tc>
          <w:tcPr>
            <w:tcW w:w="190" w:type="pct"/>
            <w:gridSpan w:val="2"/>
            <w:shd w:val="clear" w:color="auto" w:fill="auto"/>
          </w:tcPr>
          <w:p w14:paraId="0A6D9628" w14:textId="3572D73E" w:rsidR="003E4889" w:rsidRPr="005234FA" w:rsidRDefault="003E4889" w:rsidP="003E4889">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38</w:t>
            </w:r>
          </w:p>
        </w:tc>
        <w:tc>
          <w:tcPr>
            <w:tcW w:w="1461" w:type="pct"/>
            <w:shd w:val="clear" w:color="auto" w:fill="auto"/>
          </w:tcPr>
          <w:p w14:paraId="11B83D1E" w14:textId="77777777" w:rsidR="003E4889" w:rsidRPr="005234FA" w:rsidRDefault="003E4889" w:rsidP="003E4889">
            <w:pPr>
              <w:pStyle w:val="s1"/>
              <w:shd w:val="clear" w:color="auto" w:fill="FFFFFF"/>
              <w:spacing w:before="0" w:beforeAutospacing="0" w:after="0" w:afterAutospacing="0"/>
            </w:pPr>
            <w:r w:rsidRPr="005234FA">
              <w:t xml:space="preserve">Охват обучающихся системой мер по выявлению, поддержке и развитию их способностей и талантов </w:t>
            </w:r>
          </w:p>
          <w:p w14:paraId="292628AA" w14:textId="640D6856" w:rsidR="003E4889" w:rsidRPr="005234FA" w:rsidRDefault="003E4889" w:rsidP="003E4889">
            <w:pPr>
              <w:spacing w:line="240" w:lineRule="auto"/>
              <w:ind w:firstLine="0"/>
              <w:jc w:val="left"/>
              <w:rPr>
                <w:rFonts w:eastAsia="Times New Roman" w:cs="Times New Roman"/>
                <w:sz w:val="24"/>
                <w:szCs w:val="24"/>
                <w:lang w:eastAsia="ru-RU"/>
              </w:rPr>
            </w:pPr>
            <w:r w:rsidRPr="005234FA">
              <w:rPr>
                <w:sz w:val="24"/>
                <w:szCs w:val="24"/>
              </w:rPr>
              <w:t>(на последний отчетный год этапа)</w:t>
            </w:r>
          </w:p>
        </w:tc>
        <w:tc>
          <w:tcPr>
            <w:tcW w:w="437" w:type="pct"/>
            <w:shd w:val="clear" w:color="auto" w:fill="auto"/>
          </w:tcPr>
          <w:p w14:paraId="71688D2C" w14:textId="77777777" w:rsidR="003E4889" w:rsidRPr="005234FA" w:rsidRDefault="003E4889" w:rsidP="003E4889">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w:t>
            </w:r>
          </w:p>
          <w:p w14:paraId="37F2DB13" w14:textId="52FCBA55" w:rsidR="003E4889" w:rsidRPr="005234FA" w:rsidRDefault="003E4889" w:rsidP="003E4889">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не менее</w:t>
            </w:r>
          </w:p>
        </w:tc>
        <w:tc>
          <w:tcPr>
            <w:tcW w:w="420" w:type="pct"/>
            <w:gridSpan w:val="2"/>
            <w:shd w:val="clear" w:color="auto" w:fill="auto"/>
            <w:noWrap/>
            <w:vAlign w:val="bottom"/>
          </w:tcPr>
          <w:p w14:paraId="7ACB2F28" w14:textId="448537B4"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10,0</w:t>
            </w:r>
          </w:p>
        </w:tc>
        <w:tc>
          <w:tcPr>
            <w:tcW w:w="392" w:type="pct"/>
            <w:gridSpan w:val="2"/>
            <w:shd w:val="clear" w:color="auto" w:fill="auto"/>
            <w:noWrap/>
            <w:vAlign w:val="bottom"/>
          </w:tcPr>
          <w:p w14:paraId="5FDD07C4" w14:textId="45B6D2A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15,0</w:t>
            </w:r>
          </w:p>
        </w:tc>
        <w:tc>
          <w:tcPr>
            <w:tcW w:w="407" w:type="pct"/>
            <w:gridSpan w:val="2"/>
            <w:shd w:val="clear" w:color="auto" w:fill="auto"/>
            <w:noWrap/>
            <w:vAlign w:val="bottom"/>
          </w:tcPr>
          <w:p w14:paraId="3D7FDC52" w14:textId="11BC177A"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20,0</w:t>
            </w:r>
          </w:p>
        </w:tc>
        <w:tc>
          <w:tcPr>
            <w:tcW w:w="389" w:type="pct"/>
            <w:shd w:val="clear" w:color="auto" w:fill="auto"/>
            <w:noWrap/>
            <w:vAlign w:val="bottom"/>
          </w:tcPr>
          <w:p w14:paraId="6D3401C4" w14:textId="77DD6FBE"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22,0</w:t>
            </w:r>
          </w:p>
        </w:tc>
        <w:tc>
          <w:tcPr>
            <w:tcW w:w="382" w:type="pct"/>
            <w:shd w:val="clear" w:color="auto" w:fill="auto"/>
            <w:noWrap/>
            <w:vAlign w:val="bottom"/>
          </w:tcPr>
          <w:p w14:paraId="7F349D15" w14:textId="0514D6B8"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25,0</w:t>
            </w:r>
          </w:p>
        </w:tc>
      </w:tr>
      <w:tr w:rsidR="005234FA" w:rsidRPr="005234FA" w14:paraId="20E5A5E0" w14:textId="77777777" w:rsidTr="00EF1646">
        <w:trPr>
          <w:trHeight w:val="20"/>
          <w:jc w:val="center"/>
        </w:trPr>
        <w:tc>
          <w:tcPr>
            <w:tcW w:w="922" w:type="pct"/>
            <w:vMerge/>
          </w:tcPr>
          <w:p w14:paraId="6E865CE7" w14:textId="77777777" w:rsidR="003E4889" w:rsidRPr="005234FA" w:rsidRDefault="003E4889" w:rsidP="003E4889">
            <w:pPr>
              <w:spacing w:line="240" w:lineRule="auto"/>
              <w:ind w:firstLine="0"/>
              <w:rPr>
                <w:rFonts w:eastAsia="Times New Roman" w:cs="Times New Roman"/>
                <w:sz w:val="24"/>
                <w:szCs w:val="24"/>
                <w:lang w:eastAsia="ru-RU"/>
              </w:rPr>
            </w:pPr>
          </w:p>
        </w:tc>
        <w:tc>
          <w:tcPr>
            <w:tcW w:w="190" w:type="pct"/>
            <w:gridSpan w:val="2"/>
            <w:shd w:val="clear" w:color="auto" w:fill="auto"/>
          </w:tcPr>
          <w:p w14:paraId="33A6FA16" w14:textId="6060D54D" w:rsidR="003E4889" w:rsidRPr="005234FA" w:rsidRDefault="003E4889" w:rsidP="003E4889">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39</w:t>
            </w:r>
          </w:p>
        </w:tc>
        <w:tc>
          <w:tcPr>
            <w:tcW w:w="1461" w:type="pct"/>
            <w:shd w:val="clear" w:color="auto" w:fill="auto"/>
          </w:tcPr>
          <w:p w14:paraId="27D4F4B0" w14:textId="77777777" w:rsidR="003E4889" w:rsidRPr="005234FA" w:rsidRDefault="003E4889" w:rsidP="003E4889">
            <w:pPr>
              <w:spacing w:line="240" w:lineRule="auto"/>
              <w:ind w:firstLine="0"/>
              <w:jc w:val="left"/>
              <w:rPr>
                <w:sz w:val="24"/>
                <w:szCs w:val="24"/>
                <w:lang w:eastAsia="ru-RU"/>
              </w:rPr>
            </w:pPr>
            <w:r w:rsidRPr="005234FA">
              <w:rPr>
                <w:sz w:val="24"/>
                <w:szCs w:val="24"/>
                <w:lang w:eastAsia="ru-RU"/>
              </w:rPr>
              <w:t xml:space="preserve">Увеличение объема средств бюджета города, направленного немуниципальным организациям </w:t>
            </w:r>
          </w:p>
          <w:p w14:paraId="2FBBBD7C" w14:textId="77777777" w:rsidR="003E4889" w:rsidRPr="005234FA" w:rsidRDefault="003E4889" w:rsidP="003E4889">
            <w:pPr>
              <w:spacing w:line="240" w:lineRule="auto"/>
              <w:ind w:firstLine="0"/>
              <w:jc w:val="left"/>
              <w:rPr>
                <w:rFonts w:eastAsia="Times New Roman" w:cs="Times New Roman"/>
                <w:sz w:val="24"/>
                <w:szCs w:val="24"/>
                <w:lang w:eastAsia="ru-RU"/>
              </w:rPr>
            </w:pPr>
            <w:r w:rsidRPr="005234FA">
              <w:rPr>
                <w:sz w:val="24"/>
                <w:szCs w:val="24"/>
                <w:lang w:eastAsia="ru-RU"/>
              </w:rPr>
              <w:t>на оказание услуг (работ) в сфере образования (ежегодно)</w:t>
            </w:r>
          </w:p>
        </w:tc>
        <w:tc>
          <w:tcPr>
            <w:tcW w:w="437" w:type="pct"/>
            <w:shd w:val="clear" w:color="auto" w:fill="auto"/>
          </w:tcPr>
          <w:p w14:paraId="506104B4" w14:textId="77777777" w:rsidR="003E4889" w:rsidRPr="005234FA" w:rsidRDefault="003E4889" w:rsidP="003E4889">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 в диапазоне</w:t>
            </w:r>
          </w:p>
        </w:tc>
        <w:tc>
          <w:tcPr>
            <w:tcW w:w="420" w:type="pct"/>
            <w:gridSpan w:val="2"/>
            <w:shd w:val="clear" w:color="auto" w:fill="auto"/>
            <w:noWrap/>
            <w:vAlign w:val="bottom"/>
          </w:tcPr>
          <w:p w14:paraId="34FE523F"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5,0 - 10,0</w:t>
            </w:r>
          </w:p>
        </w:tc>
        <w:tc>
          <w:tcPr>
            <w:tcW w:w="392" w:type="pct"/>
            <w:gridSpan w:val="2"/>
            <w:shd w:val="clear" w:color="auto" w:fill="auto"/>
            <w:noWrap/>
            <w:vAlign w:val="bottom"/>
          </w:tcPr>
          <w:p w14:paraId="1BA60119"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5,0 - 10,0</w:t>
            </w:r>
          </w:p>
        </w:tc>
        <w:tc>
          <w:tcPr>
            <w:tcW w:w="407" w:type="pct"/>
            <w:gridSpan w:val="2"/>
            <w:shd w:val="clear" w:color="auto" w:fill="auto"/>
            <w:noWrap/>
            <w:vAlign w:val="bottom"/>
          </w:tcPr>
          <w:p w14:paraId="4A84D720"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5,0 - 10,0</w:t>
            </w:r>
          </w:p>
        </w:tc>
        <w:tc>
          <w:tcPr>
            <w:tcW w:w="389" w:type="pct"/>
            <w:shd w:val="clear" w:color="auto" w:fill="auto"/>
            <w:noWrap/>
            <w:vAlign w:val="bottom"/>
          </w:tcPr>
          <w:p w14:paraId="653DC58F"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5,0 - 10,0</w:t>
            </w:r>
          </w:p>
        </w:tc>
        <w:tc>
          <w:tcPr>
            <w:tcW w:w="382" w:type="pct"/>
            <w:shd w:val="clear" w:color="auto" w:fill="auto"/>
            <w:noWrap/>
            <w:vAlign w:val="bottom"/>
          </w:tcPr>
          <w:p w14:paraId="0DD0DE1D"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5,0 - 10,0</w:t>
            </w:r>
          </w:p>
        </w:tc>
      </w:tr>
      <w:tr w:rsidR="005234FA" w:rsidRPr="005234FA" w14:paraId="768D0D6A" w14:textId="77777777" w:rsidTr="00EF1646">
        <w:trPr>
          <w:trHeight w:val="20"/>
          <w:jc w:val="center"/>
        </w:trPr>
        <w:tc>
          <w:tcPr>
            <w:tcW w:w="922" w:type="pct"/>
          </w:tcPr>
          <w:p w14:paraId="4B9204C9" w14:textId="77777777" w:rsidR="003E4889" w:rsidRPr="005234FA" w:rsidRDefault="003E4889" w:rsidP="003E4889">
            <w:pPr>
              <w:spacing w:line="240" w:lineRule="auto"/>
              <w:ind w:firstLine="0"/>
              <w:rPr>
                <w:rFonts w:eastAsia="Times New Roman" w:cs="Times New Roman"/>
                <w:sz w:val="24"/>
                <w:szCs w:val="24"/>
                <w:lang w:eastAsia="ru-RU"/>
              </w:rPr>
            </w:pPr>
          </w:p>
        </w:tc>
        <w:tc>
          <w:tcPr>
            <w:tcW w:w="190" w:type="pct"/>
            <w:gridSpan w:val="2"/>
            <w:shd w:val="clear" w:color="auto" w:fill="auto"/>
          </w:tcPr>
          <w:p w14:paraId="3BCE6883" w14:textId="2A3EC3B4" w:rsidR="003E4889" w:rsidRPr="005234FA" w:rsidRDefault="003E4889" w:rsidP="003E4889">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40</w:t>
            </w:r>
          </w:p>
        </w:tc>
        <w:tc>
          <w:tcPr>
            <w:tcW w:w="1461" w:type="pct"/>
            <w:shd w:val="clear" w:color="auto" w:fill="auto"/>
          </w:tcPr>
          <w:p w14:paraId="788C4D17" w14:textId="44E6A55C" w:rsidR="003E4889" w:rsidRPr="005234FA" w:rsidRDefault="003E4889" w:rsidP="003E4889">
            <w:pPr>
              <w:spacing w:line="240" w:lineRule="auto"/>
              <w:ind w:firstLine="0"/>
              <w:jc w:val="left"/>
              <w:rPr>
                <w:sz w:val="24"/>
                <w:szCs w:val="24"/>
                <w:lang w:eastAsia="ru-RU"/>
              </w:rPr>
            </w:pPr>
            <w:r w:rsidRPr="005234FA">
              <w:rPr>
                <w:sz w:val="24"/>
                <w:szCs w:val="24"/>
                <w:lang w:eastAsia="ru-RU"/>
              </w:rPr>
              <w:t>Увеличение фактов получения гражданами услуг (работ) в сфере образования у немуниципальных поставщиков (ежегодно)</w:t>
            </w:r>
          </w:p>
        </w:tc>
        <w:tc>
          <w:tcPr>
            <w:tcW w:w="437" w:type="pct"/>
            <w:shd w:val="clear" w:color="auto" w:fill="auto"/>
          </w:tcPr>
          <w:p w14:paraId="397673F3" w14:textId="5F629383" w:rsidR="003E4889" w:rsidRPr="005234FA" w:rsidRDefault="003E4889" w:rsidP="003E4889">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w:t>
            </w:r>
          </w:p>
        </w:tc>
        <w:tc>
          <w:tcPr>
            <w:tcW w:w="420" w:type="pct"/>
            <w:gridSpan w:val="2"/>
            <w:shd w:val="clear" w:color="auto" w:fill="auto"/>
            <w:noWrap/>
            <w:vAlign w:val="bottom"/>
          </w:tcPr>
          <w:p w14:paraId="104B1037" w14:textId="63C1E14E"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15,0</w:t>
            </w:r>
          </w:p>
        </w:tc>
        <w:tc>
          <w:tcPr>
            <w:tcW w:w="392" w:type="pct"/>
            <w:gridSpan w:val="2"/>
            <w:shd w:val="clear" w:color="auto" w:fill="auto"/>
            <w:noWrap/>
            <w:vAlign w:val="bottom"/>
          </w:tcPr>
          <w:p w14:paraId="2AB9C6C7" w14:textId="1FED4993"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15,0</w:t>
            </w:r>
          </w:p>
        </w:tc>
        <w:tc>
          <w:tcPr>
            <w:tcW w:w="407" w:type="pct"/>
            <w:gridSpan w:val="2"/>
            <w:shd w:val="clear" w:color="auto" w:fill="auto"/>
            <w:noWrap/>
            <w:vAlign w:val="bottom"/>
          </w:tcPr>
          <w:p w14:paraId="340B8DFF" w14:textId="6D2C56E1"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15,0</w:t>
            </w:r>
          </w:p>
        </w:tc>
        <w:tc>
          <w:tcPr>
            <w:tcW w:w="389" w:type="pct"/>
            <w:shd w:val="clear" w:color="auto" w:fill="auto"/>
            <w:noWrap/>
            <w:vAlign w:val="bottom"/>
          </w:tcPr>
          <w:p w14:paraId="3A5330FA" w14:textId="590DE4B5"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15,0</w:t>
            </w:r>
          </w:p>
        </w:tc>
        <w:tc>
          <w:tcPr>
            <w:tcW w:w="382" w:type="pct"/>
            <w:shd w:val="clear" w:color="auto" w:fill="auto"/>
            <w:noWrap/>
            <w:vAlign w:val="bottom"/>
          </w:tcPr>
          <w:p w14:paraId="248AA949" w14:textId="050BCE0C"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15,0</w:t>
            </w:r>
          </w:p>
        </w:tc>
      </w:tr>
      <w:tr w:rsidR="005234FA" w:rsidRPr="005234FA" w14:paraId="554785F1" w14:textId="77777777" w:rsidTr="00EF1646">
        <w:trPr>
          <w:trHeight w:val="20"/>
          <w:jc w:val="center"/>
        </w:trPr>
        <w:tc>
          <w:tcPr>
            <w:tcW w:w="5000" w:type="pct"/>
            <w:gridSpan w:val="13"/>
            <w:shd w:val="clear" w:color="auto" w:fill="auto"/>
            <w:hideMark/>
          </w:tcPr>
          <w:p w14:paraId="251943B7" w14:textId="77777777" w:rsidR="003E4889" w:rsidRPr="005234FA" w:rsidRDefault="003E4889" w:rsidP="003E4889">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Вектор – Культура</w:t>
            </w:r>
          </w:p>
        </w:tc>
      </w:tr>
      <w:tr w:rsidR="005234FA" w:rsidRPr="005234FA" w14:paraId="54C345A5" w14:textId="77777777" w:rsidTr="00EF1646">
        <w:trPr>
          <w:trHeight w:val="20"/>
          <w:jc w:val="center"/>
        </w:trPr>
        <w:tc>
          <w:tcPr>
            <w:tcW w:w="922" w:type="pct"/>
            <w:vMerge w:val="restart"/>
            <w:shd w:val="clear" w:color="auto" w:fill="auto"/>
            <w:hideMark/>
          </w:tcPr>
          <w:p w14:paraId="33EA4CD0" w14:textId="77777777" w:rsidR="003E4889" w:rsidRPr="005234FA" w:rsidRDefault="003E4889" w:rsidP="003E4889">
            <w:pPr>
              <w:spacing w:line="240" w:lineRule="auto"/>
              <w:ind w:firstLine="0"/>
              <w:rPr>
                <w:rFonts w:eastAsia="Times New Roman" w:cs="Times New Roman"/>
                <w:sz w:val="24"/>
                <w:szCs w:val="24"/>
                <w:lang w:eastAsia="ru-RU"/>
              </w:rPr>
            </w:pPr>
            <w:r w:rsidRPr="005234FA">
              <w:rPr>
                <w:rFonts w:eastAsia="Times New Roman" w:cs="Times New Roman"/>
                <w:sz w:val="24"/>
                <w:szCs w:val="24"/>
                <w:lang w:eastAsia="ru-RU"/>
              </w:rPr>
              <w:t xml:space="preserve">Цель вектора – создание современной культурной среды </w:t>
            </w:r>
          </w:p>
          <w:p w14:paraId="3E918E5F" w14:textId="77777777" w:rsidR="003E4889" w:rsidRPr="005234FA" w:rsidRDefault="003E4889" w:rsidP="003E4889">
            <w:pPr>
              <w:spacing w:line="240" w:lineRule="auto"/>
              <w:ind w:firstLine="0"/>
              <w:rPr>
                <w:rFonts w:eastAsia="Times New Roman" w:cs="Times New Roman"/>
                <w:sz w:val="24"/>
                <w:szCs w:val="24"/>
                <w:lang w:eastAsia="ru-RU"/>
              </w:rPr>
            </w:pPr>
            <w:r w:rsidRPr="005234FA">
              <w:rPr>
                <w:rFonts w:eastAsia="Times New Roman" w:cs="Times New Roman"/>
                <w:sz w:val="24"/>
                <w:szCs w:val="24"/>
                <w:lang w:eastAsia="ru-RU"/>
              </w:rPr>
              <w:t>для обеспечения доступа жителей к культурным ценностям и услугам</w:t>
            </w:r>
          </w:p>
        </w:tc>
        <w:tc>
          <w:tcPr>
            <w:tcW w:w="190" w:type="pct"/>
            <w:gridSpan w:val="2"/>
            <w:shd w:val="clear" w:color="auto" w:fill="auto"/>
            <w:hideMark/>
          </w:tcPr>
          <w:p w14:paraId="710F9EF0" w14:textId="04B068C5" w:rsidR="003E4889" w:rsidRPr="005234FA" w:rsidRDefault="003E4889" w:rsidP="003E4889">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41</w:t>
            </w:r>
          </w:p>
        </w:tc>
        <w:tc>
          <w:tcPr>
            <w:tcW w:w="1461" w:type="pct"/>
            <w:shd w:val="clear" w:color="auto" w:fill="auto"/>
            <w:hideMark/>
          </w:tcPr>
          <w:p w14:paraId="7F514183" w14:textId="77777777" w:rsidR="003E4889" w:rsidRPr="005234FA" w:rsidRDefault="003E4889" w:rsidP="003E4889">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Уровень удовлетворенности населения качеством услуг организаций культуры (на последний отчетный год этапа)</w:t>
            </w:r>
          </w:p>
        </w:tc>
        <w:tc>
          <w:tcPr>
            <w:tcW w:w="437" w:type="pct"/>
            <w:shd w:val="clear" w:color="auto" w:fill="auto"/>
            <w:hideMark/>
          </w:tcPr>
          <w:p w14:paraId="6B4B472F" w14:textId="77777777" w:rsidR="003E4889" w:rsidRPr="005234FA" w:rsidRDefault="003E4889" w:rsidP="003E4889">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w:t>
            </w:r>
          </w:p>
        </w:tc>
        <w:tc>
          <w:tcPr>
            <w:tcW w:w="420" w:type="pct"/>
            <w:gridSpan w:val="2"/>
            <w:shd w:val="clear" w:color="auto" w:fill="auto"/>
            <w:noWrap/>
            <w:vAlign w:val="bottom"/>
            <w:hideMark/>
          </w:tcPr>
          <w:p w14:paraId="41F6B502"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56,2</w:t>
            </w:r>
          </w:p>
        </w:tc>
        <w:tc>
          <w:tcPr>
            <w:tcW w:w="392" w:type="pct"/>
            <w:gridSpan w:val="2"/>
            <w:shd w:val="clear" w:color="auto" w:fill="auto"/>
            <w:noWrap/>
            <w:vAlign w:val="bottom"/>
          </w:tcPr>
          <w:p w14:paraId="308AECF6"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63,2</w:t>
            </w:r>
          </w:p>
        </w:tc>
        <w:tc>
          <w:tcPr>
            <w:tcW w:w="407" w:type="pct"/>
            <w:gridSpan w:val="2"/>
            <w:shd w:val="clear" w:color="auto" w:fill="auto"/>
            <w:noWrap/>
            <w:vAlign w:val="bottom"/>
          </w:tcPr>
          <w:p w14:paraId="5CB16E09"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75,8</w:t>
            </w:r>
          </w:p>
        </w:tc>
        <w:tc>
          <w:tcPr>
            <w:tcW w:w="389" w:type="pct"/>
            <w:shd w:val="clear" w:color="auto" w:fill="auto"/>
            <w:noWrap/>
            <w:vAlign w:val="bottom"/>
          </w:tcPr>
          <w:p w14:paraId="1DD732DA"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72,6</w:t>
            </w:r>
          </w:p>
        </w:tc>
        <w:tc>
          <w:tcPr>
            <w:tcW w:w="382" w:type="pct"/>
            <w:shd w:val="clear" w:color="auto" w:fill="auto"/>
            <w:noWrap/>
            <w:vAlign w:val="bottom"/>
          </w:tcPr>
          <w:p w14:paraId="63C69808"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73,2</w:t>
            </w:r>
          </w:p>
        </w:tc>
      </w:tr>
      <w:tr w:rsidR="005234FA" w:rsidRPr="005234FA" w14:paraId="4AB2CFC3" w14:textId="77777777" w:rsidTr="00EF1646">
        <w:trPr>
          <w:trHeight w:val="20"/>
          <w:jc w:val="center"/>
        </w:trPr>
        <w:tc>
          <w:tcPr>
            <w:tcW w:w="922" w:type="pct"/>
            <w:vMerge/>
            <w:hideMark/>
          </w:tcPr>
          <w:p w14:paraId="6253A381" w14:textId="77777777" w:rsidR="003E4889" w:rsidRPr="005234FA" w:rsidRDefault="003E4889" w:rsidP="003E4889">
            <w:pPr>
              <w:spacing w:line="240" w:lineRule="auto"/>
              <w:ind w:firstLine="0"/>
              <w:rPr>
                <w:rFonts w:eastAsia="Times New Roman" w:cs="Times New Roman"/>
                <w:sz w:val="24"/>
                <w:szCs w:val="24"/>
                <w:lang w:eastAsia="ru-RU"/>
              </w:rPr>
            </w:pPr>
          </w:p>
        </w:tc>
        <w:tc>
          <w:tcPr>
            <w:tcW w:w="190" w:type="pct"/>
            <w:gridSpan w:val="2"/>
            <w:shd w:val="clear" w:color="auto" w:fill="auto"/>
            <w:hideMark/>
          </w:tcPr>
          <w:p w14:paraId="3DB48087" w14:textId="4FB53745" w:rsidR="003E4889" w:rsidRPr="005234FA" w:rsidRDefault="003E4889" w:rsidP="003E4889">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42</w:t>
            </w:r>
          </w:p>
        </w:tc>
        <w:tc>
          <w:tcPr>
            <w:tcW w:w="1461" w:type="pct"/>
            <w:shd w:val="clear" w:color="auto" w:fill="auto"/>
            <w:hideMark/>
          </w:tcPr>
          <w:p w14:paraId="50B38DC3" w14:textId="77777777" w:rsidR="003E4889" w:rsidRPr="005234FA" w:rsidRDefault="003E4889" w:rsidP="003E4889">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 xml:space="preserve">Обеспеченность населения организациями культуры </w:t>
            </w:r>
          </w:p>
          <w:p w14:paraId="13526010" w14:textId="77777777" w:rsidR="003E4889" w:rsidRPr="005234FA" w:rsidRDefault="003E4889" w:rsidP="003E4889">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(на последний отчетный год этапа)</w:t>
            </w:r>
          </w:p>
        </w:tc>
        <w:tc>
          <w:tcPr>
            <w:tcW w:w="437" w:type="pct"/>
            <w:shd w:val="clear" w:color="auto" w:fill="auto"/>
            <w:hideMark/>
          </w:tcPr>
          <w:p w14:paraId="5A3C00B4" w14:textId="77777777" w:rsidR="003E4889" w:rsidRPr="005234FA" w:rsidRDefault="003E4889" w:rsidP="003E4889">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w:t>
            </w:r>
          </w:p>
        </w:tc>
        <w:tc>
          <w:tcPr>
            <w:tcW w:w="420" w:type="pct"/>
            <w:gridSpan w:val="2"/>
            <w:shd w:val="clear" w:color="auto" w:fill="auto"/>
            <w:noWrap/>
            <w:vAlign w:val="bottom"/>
            <w:hideMark/>
          </w:tcPr>
          <w:p w14:paraId="4AF3F0C0"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110,5</w:t>
            </w:r>
          </w:p>
        </w:tc>
        <w:tc>
          <w:tcPr>
            <w:tcW w:w="392" w:type="pct"/>
            <w:gridSpan w:val="2"/>
            <w:shd w:val="clear" w:color="auto" w:fill="auto"/>
            <w:noWrap/>
            <w:vAlign w:val="bottom"/>
          </w:tcPr>
          <w:p w14:paraId="0B67DD28"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124,1</w:t>
            </w:r>
          </w:p>
        </w:tc>
        <w:tc>
          <w:tcPr>
            <w:tcW w:w="407" w:type="pct"/>
            <w:gridSpan w:val="2"/>
            <w:shd w:val="clear" w:color="auto" w:fill="auto"/>
            <w:noWrap/>
            <w:vAlign w:val="bottom"/>
          </w:tcPr>
          <w:p w14:paraId="2A9BEE1F"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148,9</w:t>
            </w:r>
          </w:p>
        </w:tc>
        <w:tc>
          <w:tcPr>
            <w:tcW w:w="389" w:type="pct"/>
            <w:shd w:val="clear" w:color="auto" w:fill="auto"/>
            <w:noWrap/>
            <w:vAlign w:val="bottom"/>
          </w:tcPr>
          <w:p w14:paraId="3B0AE3A5"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142,5</w:t>
            </w:r>
          </w:p>
        </w:tc>
        <w:tc>
          <w:tcPr>
            <w:tcW w:w="382" w:type="pct"/>
            <w:shd w:val="clear" w:color="auto" w:fill="auto"/>
            <w:noWrap/>
            <w:vAlign w:val="bottom"/>
          </w:tcPr>
          <w:p w14:paraId="2BCBF640"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143,7</w:t>
            </w:r>
          </w:p>
        </w:tc>
      </w:tr>
      <w:tr w:rsidR="005234FA" w:rsidRPr="005234FA" w14:paraId="60162178" w14:textId="77777777" w:rsidTr="00EF1646">
        <w:trPr>
          <w:trHeight w:val="20"/>
          <w:jc w:val="center"/>
        </w:trPr>
        <w:tc>
          <w:tcPr>
            <w:tcW w:w="922" w:type="pct"/>
            <w:vMerge/>
          </w:tcPr>
          <w:p w14:paraId="48D955DD" w14:textId="77777777" w:rsidR="003E4889" w:rsidRPr="005234FA" w:rsidRDefault="003E4889" w:rsidP="003E4889">
            <w:pPr>
              <w:spacing w:line="240" w:lineRule="auto"/>
              <w:ind w:firstLine="0"/>
              <w:rPr>
                <w:rFonts w:eastAsia="Times New Roman" w:cs="Times New Roman"/>
                <w:sz w:val="24"/>
                <w:szCs w:val="24"/>
                <w:lang w:eastAsia="ru-RU"/>
              </w:rPr>
            </w:pPr>
          </w:p>
        </w:tc>
        <w:tc>
          <w:tcPr>
            <w:tcW w:w="190" w:type="pct"/>
            <w:gridSpan w:val="2"/>
            <w:shd w:val="clear" w:color="auto" w:fill="auto"/>
          </w:tcPr>
          <w:p w14:paraId="54BFD9F3" w14:textId="25F88C8D" w:rsidR="003E4889" w:rsidRPr="005234FA" w:rsidRDefault="003E4889" w:rsidP="003E4889">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43</w:t>
            </w:r>
          </w:p>
        </w:tc>
        <w:tc>
          <w:tcPr>
            <w:tcW w:w="1461" w:type="pct"/>
            <w:shd w:val="clear" w:color="auto" w:fill="auto"/>
          </w:tcPr>
          <w:p w14:paraId="5F1910DF" w14:textId="77777777" w:rsidR="003E4889" w:rsidRPr="005234FA" w:rsidRDefault="003E4889" w:rsidP="003E4889">
            <w:pPr>
              <w:spacing w:line="240" w:lineRule="auto"/>
              <w:ind w:firstLine="0"/>
              <w:jc w:val="left"/>
              <w:rPr>
                <w:sz w:val="24"/>
                <w:szCs w:val="24"/>
                <w:lang w:eastAsia="ru-RU"/>
              </w:rPr>
            </w:pPr>
            <w:r w:rsidRPr="005234FA">
              <w:rPr>
                <w:sz w:val="24"/>
                <w:szCs w:val="24"/>
                <w:lang w:eastAsia="ru-RU"/>
              </w:rPr>
              <w:t xml:space="preserve">Увеличение объема средств бюджета города, направленного немуниципальным организациям </w:t>
            </w:r>
          </w:p>
          <w:p w14:paraId="5FA933CB" w14:textId="77777777" w:rsidR="003E4889" w:rsidRPr="005234FA" w:rsidRDefault="003E4889" w:rsidP="003E4889">
            <w:pPr>
              <w:spacing w:line="240" w:lineRule="auto"/>
              <w:ind w:firstLine="0"/>
              <w:jc w:val="left"/>
              <w:rPr>
                <w:rFonts w:eastAsia="Times New Roman" w:cs="Times New Roman"/>
                <w:sz w:val="24"/>
                <w:szCs w:val="24"/>
                <w:lang w:eastAsia="ru-RU"/>
              </w:rPr>
            </w:pPr>
            <w:r w:rsidRPr="005234FA">
              <w:rPr>
                <w:sz w:val="24"/>
                <w:szCs w:val="24"/>
                <w:lang w:eastAsia="ru-RU"/>
              </w:rPr>
              <w:t>на оказание услуг (работ) в сфере культуры (ежегодно)</w:t>
            </w:r>
          </w:p>
        </w:tc>
        <w:tc>
          <w:tcPr>
            <w:tcW w:w="437" w:type="pct"/>
            <w:shd w:val="clear" w:color="auto" w:fill="auto"/>
          </w:tcPr>
          <w:p w14:paraId="7934EB74" w14:textId="77777777" w:rsidR="003E4889" w:rsidRPr="005234FA" w:rsidRDefault="003E4889" w:rsidP="003E4889">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 в диапазоне</w:t>
            </w:r>
          </w:p>
        </w:tc>
        <w:tc>
          <w:tcPr>
            <w:tcW w:w="420" w:type="pct"/>
            <w:gridSpan w:val="2"/>
            <w:shd w:val="clear" w:color="auto" w:fill="auto"/>
            <w:noWrap/>
            <w:vAlign w:val="bottom"/>
          </w:tcPr>
          <w:p w14:paraId="7E39B2E1"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5,0 - 10,0</w:t>
            </w:r>
          </w:p>
        </w:tc>
        <w:tc>
          <w:tcPr>
            <w:tcW w:w="392" w:type="pct"/>
            <w:gridSpan w:val="2"/>
            <w:shd w:val="clear" w:color="auto" w:fill="auto"/>
            <w:noWrap/>
            <w:vAlign w:val="bottom"/>
          </w:tcPr>
          <w:p w14:paraId="069057C1"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5,0 - 10,0</w:t>
            </w:r>
          </w:p>
        </w:tc>
        <w:tc>
          <w:tcPr>
            <w:tcW w:w="407" w:type="pct"/>
            <w:gridSpan w:val="2"/>
            <w:shd w:val="clear" w:color="auto" w:fill="auto"/>
            <w:noWrap/>
            <w:vAlign w:val="bottom"/>
          </w:tcPr>
          <w:p w14:paraId="6A833DE2"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5,0 - 10,0</w:t>
            </w:r>
          </w:p>
        </w:tc>
        <w:tc>
          <w:tcPr>
            <w:tcW w:w="389" w:type="pct"/>
            <w:shd w:val="clear" w:color="auto" w:fill="auto"/>
            <w:noWrap/>
            <w:vAlign w:val="bottom"/>
          </w:tcPr>
          <w:p w14:paraId="47E9FED6"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5,0 - 10,0</w:t>
            </w:r>
          </w:p>
        </w:tc>
        <w:tc>
          <w:tcPr>
            <w:tcW w:w="382" w:type="pct"/>
            <w:shd w:val="clear" w:color="auto" w:fill="auto"/>
            <w:noWrap/>
            <w:vAlign w:val="bottom"/>
          </w:tcPr>
          <w:p w14:paraId="76E23B9E"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5,0 - 10,0</w:t>
            </w:r>
          </w:p>
        </w:tc>
      </w:tr>
      <w:tr w:rsidR="005234FA" w:rsidRPr="005234FA" w14:paraId="52AB3F0F" w14:textId="77777777" w:rsidTr="00EF1646">
        <w:trPr>
          <w:trHeight w:val="20"/>
          <w:jc w:val="center"/>
        </w:trPr>
        <w:tc>
          <w:tcPr>
            <w:tcW w:w="922" w:type="pct"/>
          </w:tcPr>
          <w:p w14:paraId="12D210DF" w14:textId="77777777" w:rsidR="003E4889" w:rsidRPr="005234FA" w:rsidRDefault="003E4889" w:rsidP="003E4889">
            <w:pPr>
              <w:spacing w:line="240" w:lineRule="auto"/>
              <w:ind w:firstLine="0"/>
              <w:rPr>
                <w:rFonts w:eastAsia="Times New Roman" w:cs="Times New Roman"/>
                <w:sz w:val="24"/>
                <w:szCs w:val="24"/>
                <w:lang w:eastAsia="ru-RU"/>
              </w:rPr>
            </w:pPr>
          </w:p>
        </w:tc>
        <w:tc>
          <w:tcPr>
            <w:tcW w:w="190" w:type="pct"/>
            <w:gridSpan w:val="2"/>
            <w:shd w:val="clear" w:color="auto" w:fill="auto"/>
          </w:tcPr>
          <w:p w14:paraId="1FDDEDBE" w14:textId="340EA8D2" w:rsidR="003E4889" w:rsidRPr="005234FA" w:rsidRDefault="003E4889" w:rsidP="003E4889">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44</w:t>
            </w:r>
          </w:p>
        </w:tc>
        <w:tc>
          <w:tcPr>
            <w:tcW w:w="1461" w:type="pct"/>
            <w:shd w:val="clear" w:color="auto" w:fill="auto"/>
          </w:tcPr>
          <w:p w14:paraId="1FF64461" w14:textId="316F5795" w:rsidR="003E4889" w:rsidRPr="005234FA" w:rsidRDefault="003E4889" w:rsidP="003E4889">
            <w:pPr>
              <w:spacing w:line="240" w:lineRule="auto"/>
              <w:ind w:firstLine="0"/>
              <w:jc w:val="left"/>
              <w:rPr>
                <w:sz w:val="24"/>
                <w:szCs w:val="24"/>
                <w:lang w:eastAsia="ru-RU"/>
              </w:rPr>
            </w:pPr>
            <w:r w:rsidRPr="005234FA">
              <w:rPr>
                <w:sz w:val="24"/>
                <w:szCs w:val="24"/>
                <w:lang w:eastAsia="ru-RU"/>
              </w:rPr>
              <w:t>Увеличение фактов получения гражданами услуг (работ) в сфере культуры у немуниципальных поставщиков (ежегодно)</w:t>
            </w:r>
          </w:p>
        </w:tc>
        <w:tc>
          <w:tcPr>
            <w:tcW w:w="437" w:type="pct"/>
            <w:shd w:val="clear" w:color="auto" w:fill="auto"/>
          </w:tcPr>
          <w:p w14:paraId="45A9F31D" w14:textId="177FBA0F" w:rsidR="003E4889" w:rsidRPr="005234FA" w:rsidRDefault="003E4889" w:rsidP="003E4889">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w:t>
            </w:r>
          </w:p>
        </w:tc>
        <w:tc>
          <w:tcPr>
            <w:tcW w:w="420" w:type="pct"/>
            <w:gridSpan w:val="2"/>
            <w:shd w:val="clear" w:color="auto" w:fill="auto"/>
            <w:noWrap/>
            <w:vAlign w:val="bottom"/>
          </w:tcPr>
          <w:p w14:paraId="23E06A04" w14:textId="1A119D81"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15,0</w:t>
            </w:r>
          </w:p>
        </w:tc>
        <w:tc>
          <w:tcPr>
            <w:tcW w:w="392" w:type="pct"/>
            <w:gridSpan w:val="2"/>
            <w:shd w:val="clear" w:color="auto" w:fill="auto"/>
            <w:noWrap/>
            <w:vAlign w:val="bottom"/>
          </w:tcPr>
          <w:p w14:paraId="734FE40E" w14:textId="30D41F5A"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15,0</w:t>
            </w:r>
          </w:p>
        </w:tc>
        <w:tc>
          <w:tcPr>
            <w:tcW w:w="407" w:type="pct"/>
            <w:gridSpan w:val="2"/>
            <w:shd w:val="clear" w:color="auto" w:fill="auto"/>
            <w:noWrap/>
            <w:vAlign w:val="bottom"/>
          </w:tcPr>
          <w:p w14:paraId="5AECEDA9" w14:textId="54C39018"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15,0</w:t>
            </w:r>
          </w:p>
        </w:tc>
        <w:tc>
          <w:tcPr>
            <w:tcW w:w="389" w:type="pct"/>
            <w:shd w:val="clear" w:color="auto" w:fill="auto"/>
            <w:noWrap/>
            <w:vAlign w:val="bottom"/>
          </w:tcPr>
          <w:p w14:paraId="4E6660E8" w14:textId="6D7BBEBC"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15,0</w:t>
            </w:r>
          </w:p>
        </w:tc>
        <w:tc>
          <w:tcPr>
            <w:tcW w:w="382" w:type="pct"/>
            <w:shd w:val="clear" w:color="auto" w:fill="auto"/>
            <w:noWrap/>
            <w:vAlign w:val="bottom"/>
          </w:tcPr>
          <w:p w14:paraId="48A08F6E" w14:textId="3F512038"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15,0</w:t>
            </w:r>
          </w:p>
        </w:tc>
      </w:tr>
      <w:tr w:rsidR="005234FA" w:rsidRPr="005234FA" w14:paraId="731596AE" w14:textId="77777777" w:rsidTr="00EF1646">
        <w:trPr>
          <w:trHeight w:val="20"/>
          <w:jc w:val="center"/>
        </w:trPr>
        <w:tc>
          <w:tcPr>
            <w:tcW w:w="5000" w:type="pct"/>
            <w:gridSpan w:val="13"/>
            <w:shd w:val="clear" w:color="auto" w:fill="auto"/>
            <w:hideMark/>
          </w:tcPr>
          <w:p w14:paraId="4C0EE936" w14:textId="77777777" w:rsidR="003E4889" w:rsidRPr="005234FA" w:rsidRDefault="003E4889" w:rsidP="003E4889">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Вектор – Физическая культура и спорт</w:t>
            </w:r>
          </w:p>
        </w:tc>
      </w:tr>
      <w:tr w:rsidR="005234FA" w:rsidRPr="005234FA" w14:paraId="5D24438C" w14:textId="77777777" w:rsidTr="00EF1646">
        <w:trPr>
          <w:trHeight w:val="20"/>
          <w:jc w:val="center"/>
        </w:trPr>
        <w:tc>
          <w:tcPr>
            <w:tcW w:w="922" w:type="pct"/>
            <w:vMerge w:val="restart"/>
            <w:shd w:val="clear" w:color="auto" w:fill="auto"/>
            <w:hideMark/>
          </w:tcPr>
          <w:p w14:paraId="1E4277CA" w14:textId="77777777" w:rsidR="000F0DC1" w:rsidRPr="005234FA" w:rsidRDefault="000F0DC1" w:rsidP="003E4889">
            <w:pPr>
              <w:spacing w:line="240" w:lineRule="auto"/>
              <w:ind w:firstLine="0"/>
              <w:rPr>
                <w:rFonts w:eastAsia="Times New Roman" w:cs="Times New Roman"/>
                <w:sz w:val="24"/>
                <w:szCs w:val="24"/>
                <w:lang w:eastAsia="ru-RU"/>
              </w:rPr>
            </w:pPr>
            <w:r w:rsidRPr="005234FA">
              <w:rPr>
                <w:rFonts w:eastAsia="Times New Roman" w:cs="Times New Roman"/>
                <w:sz w:val="24"/>
                <w:szCs w:val="24"/>
                <w:lang w:eastAsia="ru-RU"/>
              </w:rPr>
              <w:t xml:space="preserve">Цель вектора – создание единого спортивного пространства, направленного </w:t>
            </w:r>
            <w:r w:rsidRPr="005234FA">
              <w:rPr>
                <w:rFonts w:eastAsia="Times New Roman" w:cs="Times New Roman"/>
                <w:sz w:val="24"/>
                <w:szCs w:val="24"/>
                <w:lang w:eastAsia="ru-RU"/>
              </w:rPr>
              <w:br/>
              <w:t xml:space="preserve">на обеспечение оптимальных условий для  физического </w:t>
            </w:r>
            <w:r w:rsidRPr="005234FA">
              <w:rPr>
                <w:rFonts w:eastAsia="Times New Roman" w:cs="Times New Roman"/>
                <w:sz w:val="24"/>
                <w:szCs w:val="24"/>
                <w:lang w:eastAsia="ru-RU"/>
              </w:rPr>
              <w:br/>
              <w:t xml:space="preserve">и  духовного совершенствования граждан, равных возможностей </w:t>
            </w:r>
            <w:r w:rsidRPr="005234FA">
              <w:rPr>
                <w:rFonts w:eastAsia="Times New Roman" w:cs="Times New Roman"/>
                <w:sz w:val="24"/>
                <w:szCs w:val="24"/>
                <w:lang w:eastAsia="ru-RU"/>
              </w:rPr>
              <w:br/>
              <w:t xml:space="preserve">для занятий физической культурой и спортом независимо от доходов </w:t>
            </w:r>
            <w:r w:rsidRPr="005234FA">
              <w:rPr>
                <w:rFonts w:eastAsia="Times New Roman" w:cs="Times New Roman"/>
                <w:sz w:val="24"/>
                <w:szCs w:val="24"/>
                <w:lang w:eastAsia="ru-RU"/>
              </w:rPr>
              <w:br/>
              <w:t xml:space="preserve">и  благосостояния, </w:t>
            </w:r>
            <w:r w:rsidRPr="005234FA">
              <w:rPr>
                <w:rFonts w:eastAsia="Times New Roman" w:cs="Times New Roman"/>
                <w:sz w:val="24"/>
                <w:szCs w:val="24"/>
                <w:lang w:eastAsia="ru-RU"/>
              </w:rPr>
              <w:br/>
              <w:t>а  также совершенствование системы подготовки спортивного резерва</w:t>
            </w:r>
          </w:p>
        </w:tc>
        <w:tc>
          <w:tcPr>
            <w:tcW w:w="190" w:type="pct"/>
            <w:gridSpan w:val="2"/>
            <w:shd w:val="clear" w:color="auto" w:fill="auto"/>
            <w:hideMark/>
          </w:tcPr>
          <w:p w14:paraId="76FA4D7B" w14:textId="7E932338" w:rsidR="000F0DC1" w:rsidRPr="005234FA" w:rsidRDefault="000F0DC1" w:rsidP="003E4889">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45</w:t>
            </w:r>
          </w:p>
        </w:tc>
        <w:tc>
          <w:tcPr>
            <w:tcW w:w="1461" w:type="pct"/>
            <w:shd w:val="clear" w:color="auto" w:fill="auto"/>
            <w:hideMark/>
          </w:tcPr>
          <w:p w14:paraId="7B7B645C" w14:textId="77777777" w:rsidR="000F0DC1" w:rsidRPr="005234FA" w:rsidRDefault="000F0DC1" w:rsidP="003E4889">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Уровень удовлетворенности населения услугами в сфере физической культуры и спорта (на последний отчетный год этапа)</w:t>
            </w:r>
          </w:p>
        </w:tc>
        <w:tc>
          <w:tcPr>
            <w:tcW w:w="437" w:type="pct"/>
            <w:shd w:val="clear" w:color="auto" w:fill="auto"/>
            <w:hideMark/>
          </w:tcPr>
          <w:p w14:paraId="47C62737" w14:textId="77777777" w:rsidR="000F0DC1" w:rsidRPr="005234FA" w:rsidRDefault="000F0DC1" w:rsidP="003E4889">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w:t>
            </w:r>
          </w:p>
        </w:tc>
        <w:tc>
          <w:tcPr>
            <w:tcW w:w="420" w:type="pct"/>
            <w:gridSpan w:val="2"/>
            <w:shd w:val="clear" w:color="auto" w:fill="auto"/>
            <w:noWrap/>
            <w:vAlign w:val="bottom"/>
            <w:hideMark/>
          </w:tcPr>
          <w:p w14:paraId="17DB4452" w14:textId="77777777" w:rsidR="000F0DC1" w:rsidRPr="005234FA" w:rsidRDefault="000F0DC1"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70,0</w:t>
            </w:r>
          </w:p>
        </w:tc>
        <w:tc>
          <w:tcPr>
            <w:tcW w:w="392" w:type="pct"/>
            <w:gridSpan w:val="2"/>
            <w:shd w:val="clear" w:color="auto" w:fill="auto"/>
            <w:noWrap/>
            <w:vAlign w:val="bottom"/>
            <w:hideMark/>
          </w:tcPr>
          <w:p w14:paraId="51D8C160" w14:textId="77777777" w:rsidR="000F0DC1" w:rsidRPr="005234FA" w:rsidRDefault="000F0DC1"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75,0</w:t>
            </w:r>
          </w:p>
        </w:tc>
        <w:tc>
          <w:tcPr>
            <w:tcW w:w="407" w:type="pct"/>
            <w:gridSpan w:val="2"/>
            <w:shd w:val="clear" w:color="auto" w:fill="auto"/>
            <w:noWrap/>
            <w:vAlign w:val="bottom"/>
            <w:hideMark/>
          </w:tcPr>
          <w:p w14:paraId="037F5393" w14:textId="77777777" w:rsidR="000F0DC1" w:rsidRPr="005234FA" w:rsidRDefault="000F0DC1"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75,0</w:t>
            </w:r>
          </w:p>
        </w:tc>
        <w:tc>
          <w:tcPr>
            <w:tcW w:w="389" w:type="pct"/>
            <w:shd w:val="clear" w:color="auto" w:fill="auto"/>
            <w:noWrap/>
            <w:vAlign w:val="bottom"/>
            <w:hideMark/>
          </w:tcPr>
          <w:p w14:paraId="46B5DDC2" w14:textId="77777777" w:rsidR="000F0DC1" w:rsidRPr="005234FA" w:rsidRDefault="000F0DC1"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80,0</w:t>
            </w:r>
          </w:p>
        </w:tc>
        <w:tc>
          <w:tcPr>
            <w:tcW w:w="382" w:type="pct"/>
            <w:shd w:val="clear" w:color="auto" w:fill="auto"/>
            <w:noWrap/>
            <w:vAlign w:val="bottom"/>
            <w:hideMark/>
          </w:tcPr>
          <w:p w14:paraId="4A092D86" w14:textId="77777777" w:rsidR="000F0DC1" w:rsidRPr="005234FA" w:rsidRDefault="000F0DC1"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80,0</w:t>
            </w:r>
          </w:p>
        </w:tc>
      </w:tr>
      <w:tr w:rsidR="005234FA" w:rsidRPr="005234FA" w14:paraId="7D8AF7DF" w14:textId="77777777" w:rsidTr="00EF1646">
        <w:trPr>
          <w:trHeight w:val="20"/>
          <w:jc w:val="center"/>
        </w:trPr>
        <w:tc>
          <w:tcPr>
            <w:tcW w:w="922" w:type="pct"/>
            <w:vMerge/>
          </w:tcPr>
          <w:p w14:paraId="534031D7" w14:textId="77777777" w:rsidR="000F0DC1" w:rsidRPr="005234FA" w:rsidRDefault="000F0DC1" w:rsidP="003E4889">
            <w:pPr>
              <w:spacing w:line="240" w:lineRule="auto"/>
              <w:ind w:firstLine="0"/>
              <w:rPr>
                <w:rFonts w:eastAsia="Times New Roman" w:cs="Times New Roman"/>
                <w:sz w:val="24"/>
                <w:szCs w:val="24"/>
                <w:lang w:eastAsia="ru-RU"/>
              </w:rPr>
            </w:pPr>
          </w:p>
        </w:tc>
        <w:tc>
          <w:tcPr>
            <w:tcW w:w="190" w:type="pct"/>
            <w:gridSpan w:val="2"/>
            <w:shd w:val="clear" w:color="auto" w:fill="auto"/>
          </w:tcPr>
          <w:p w14:paraId="60C4F918" w14:textId="61B995FD" w:rsidR="000F0DC1" w:rsidRPr="005234FA" w:rsidRDefault="000F0DC1" w:rsidP="003E4889">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46</w:t>
            </w:r>
          </w:p>
        </w:tc>
        <w:tc>
          <w:tcPr>
            <w:tcW w:w="1461" w:type="pct"/>
            <w:shd w:val="clear" w:color="auto" w:fill="auto"/>
          </w:tcPr>
          <w:p w14:paraId="7F94EE73" w14:textId="77777777" w:rsidR="000F0DC1" w:rsidRPr="005234FA" w:rsidRDefault="000F0DC1" w:rsidP="003E4889">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 xml:space="preserve">Уровень обеспеченности граждан общедоступными спортивными сооружениями исходя </w:t>
            </w:r>
            <w:r w:rsidRPr="005234FA">
              <w:rPr>
                <w:rFonts w:eastAsia="Times New Roman" w:cs="Times New Roman"/>
                <w:sz w:val="24"/>
                <w:szCs w:val="24"/>
                <w:lang w:eastAsia="ru-RU"/>
              </w:rPr>
              <w:br/>
              <w:t>из единовременной пропускной способности (на последний отчетный год этапа)</w:t>
            </w:r>
          </w:p>
        </w:tc>
        <w:tc>
          <w:tcPr>
            <w:tcW w:w="437" w:type="pct"/>
            <w:shd w:val="clear" w:color="auto" w:fill="auto"/>
          </w:tcPr>
          <w:p w14:paraId="0F8C9EBA" w14:textId="77777777" w:rsidR="000F0DC1" w:rsidRPr="005234FA" w:rsidRDefault="000F0DC1" w:rsidP="003E4889">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w:t>
            </w:r>
          </w:p>
        </w:tc>
        <w:tc>
          <w:tcPr>
            <w:tcW w:w="420" w:type="pct"/>
            <w:gridSpan w:val="2"/>
            <w:shd w:val="clear" w:color="auto" w:fill="auto"/>
            <w:noWrap/>
            <w:vAlign w:val="bottom"/>
          </w:tcPr>
          <w:p w14:paraId="20B1FD3F" w14:textId="77777777" w:rsidR="000F0DC1" w:rsidRPr="005234FA" w:rsidRDefault="000F0DC1"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26,2</w:t>
            </w:r>
          </w:p>
        </w:tc>
        <w:tc>
          <w:tcPr>
            <w:tcW w:w="392" w:type="pct"/>
            <w:gridSpan w:val="2"/>
            <w:shd w:val="clear" w:color="auto" w:fill="auto"/>
            <w:noWrap/>
            <w:vAlign w:val="bottom"/>
          </w:tcPr>
          <w:p w14:paraId="674D0BC9" w14:textId="77777777" w:rsidR="000F0DC1" w:rsidRPr="005234FA" w:rsidRDefault="000F0DC1"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41,6</w:t>
            </w:r>
          </w:p>
        </w:tc>
        <w:tc>
          <w:tcPr>
            <w:tcW w:w="407" w:type="pct"/>
            <w:gridSpan w:val="2"/>
            <w:shd w:val="clear" w:color="auto" w:fill="auto"/>
            <w:noWrap/>
            <w:vAlign w:val="bottom"/>
          </w:tcPr>
          <w:p w14:paraId="11CA1D2D" w14:textId="77777777" w:rsidR="000F0DC1" w:rsidRPr="005234FA" w:rsidRDefault="000F0DC1"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57,0</w:t>
            </w:r>
          </w:p>
        </w:tc>
        <w:tc>
          <w:tcPr>
            <w:tcW w:w="389" w:type="pct"/>
            <w:shd w:val="clear" w:color="auto" w:fill="auto"/>
            <w:noWrap/>
            <w:vAlign w:val="bottom"/>
          </w:tcPr>
          <w:p w14:paraId="11CE0431" w14:textId="77777777" w:rsidR="000F0DC1" w:rsidRPr="005234FA" w:rsidRDefault="000F0DC1"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81,6</w:t>
            </w:r>
          </w:p>
        </w:tc>
        <w:tc>
          <w:tcPr>
            <w:tcW w:w="382" w:type="pct"/>
            <w:shd w:val="clear" w:color="auto" w:fill="auto"/>
            <w:noWrap/>
            <w:vAlign w:val="bottom"/>
          </w:tcPr>
          <w:p w14:paraId="27839229" w14:textId="77777777" w:rsidR="000F0DC1" w:rsidRPr="005234FA" w:rsidRDefault="000F0DC1"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100,0</w:t>
            </w:r>
          </w:p>
        </w:tc>
      </w:tr>
      <w:tr w:rsidR="005234FA" w:rsidRPr="005234FA" w14:paraId="45845E9D" w14:textId="77777777" w:rsidTr="00EF1646">
        <w:trPr>
          <w:trHeight w:val="20"/>
          <w:jc w:val="center"/>
        </w:trPr>
        <w:tc>
          <w:tcPr>
            <w:tcW w:w="922" w:type="pct"/>
            <w:vMerge/>
            <w:hideMark/>
          </w:tcPr>
          <w:p w14:paraId="57542311" w14:textId="77777777" w:rsidR="000F0DC1" w:rsidRPr="005234FA" w:rsidRDefault="000F0DC1" w:rsidP="003E4889">
            <w:pPr>
              <w:spacing w:line="240" w:lineRule="auto"/>
              <w:ind w:firstLine="0"/>
              <w:rPr>
                <w:rFonts w:eastAsia="Times New Roman" w:cs="Times New Roman"/>
                <w:sz w:val="24"/>
                <w:szCs w:val="24"/>
                <w:lang w:eastAsia="ru-RU"/>
              </w:rPr>
            </w:pPr>
          </w:p>
        </w:tc>
        <w:tc>
          <w:tcPr>
            <w:tcW w:w="190" w:type="pct"/>
            <w:gridSpan w:val="2"/>
            <w:shd w:val="clear" w:color="auto" w:fill="auto"/>
            <w:hideMark/>
          </w:tcPr>
          <w:p w14:paraId="51D22328" w14:textId="72C3768B" w:rsidR="000F0DC1" w:rsidRPr="005234FA" w:rsidRDefault="000F0DC1" w:rsidP="003E4889">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47</w:t>
            </w:r>
          </w:p>
        </w:tc>
        <w:tc>
          <w:tcPr>
            <w:tcW w:w="1461" w:type="pct"/>
            <w:shd w:val="clear" w:color="auto" w:fill="auto"/>
            <w:hideMark/>
          </w:tcPr>
          <w:p w14:paraId="059BA986" w14:textId="77777777" w:rsidR="000F0DC1" w:rsidRPr="005234FA" w:rsidRDefault="000F0DC1" w:rsidP="003E4889">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 xml:space="preserve">Уровень обеспеченности граждан спортивными сооружениями исходя </w:t>
            </w:r>
            <w:r w:rsidRPr="005234FA">
              <w:rPr>
                <w:rFonts w:eastAsia="Times New Roman" w:cs="Times New Roman"/>
                <w:sz w:val="24"/>
                <w:szCs w:val="24"/>
                <w:lang w:eastAsia="ru-RU"/>
              </w:rPr>
              <w:br/>
              <w:t xml:space="preserve">из единовременной пропускной способности объектов спорта </w:t>
            </w:r>
          </w:p>
          <w:p w14:paraId="3FC3340D" w14:textId="77777777" w:rsidR="000F0DC1" w:rsidRPr="005234FA" w:rsidRDefault="000F0DC1" w:rsidP="003E4889">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(на последний отчетный год этапа)</w:t>
            </w:r>
          </w:p>
        </w:tc>
        <w:tc>
          <w:tcPr>
            <w:tcW w:w="437" w:type="pct"/>
            <w:shd w:val="clear" w:color="auto" w:fill="auto"/>
            <w:hideMark/>
          </w:tcPr>
          <w:p w14:paraId="3EB09D4E" w14:textId="77777777" w:rsidR="000F0DC1" w:rsidRPr="005234FA" w:rsidRDefault="000F0DC1" w:rsidP="003E4889">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w:t>
            </w:r>
          </w:p>
        </w:tc>
        <w:tc>
          <w:tcPr>
            <w:tcW w:w="420" w:type="pct"/>
            <w:gridSpan w:val="2"/>
            <w:shd w:val="clear" w:color="auto" w:fill="auto"/>
            <w:noWrap/>
            <w:vAlign w:val="bottom"/>
            <w:hideMark/>
          </w:tcPr>
          <w:p w14:paraId="188F9739" w14:textId="77777777" w:rsidR="000F0DC1" w:rsidRPr="005234FA" w:rsidRDefault="000F0DC1"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62,8</w:t>
            </w:r>
          </w:p>
        </w:tc>
        <w:tc>
          <w:tcPr>
            <w:tcW w:w="392" w:type="pct"/>
            <w:gridSpan w:val="2"/>
            <w:shd w:val="clear" w:color="auto" w:fill="auto"/>
            <w:noWrap/>
            <w:vAlign w:val="bottom"/>
            <w:hideMark/>
          </w:tcPr>
          <w:p w14:paraId="57A93009" w14:textId="77777777" w:rsidR="000F0DC1" w:rsidRPr="005234FA" w:rsidRDefault="000F0DC1"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82,3</w:t>
            </w:r>
          </w:p>
        </w:tc>
        <w:tc>
          <w:tcPr>
            <w:tcW w:w="407" w:type="pct"/>
            <w:gridSpan w:val="2"/>
            <w:shd w:val="clear" w:color="auto" w:fill="auto"/>
            <w:noWrap/>
            <w:vAlign w:val="bottom"/>
            <w:hideMark/>
          </w:tcPr>
          <w:p w14:paraId="10A4AA4E" w14:textId="77777777" w:rsidR="000F0DC1" w:rsidRPr="005234FA" w:rsidRDefault="000F0DC1"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88,5</w:t>
            </w:r>
          </w:p>
        </w:tc>
        <w:tc>
          <w:tcPr>
            <w:tcW w:w="389" w:type="pct"/>
            <w:shd w:val="clear" w:color="auto" w:fill="auto"/>
            <w:noWrap/>
            <w:vAlign w:val="bottom"/>
            <w:hideMark/>
          </w:tcPr>
          <w:p w14:paraId="18262E6E" w14:textId="77777777" w:rsidR="000F0DC1" w:rsidRPr="005234FA" w:rsidRDefault="000F0DC1"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90,5</w:t>
            </w:r>
          </w:p>
        </w:tc>
        <w:tc>
          <w:tcPr>
            <w:tcW w:w="382" w:type="pct"/>
            <w:shd w:val="clear" w:color="auto" w:fill="auto"/>
            <w:noWrap/>
            <w:vAlign w:val="bottom"/>
            <w:hideMark/>
          </w:tcPr>
          <w:p w14:paraId="0BCFFF5E" w14:textId="77777777" w:rsidR="000F0DC1" w:rsidRPr="005234FA" w:rsidRDefault="000F0DC1"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100,1</w:t>
            </w:r>
          </w:p>
        </w:tc>
      </w:tr>
      <w:tr w:rsidR="005234FA" w:rsidRPr="005234FA" w14:paraId="6973039A" w14:textId="77777777" w:rsidTr="00EF1646">
        <w:trPr>
          <w:trHeight w:val="20"/>
          <w:jc w:val="center"/>
        </w:trPr>
        <w:tc>
          <w:tcPr>
            <w:tcW w:w="922" w:type="pct"/>
            <w:vMerge/>
            <w:hideMark/>
          </w:tcPr>
          <w:p w14:paraId="022E7FFC" w14:textId="77777777" w:rsidR="000F0DC1" w:rsidRPr="005234FA" w:rsidRDefault="000F0DC1" w:rsidP="003E4889">
            <w:pPr>
              <w:spacing w:line="240" w:lineRule="auto"/>
              <w:ind w:firstLine="0"/>
              <w:rPr>
                <w:rFonts w:eastAsia="Times New Roman" w:cs="Times New Roman"/>
                <w:sz w:val="24"/>
                <w:szCs w:val="24"/>
                <w:lang w:eastAsia="ru-RU"/>
              </w:rPr>
            </w:pPr>
          </w:p>
        </w:tc>
        <w:tc>
          <w:tcPr>
            <w:tcW w:w="190" w:type="pct"/>
            <w:gridSpan w:val="2"/>
            <w:shd w:val="clear" w:color="auto" w:fill="auto"/>
            <w:hideMark/>
          </w:tcPr>
          <w:p w14:paraId="4CF09CF2" w14:textId="6C1F30FD" w:rsidR="000F0DC1" w:rsidRPr="005234FA" w:rsidRDefault="000F0DC1" w:rsidP="003E4889">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48</w:t>
            </w:r>
          </w:p>
        </w:tc>
        <w:tc>
          <w:tcPr>
            <w:tcW w:w="1461" w:type="pct"/>
            <w:shd w:val="clear" w:color="auto" w:fill="auto"/>
            <w:hideMark/>
          </w:tcPr>
          <w:p w14:paraId="45C1C4CF" w14:textId="77777777" w:rsidR="000F0DC1" w:rsidRPr="005234FA" w:rsidRDefault="000F0DC1" w:rsidP="003E4889">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 xml:space="preserve">Доля граждан, систематически занимающихся физической культурой </w:t>
            </w:r>
            <w:r w:rsidRPr="005234FA">
              <w:rPr>
                <w:rFonts w:eastAsia="Times New Roman" w:cs="Times New Roman"/>
                <w:sz w:val="24"/>
                <w:szCs w:val="24"/>
                <w:lang w:eastAsia="ru-RU"/>
              </w:rPr>
              <w:br/>
              <w:t>и спортом (в численности постоянного населения города в возрасте 3 – 79 лет) (на последний отчетный год этапа)</w:t>
            </w:r>
          </w:p>
        </w:tc>
        <w:tc>
          <w:tcPr>
            <w:tcW w:w="437" w:type="pct"/>
            <w:shd w:val="clear" w:color="auto" w:fill="auto"/>
            <w:hideMark/>
          </w:tcPr>
          <w:p w14:paraId="35A82253" w14:textId="77777777" w:rsidR="000F0DC1" w:rsidRPr="005234FA" w:rsidRDefault="000F0DC1" w:rsidP="003E4889">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w:t>
            </w:r>
          </w:p>
        </w:tc>
        <w:tc>
          <w:tcPr>
            <w:tcW w:w="420" w:type="pct"/>
            <w:gridSpan w:val="2"/>
            <w:shd w:val="clear" w:color="auto" w:fill="auto"/>
            <w:noWrap/>
            <w:vAlign w:val="bottom"/>
            <w:hideMark/>
          </w:tcPr>
          <w:p w14:paraId="0E399DED" w14:textId="77777777" w:rsidR="000F0DC1" w:rsidRPr="005234FA" w:rsidRDefault="000F0DC1"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51,0</w:t>
            </w:r>
          </w:p>
        </w:tc>
        <w:tc>
          <w:tcPr>
            <w:tcW w:w="392" w:type="pct"/>
            <w:gridSpan w:val="2"/>
            <w:shd w:val="clear" w:color="auto" w:fill="auto"/>
            <w:noWrap/>
            <w:vAlign w:val="bottom"/>
            <w:hideMark/>
          </w:tcPr>
          <w:p w14:paraId="536C436B" w14:textId="77777777" w:rsidR="000F0DC1" w:rsidRPr="005234FA" w:rsidRDefault="000F0DC1"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66,8</w:t>
            </w:r>
          </w:p>
        </w:tc>
        <w:tc>
          <w:tcPr>
            <w:tcW w:w="407" w:type="pct"/>
            <w:gridSpan w:val="2"/>
            <w:shd w:val="clear" w:color="auto" w:fill="auto"/>
            <w:noWrap/>
            <w:vAlign w:val="bottom"/>
            <w:hideMark/>
          </w:tcPr>
          <w:p w14:paraId="7B635428" w14:textId="77777777" w:rsidR="000F0DC1" w:rsidRPr="005234FA" w:rsidRDefault="000F0DC1"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71,8</w:t>
            </w:r>
          </w:p>
        </w:tc>
        <w:tc>
          <w:tcPr>
            <w:tcW w:w="389" w:type="pct"/>
            <w:shd w:val="clear" w:color="auto" w:fill="auto"/>
            <w:noWrap/>
            <w:vAlign w:val="bottom"/>
            <w:hideMark/>
          </w:tcPr>
          <w:p w14:paraId="2CA07F23" w14:textId="77777777" w:rsidR="000F0DC1" w:rsidRPr="005234FA" w:rsidRDefault="000F0DC1"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73,5</w:t>
            </w:r>
          </w:p>
        </w:tc>
        <w:tc>
          <w:tcPr>
            <w:tcW w:w="382" w:type="pct"/>
            <w:shd w:val="clear" w:color="auto" w:fill="auto"/>
            <w:noWrap/>
            <w:vAlign w:val="bottom"/>
            <w:hideMark/>
          </w:tcPr>
          <w:p w14:paraId="243A3E41" w14:textId="77777777" w:rsidR="000F0DC1" w:rsidRPr="005234FA" w:rsidRDefault="000F0DC1"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80,0</w:t>
            </w:r>
          </w:p>
        </w:tc>
      </w:tr>
      <w:tr w:rsidR="005234FA" w:rsidRPr="005234FA" w14:paraId="22859AA9" w14:textId="77777777" w:rsidTr="00EF1646">
        <w:trPr>
          <w:trHeight w:val="20"/>
          <w:jc w:val="center"/>
        </w:trPr>
        <w:tc>
          <w:tcPr>
            <w:tcW w:w="922" w:type="pct"/>
            <w:vMerge/>
          </w:tcPr>
          <w:p w14:paraId="7C5E096D" w14:textId="77777777" w:rsidR="000F0DC1" w:rsidRPr="005234FA" w:rsidRDefault="000F0DC1" w:rsidP="003E4889">
            <w:pPr>
              <w:spacing w:line="240" w:lineRule="auto"/>
              <w:ind w:firstLine="0"/>
              <w:rPr>
                <w:rFonts w:eastAsia="Times New Roman" w:cs="Times New Roman"/>
                <w:sz w:val="24"/>
                <w:szCs w:val="24"/>
                <w:lang w:eastAsia="ru-RU"/>
              </w:rPr>
            </w:pPr>
          </w:p>
        </w:tc>
        <w:tc>
          <w:tcPr>
            <w:tcW w:w="190" w:type="pct"/>
            <w:gridSpan w:val="2"/>
            <w:shd w:val="clear" w:color="auto" w:fill="auto"/>
          </w:tcPr>
          <w:p w14:paraId="3E9C9CAC" w14:textId="30D0BC18" w:rsidR="000F0DC1" w:rsidRPr="005234FA" w:rsidRDefault="000F0DC1" w:rsidP="003E4889">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49</w:t>
            </w:r>
          </w:p>
        </w:tc>
        <w:tc>
          <w:tcPr>
            <w:tcW w:w="1461" w:type="pct"/>
            <w:shd w:val="clear" w:color="auto" w:fill="auto"/>
          </w:tcPr>
          <w:p w14:paraId="193358EA" w14:textId="77777777" w:rsidR="000F0DC1" w:rsidRPr="005234FA" w:rsidRDefault="000F0DC1" w:rsidP="003E4889">
            <w:pPr>
              <w:spacing w:line="240" w:lineRule="auto"/>
              <w:ind w:firstLine="0"/>
              <w:jc w:val="left"/>
              <w:rPr>
                <w:sz w:val="24"/>
                <w:szCs w:val="24"/>
                <w:lang w:eastAsia="ru-RU"/>
              </w:rPr>
            </w:pPr>
            <w:r w:rsidRPr="005234FA">
              <w:rPr>
                <w:sz w:val="24"/>
                <w:szCs w:val="24"/>
                <w:lang w:eastAsia="ru-RU"/>
              </w:rPr>
              <w:t xml:space="preserve">Увеличение объема средств бюджета города, направленного немуниципальным организациям </w:t>
            </w:r>
          </w:p>
          <w:p w14:paraId="61E6C818" w14:textId="77777777" w:rsidR="000F0DC1" w:rsidRPr="005234FA" w:rsidRDefault="000F0DC1" w:rsidP="003E4889">
            <w:pPr>
              <w:spacing w:line="240" w:lineRule="auto"/>
              <w:ind w:firstLine="0"/>
              <w:rPr>
                <w:rFonts w:eastAsia="Times New Roman" w:cs="Times New Roman"/>
                <w:sz w:val="24"/>
                <w:szCs w:val="24"/>
                <w:lang w:eastAsia="ru-RU"/>
              </w:rPr>
            </w:pPr>
            <w:r w:rsidRPr="005234FA">
              <w:rPr>
                <w:sz w:val="24"/>
                <w:szCs w:val="24"/>
                <w:lang w:eastAsia="ru-RU"/>
              </w:rPr>
              <w:t>на оказание услуг (работ) в сфере физической культуры и спорта (ежегодно)</w:t>
            </w:r>
          </w:p>
        </w:tc>
        <w:tc>
          <w:tcPr>
            <w:tcW w:w="437" w:type="pct"/>
            <w:shd w:val="clear" w:color="auto" w:fill="auto"/>
          </w:tcPr>
          <w:p w14:paraId="6D973EAC" w14:textId="77777777" w:rsidR="000F0DC1" w:rsidRPr="005234FA" w:rsidRDefault="000F0DC1" w:rsidP="003E4889">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 в диапазоне</w:t>
            </w:r>
          </w:p>
        </w:tc>
        <w:tc>
          <w:tcPr>
            <w:tcW w:w="420" w:type="pct"/>
            <w:gridSpan w:val="2"/>
            <w:shd w:val="clear" w:color="auto" w:fill="auto"/>
            <w:noWrap/>
            <w:vAlign w:val="bottom"/>
          </w:tcPr>
          <w:p w14:paraId="5E4C3349" w14:textId="77777777" w:rsidR="000F0DC1" w:rsidRPr="005234FA" w:rsidRDefault="000F0DC1"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5,0 - 10,0</w:t>
            </w:r>
          </w:p>
        </w:tc>
        <w:tc>
          <w:tcPr>
            <w:tcW w:w="392" w:type="pct"/>
            <w:gridSpan w:val="2"/>
            <w:shd w:val="clear" w:color="auto" w:fill="auto"/>
            <w:noWrap/>
            <w:vAlign w:val="bottom"/>
          </w:tcPr>
          <w:p w14:paraId="2C585974" w14:textId="77777777" w:rsidR="000F0DC1" w:rsidRPr="005234FA" w:rsidRDefault="000F0DC1"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5,0 - 10,0</w:t>
            </w:r>
          </w:p>
        </w:tc>
        <w:tc>
          <w:tcPr>
            <w:tcW w:w="407" w:type="pct"/>
            <w:gridSpan w:val="2"/>
            <w:shd w:val="clear" w:color="auto" w:fill="auto"/>
            <w:noWrap/>
            <w:vAlign w:val="bottom"/>
          </w:tcPr>
          <w:p w14:paraId="546C7A20" w14:textId="77777777" w:rsidR="000F0DC1" w:rsidRPr="005234FA" w:rsidRDefault="000F0DC1"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5,0 - 10,0</w:t>
            </w:r>
          </w:p>
        </w:tc>
        <w:tc>
          <w:tcPr>
            <w:tcW w:w="389" w:type="pct"/>
            <w:shd w:val="clear" w:color="auto" w:fill="auto"/>
            <w:noWrap/>
            <w:vAlign w:val="bottom"/>
          </w:tcPr>
          <w:p w14:paraId="6096064C" w14:textId="77777777" w:rsidR="000F0DC1" w:rsidRPr="005234FA" w:rsidRDefault="000F0DC1"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5,0 - 10,0</w:t>
            </w:r>
          </w:p>
        </w:tc>
        <w:tc>
          <w:tcPr>
            <w:tcW w:w="382" w:type="pct"/>
            <w:shd w:val="clear" w:color="auto" w:fill="auto"/>
            <w:noWrap/>
            <w:vAlign w:val="bottom"/>
          </w:tcPr>
          <w:p w14:paraId="767C884B" w14:textId="77777777" w:rsidR="000F0DC1" w:rsidRPr="005234FA" w:rsidRDefault="000F0DC1"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5,0 - 10,0</w:t>
            </w:r>
          </w:p>
        </w:tc>
      </w:tr>
      <w:tr w:rsidR="005234FA" w:rsidRPr="005234FA" w14:paraId="0CA1849C" w14:textId="77777777" w:rsidTr="00EF1646">
        <w:trPr>
          <w:trHeight w:val="20"/>
          <w:jc w:val="center"/>
        </w:trPr>
        <w:tc>
          <w:tcPr>
            <w:tcW w:w="922" w:type="pct"/>
            <w:vMerge/>
          </w:tcPr>
          <w:p w14:paraId="2EA9490B" w14:textId="77777777" w:rsidR="000F0DC1" w:rsidRPr="005234FA" w:rsidRDefault="000F0DC1" w:rsidP="003E4889">
            <w:pPr>
              <w:spacing w:line="240" w:lineRule="auto"/>
              <w:ind w:firstLine="0"/>
              <w:rPr>
                <w:rFonts w:eastAsia="Times New Roman" w:cs="Times New Roman"/>
                <w:sz w:val="24"/>
                <w:szCs w:val="24"/>
                <w:lang w:eastAsia="ru-RU"/>
              </w:rPr>
            </w:pPr>
          </w:p>
        </w:tc>
        <w:tc>
          <w:tcPr>
            <w:tcW w:w="190" w:type="pct"/>
            <w:gridSpan w:val="2"/>
            <w:shd w:val="clear" w:color="auto" w:fill="auto"/>
          </w:tcPr>
          <w:p w14:paraId="2F63F03B" w14:textId="483DF20A" w:rsidR="000F0DC1" w:rsidRPr="005234FA" w:rsidRDefault="000F0DC1" w:rsidP="003E4889">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50</w:t>
            </w:r>
          </w:p>
        </w:tc>
        <w:tc>
          <w:tcPr>
            <w:tcW w:w="1461" w:type="pct"/>
            <w:shd w:val="clear" w:color="auto" w:fill="auto"/>
          </w:tcPr>
          <w:p w14:paraId="0B7B323E" w14:textId="77777777" w:rsidR="000F0DC1" w:rsidRPr="005234FA" w:rsidRDefault="000F0DC1" w:rsidP="003E4889">
            <w:pPr>
              <w:spacing w:line="240" w:lineRule="auto"/>
              <w:ind w:firstLine="0"/>
              <w:jc w:val="left"/>
              <w:rPr>
                <w:sz w:val="24"/>
                <w:szCs w:val="24"/>
                <w:lang w:eastAsia="ru-RU"/>
              </w:rPr>
            </w:pPr>
            <w:r w:rsidRPr="005234FA">
              <w:rPr>
                <w:sz w:val="24"/>
                <w:szCs w:val="24"/>
                <w:lang w:eastAsia="ru-RU"/>
              </w:rPr>
              <w:t>Увеличение фактов получения гражданами услуг (работ) в сфере физической культуры и спорта</w:t>
            </w:r>
          </w:p>
          <w:p w14:paraId="2803DAFB" w14:textId="10432861" w:rsidR="000F0DC1" w:rsidRPr="005234FA" w:rsidRDefault="000F0DC1" w:rsidP="003E4889">
            <w:pPr>
              <w:spacing w:line="240" w:lineRule="auto"/>
              <w:ind w:firstLine="0"/>
              <w:jc w:val="left"/>
              <w:rPr>
                <w:sz w:val="24"/>
                <w:szCs w:val="24"/>
                <w:lang w:eastAsia="ru-RU"/>
              </w:rPr>
            </w:pPr>
            <w:r w:rsidRPr="005234FA">
              <w:rPr>
                <w:sz w:val="24"/>
                <w:szCs w:val="24"/>
                <w:lang w:eastAsia="ru-RU"/>
              </w:rPr>
              <w:t xml:space="preserve"> у немуниципальных поставщиков (ежегодно)</w:t>
            </w:r>
          </w:p>
        </w:tc>
        <w:tc>
          <w:tcPr>
            <w:tcW w:w="437" w:type="pct"/>
            <w:shd w:val="clear" w:color="auto" w:fill="auto"/>
          </w:tcPr>
          <w:p w14:paraId="36F496F7" w14:textId="7B70B906" w:rsidR="000F0DC1" w:rsidRPr="005234FA" w:rsidRDefault="000F0DC1" w:rsidP="003E4889">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w:t>
            </w:r>
          </w:p>
        </w:tc>
        <w:tc>
          <w:tcPr>
            <w:tcW w:w="420" w:type="pct"/>
            <w:gridSpan w:val="2"/>
            <w:shd w:val="clear" w:color="auto" w:fill="auto"/>
            <w:noWrap/>
            <w:vAlign w:val="bottom"/>
          </w:tcPr>
          <w:p w14:paraId="60505C04" w14:textId="2E770654" w:rsidR="000F0DC1" w:rsidRPr="005234FA" w:rsidRDefault="000F0DC1"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15,0</w:t>
            </w:r>
          </w:p>
        </w:tc>
        <w:tc>
          <w:tcPr>
            <w:tcW w:w="392" w:type="pct"/>
            <w:gridSpan w:val="2"/>
            <w:shd w:val="clear" w:color="auto" w:fill="auto"/>
            <w:noWrap/>
            <w:vAlign w:val="bottom"/>
          </w:tcPr>
          <w:p w14:paraId="05E700F0" w14:textId="273A94C4" w:rsidR="000F0DC1" w:rsidRPr="005234FA" w:rsidRDefault="000F0DC1"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15,0</w:t>
            </w:r>
          </w:p>
        </w:tc>
        <w:tc>
          <w:tcPr>
            <w:tcW w:w="407" w:type="pct"/>
            <w:gridSpan w:val="2"/>
            <w:shd w:val="clear" w:color="auto" w:fill="auto"/>
            <w:noWrap/>
            <w:vAlign w:val="bottom"/>
          </w:tcPr>
          <w:p w14:paraId="0A1BB7DB" w14:textId="0D69EB4A" w:rsidR="000F0DC1" w:rsidRPr="005234FA" w:rsidRDefault="000F0DC1"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15,0</w:t>
            </w:r>
          </w:p>
        </w:tc>
        <w:tc>
          <w:tcPr>
            <w:tcW w:w="389" w:type="pct"/>
            <w:shd w:val="clear" w:color="auto" w:fill="auto"/>
            <w:noWrap/>
            <w:vAlign w:val="bottom"/>
          </w:tcPr>
          <w:p w14:paraId="6468F6AB" w14:textId="33741F52" w:rsidR="000F0DC1" w:rsidRPr="005234FA" w:rsidRDefault="000F0DC1"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15,0</w:t>
            </w:r>
          </w:p>
        </w:tc>
        <w:tc>
          <w:tcPr>
            <w:tcW w:w="382" w:type="pct"/>
            <w:shd w:val="clear" w:color="auto" w:fill="auto"/>
            <w:noWrap/>
            <w:vAlign w:val="bottom"/>
          </w:tcPr>
          <w:p w14:paraId="29CBDB1C" w14:textId="08E2516D" w:rsidR="000F0DC1" w:rsidRPr="005234FA" w:rsidRDefault="000F0DC1"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15,0</w:t>
            </w:r>
          </w:p>
        </w:tc>
      </w:tr>
      <w:tr w:rsidR="005234FA" w:rsidRPr="005234FA" w14:paraId="441DAAC8" w14:textId="77777777" w:rsidTr="00EF1646">
        <w:trPr>
          <w:trHeight w:val="20"/>
          <w:jc w:val="center"/>
        </w:trPr>
        <w:tc>
          <w:tcPr>
            <w:tcW w:w="5000" w:type="pct"/>
            <w:gridSpan w:val="13"/>
            <w:shd w:val="clear" w:color="auto" w:fill="auto"/>
          </w:tcPr>
          <w:p w14:paraId="7A8B1125" w14:textId="77777777" w:rsidR="003E4889" w:rsidRPr="005234FA" w:rsidRDefault="003E4889" w:rsidP="003E4889">
            <w:pPr>
              <w:spacing w:line="240" w:lineRule="auto"/>
              <w:ind w:firstLine="0"/>
              <w:rPr>
                <w:rFonts w:eastAsia="Times New Roman" w:cs="Times New Roman"/>
                <w:sz w:val="24"/>
                <w:szCs w:val="24"/>
                <w:lang w:eastAsia="ru-RU"/>
              </w:rPr>
            </w:pPr>
            <w:r w:rsidRPr="005234FA">
              <w:rPr>
                <w:rFonts w:eastAsia="Times New Roman" w:cs="Times New Roman"/>
                <w:sz w:val="24"/>
                <w:szCs w:val="24"/>
                <w:lang w:eastAsia="ru-RU"/>
              </w:rPr>
              <w:t>Вектор – Социальная поддержка отдельных категорий граждан</w:t>
            </w:r>
          </w:p>
        </w:tc>
      </w:tr>
      <w:tr w:rsidR="005234FA" w:rsidRPr="005234FA" w14:paraId="232FEE8A" w14:textId="77777777" w:rsidTr="00EF1646">
        <w:trPr>
          <w:trHeight w:val="20"/>
          <w:jc w:val="center"/>
        </w:trPr>
        <w:tc>
          <w:tcPr>
            <w:tcW w:w="922" w:type="pct"/>
            <w:shd w:val="clear" w:color="auto" w:fill="auto"/>
            <w:hideMark/>
          </w:tcPr>
          <w:p w14:paraId="412D9BB0" w14:textId="77777777" w:rsidR="003E4889" w:rsidRPr="005234FA" w:rsidRDefault="003E4889" w:rsidP="003E4889">
            <w:pPr>
              <w:spacing w:line="240" w:lineRule="auto"/>
              <w:ind w:firstLine="0"/>
              <w:rPr>
                <w:rFonts w:eastAsia="Times New Roman" w:cs="Times New Roman"/>
                <w:sz w:val="24"/>
                <w:szCs w:val="24"/>
                <w:lang w:eastAsia="ru-RU"/>
              </w:rPr>
            </w:pPr>
            <w:r w:rsidRPr="005234FA">
              <w:rPr>
                <w:rFonts w:eastAsia="Times New Roman" w:cs="Times New Roman"/>
                <w:sz w:val="24"/>
                <w:szCs w:val="24"/>
                <w:lang w:eastAsia="ru-RU"/>
              </w:rPr>
              <w:t xml:space="preserve">Цель вектора – выравнивание социального положения наиболее уязвимых </w:t>
            </w:r>
            <w:r w:rsidRPr="005234FA">
              <w:rPr>
                <w:rFonts w:eastAsia="Times New Roman" w:cs="Times New Roman"/>
                <w:sz w:val="24"/>
                <w:szCs w:val="24"/>
                <w:lang w:eastAsia="ru-RU"/>
              </w:rPr>
              <w:br/>
              <w:t>и незащищенных категорий граждан</w:t>
            </w:r>
          </w:p>
        </w:tc>
        <w:tc>
          <w:tcPr>
            <w:tcW w:w="190" w:type="pct"/>
            <w:gridSpan w:val="2"/>
            <w:shd w:val="clear" w:color="auto" w:fill="auto"/>
            <w:hideMark/>
          </w:tcPr>
          <w:p w14:paraId="0DBA9166" w14:textId="46E5A28C" w:rsidR="003E4889" w:rsidRPr="005234FA" w:rsidRDefault="000F0DC1" w:rsidP="003E4889">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51</w:t>
            </w:r>
          </w:p>
        </w:tc>
        <w:tc>
          <w:tcPr>
            <w:tcW w:w="1461" w:type="pct"/>
            <w:shd w:val="clear" w:color="auto" w:fill="auto"/>
            <w:hideMark/>
          </w:tcPr>
          <w:p w14:paraId="49689D18" w14:textId="77777777" w:rsidR="003E4889" w:rsidRPr="005234FA" w:rsidRDefault="003E4889" w:rsidP="003E4889">
            <w:pPr>
              <w:spacing w:line="240" w:lineRule="auto"/>
              <w:ind w:firstLine="0"/>
              <w:rPr>
                <w:rFonts w:eastAsia="Times New Roman" w:cs="Times New Roman"/>
                <w:sz w:val="24"/>
                <w:szCs w:val="24"/>
                <w:lang w:eastAsia="ru-RU"/>
              </w:rPr>
            </w:pPr>
            <w:r w:rsidRPr="005234FA">
              <w:rPr>
                <w:rFonts w:eastAsia="Times New Roman" w:cs="Times New Roman"/>
                <w:sz w:val="24"/>
                <w:szCs w:val="24"/>
                <w:lang w:eastAsia="ru-RU"/>
              </w:rPr>
              <w:t xml:space="preserve">Доля граждан, получивших дополнительные меры социальной поддержки в общей численности граждан, имеющих право </w:t>
            </w:r>
            <w:r w:rsidRPr="005234FA">
              <w:rPr>
                <w:rFonts w:eastAsia="Times New Roman" w:cs="Times New Roman"/>
                <w:sz w:val="24"/>
                <w:szCs w:val="24"/>
                <w:lang w:eastAsia="ru-RU"/>
              </w:rPr>
              <w:br/>
              <w:t xml:space="preserve">и заявившихся на ее получение </w:t>
            </w:r>
          </w:p>
          <w:p w14:paraId="4D5F6D8C" w14:textId="77777777" w:rsidR="003E4889" w:rsidRPr="005234FA" w:rsidRDefault="003E4889" w:rsidP="003E4889">
            <w:pPr>
              <w:spacing w:line="240" w:lineRule="auto"/>
              <w:ind w:firstLine="0"/>
              <w:rPr>
                <w:rFonts w:eastAsia="Times New Roman" w:cs="Times New Roman"/>
                <w:sz w:val="24"/>
                <w:szCs w:val="24"/>
                <w:lang w:eastAsia="ru-RU"/>
              </w:rPr>
            </w:pPr>
            <w:r w:rsidRPr="005234FA">
              <w:rPr>
                <w:rFonts w:eastAsia="Times New Roman" w:cs="Times New Roman"/>
                <w:sz w:val="24"/>
                <w:szCs w:val="24"/>
                <w:lang w:eastAsia="ru-RU"/>
              </w:rPr>
              <w:t>(на последний отчетный год этапа)</w:t>
            </w:r>
          </w:p>
        </w:tc>
        <w:tc>
          <w:tcPr>
            <w:tcW w:w="437" w:type="pct"/>
            <w:shd w:val="clear" w:color="auto" w:fill="auto"/>
            <w:hideMark/>
          </w:tcPr>
          <w:p w14:paraId="60FA66CE" w14:textId="77777777" w:rsidR="003E4889" w:rsidRPr="005234FA" w:rsidRDefault="003E4889" w:rsidP="003E4889">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w:t>
            </w:r>
          </w:p>
        </w:tc>
        <w:tc>
          <w:tcPr>
            <w:tcW w:w="420" w:type="pct"/>
            <w:gridSpan w:val="2"/>
            <w:shd w:val="clear" w:color="auto" w:fill="auto"/>
            <w:noWrap/>
            <w:vAlign w:val="bottom"/>
            <w:hideMark/>
          </w:tcPr>
          <w:p w14:paraId="0146C99A"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100,0</w:t>
            </w:r>
          </w:p>
        </w:tc>
        <w:tc>
          <w:tcPr>
            <w:tcW w:w="392" w:type="pct"/>
            <w:gridSpan w:val="2"/>
            <w:shd w:val="clear" w:color="auto" w:fill="auto"/>
            <w:noWrap/>
            <w:vAlign w:val="bottom"/>
            <w:hideMark/>
          </w:tcPr>
          <w:p w14:paraId="13B0C77B"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100,0</w:t>
            </w:r>
          </w:p>
        </w:tc>
        <w:tc>
          <w:tcPr>
            <w:tcW w:w="407" w:type="pct"/>
            <w:gridSpan w:val="2"/>
            <w:shd w:val="clear" w:color="auto" w:fill="auto"/>
            <w:noWrap/>
            <w:vAlign w:val="bottom"/>
            <w:hideMark/>
          </w:tcPr>
          <w:p w14:paraId="7FE16570"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100,0</w:t>
            </w:r>
          </w:p>
        </w:tc>
        <w:tc>
          <w:tcPr>
            <w:tcW w:w="389" w:type="pct"/>
            <w:shd w:val="clear" w:color="auto" w:fill="auto"/>
            <w:noWrap/>
            <w:vAlign w:val="bottom"/>
            <w:hideMark/>
          </w:tcPr>
          <w:p w14:paraId="04FD8864"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100,0</w:t>
            </w:r>
          </w:p>
        </w:tc>
        <w:tc>
          <w:tcPr>
            <w:tcW w:w="382" w:type="pct"/>
            <w:shd w:val="clear" w:color="auto" w:fill="auto"/>
            <w:noWrap/>
            <w:vAlign w:val="bottom"/>
            <w:hideMark/>
          </w:tcPr>
          <w:p w14:paraId="0D662897"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100,0</w:t>
            </w:r>
          </w:p>
        </w:tc>
      </w:tr>
      <w:tr w:rsidR="005234FA" w:rsidRPr="005234FA" w14:paraId="0554D00C" w14:textId="77777777" w:rsidTr="00EF1646">
        <w:trPr>
          <w:trHeight w:val="20"/>
          <w:jc w:val="center"/>
        </w:trPr>
        <w:tc>
          <w:tcPr>
            <w:tcW w:w="5000" w:type="pct"/>
            <w:gridSpan w:val="13"/>
            <w:shd w:val="clear" w:color="auto" w:fill="auto"/>
            <w:hideMark/>
          </w:tcPr>
          <w:p w14:paraId="00DEFB21" w14:textId="77777777" w:rsidR="003E4889" w:rsidRPr="005234FA" w:rsidRDefault="003E4889" w:rsidP="003E4889">
            <w:pPr>
              <w:spacing w:line="240" w:lineRule="auto"/>
              <w:ind w:firstLine="0"/>
              <w:rPr>
                <w:rFonts w:eastAsia="Times New Roman" w:cs="Times New Roman"/>
                <w:sz w:val="24"/>
                <w:szCs w:val="24"/>
                <w:lang w:eastAsia="ru-RU"/>
              </w:rPr>
            </w:pPr>
            <w:r w:rsidRPr="005234FA">
              <w:rPr>
                <w:rFonts w:eastAsia="Times New Roman" w:cs="Times New Roman"/>
                <w:sz w:val="24"/>
                <w:szCs w:val="24"/>
                <w:lang w:eastAsia="ru-RU"/>
              </w:rPr>
              <w:t>Вектор – Общественное здоровье</w:t>
            </w:r>
          </w:p>
        </w:tc>
      </w:tr>
      <w:tr w:rsidR="005234FA" w:rsidRPr="005234FA" w14:paraId="3D5A6125" w14:textId="77777777" w:rsidTr="00EF1646">
        <w:trPr>
          <w:trHeight w:val="20"/>
          <w:jc w:val="center"/>
        </w:trPr>
        <w:tc>
          <w:tcPr>
            <w:tcW w:w="922" w:type="pct"/>
            <w:shd w:val="clear" w:color="auto" w:fill="auto"/>
          </w:tcPr>
          <w:p w14:paraId="21BE1289" w14:textId="77777777" w:rsidR="003E4889" w:rsidRPr="005234FA" w:rsidRDefault="003E4889" w:rsidP="003E4889">
            <w:pPr>
              <w:spacing w:line="240" w:lineRule="auto"/>
              <w:ind w:firstLine="0"/>
              <w:rPr>
                <w:rFonts w:eastAsia="Times New Roman" w:cs="Times New Roman"/>
                <w:sz w:val="24"/>
                <w:szCs w:val="24"/>
                <w:lang w:eastAsia="ru-RU"/>
              </w:rPr>
            </w:pPr>
            <w:r w:rsidRPr="005234FA">
              <w:rPr>
                <w:rFonts w:eastAsia="Times New Roman" w:cs="Times New Roman"/>
                <w:sz w:val="24"/>
                <w:szCs w:val="24"/>
                <w:lang w:eastAsia="ru-RU"/>
              </w:rPr>
              <w:t>Цель вектора – укрепление общественного здоровья</w:t>
            </w:r>
          </w:p>
        </w:tc>
        <w:tc>
          <w:tcPr>
            <w:tcW w:w="190" w:type="pct"/>
            <w:gridSpan w:val="2"/>
            <w:shd w:val="clear" w:color="auto" w:fill="auto"/>
          </w:tcPr>
          <w:p w14:paraId="13D9DD42" w14:textId="5C7CC487" w:rsidR="003E4889" w:rsidRPr="005234FA" w:rsidRDefault="000F0DC1" w:rsidP="003E4889">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52</w:t>
            </w:r>
          </w:p>
        </w:tc>
        <w:tc>
          <w:tcPr>
            <w:tcW w:w="1461" w:type="pct"/>
            <w:shd w:val="clear" w:color="auto" w:fill="auto"/>
          </w:tcPr>
          <w:p w14:paraId="2809EC1B" w14:textId="77777777" w:rsidR="003E4889" w:rsidRPr="005234FA" w:rsidRDefault="003E4889" w:rsidP="003E4889">
            <w:pPr>
              <w:spacing w:line="240" w:lineRule="auto"/>
              <w:ind w:firstLine="0"/>
              <w:rPr>
                <w:rFonts w:eastAsia="Times New Roman" w:cs="Times New Roman"/>
                <w:sz w:val="24"/>
                <w:szCs w:val="24"/>
                <w:lang w:eastAsia="ru-RU"/>
              </w:rPr>
            </w:pPr>
            <w:r w:rsidRPr="005234FA">
              <w:rPr>
                <w:rFonts w:eastAsia="Times New Roman" w:cs="Times New Roman"/>
                <w:sz w:val="24"/>
                <w:szCs w:val="24"/>
                <w:lang w:eastAsia="ru-RU"/>
              </w:rPr>
              <w:t xml:space="preserve">Доля граждан – участников мероприятий, замотивированных </w:t>
            </w:r>
            <w:r w:rsidRPr="005234FA">
              <w:rPr>
                <w:rFonts w:eastAsia="Times New Roman" w:cs="Times New Roman"/>
                <w:sz w:val="24"/>
                <w:szCs w:val="24"/>
                <w:lang w:eastAsia="ru-RU"/>
              </w:rPr>
              <w:br/>
              <w:t xml:space="preserve">к ведению здорового образа жизни </w:t>
            </w:r>
          </w:p>
          <w:p w14:paraId="1FB38FB4" w14:textId="77777777" w:rsidR="003E4889" w:rsidRPr="005234FA" w:rsidRDefault="003E4889" w:rsidP="003E4889">
            <w:pPr>
              <w:spacing w:line="240" w:lineRule="auto"/>
              <w:ind w:firstLine="0"/>
              <w:rPr>
                <w:rFonts w:eastAsia="Times New Roman" w:cs="Times New Roman"/>
                <w:sz w:val="24"/>
                <w:szCs w:val="24"/>
                <w:lang w:eastAsia="ru-RU"/>
              </w:rPr>
            </w:pPr>
            <w:r w:rsidRPr="005234FA">
              <w:rPr>
                <w:rFonts w:eastAsia="Times New Roman" w:cs="Times New Roman"/>
                <w:sz w:val="24"/>
                <w:szCs w:val="24"/>
                <w:lang w:eastAsia="ru-RU"/>
              </w:rPr>
              <w:t>(на последний отчетный год этапа)</w:t>
            </w:r>
          </w:p>
        </w:tc>
        <w:tc>
          <w:tcPr>
            <w:tcW w:w="437" w:type="pct"/>
            <w:shd w:val="clear" w:color="auto" w:fill="auto"/>
          </w:tcPr>
          <w:p w14:paraId="469CBDF3" w14:textId="77777777" w:rsidR="003E4889" w:rsidRPr="005234FA" w:rsidRDefault="003E4889" w:rsidP="003E4889">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w:t>
            </w:r>
          </w:p>
        </w:tc>
        <w:tc>
          <w:tcPr>
            <w:tcW w:w="420" w:type="pct"/>
            <w:gridSpan w:val="2"/>
            <w:shd w:val="clear" w:color="auto" w:fill="auto"/>
            <w:noWrap/>
            <w:vAlign w:val="bottom"/>
          </w:tcPr>
          <w:p w14:paraId="062FF566"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80,0</w:t>
            </w:r>
          </w:p>
        </w:tc>
        <w:tc>
          <w:tcPr>
            <w:tcW w:w="392" w:type="pct"/>
            <w:gridSpan w:val="2"/>
            <w:shd w:val="clear" w:color="auto" w:fill="auto"/>
            <w:noWrap/>
            <w:vAlign w:val="bottom"/>
          </w:tcPr>
          <w:p w14:paraId="78E60B3D"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80,0</w:t>
            </w:r>
          </w:p>
        </w:tc>
        <w:tc>
          <w:tcPr>
            <w:tcW w:w="407" w:type="pct"/>
            <w:gridSpan w:val="2"/>
            <w:shd w:val="clear" w:color="auto" w:fill="auto"/>
            <w:noWrap/>
            <w:vAlign w:val="bottom"/>
          </w:tcPr>
          <w:p w14:paraId="2C4A246A"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80,0</w:t>
            </w:r>
          </w:p>
        </w:tc>
        <w:tc>
          <w:tcPr>
            <w:tcW w:w="389" w:type="pct"/>
            <w:shd w:val="clear" w:color="auto" w:fill="auto"/>
            <w:noWrap/>
            <w:vAlign w:val="bottom"/>
          </w:tcPr>
          <w:p w14:paraId="3363B6B9"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80,0</w:t>
            </w:r>
          </w:p>
        </w:tc>
        <w:tc>
          <w:tcPr>
            <w:tcW w:w="382" w:type="pct"/>
            <w:shd w:val="clear" w:color="auto" w:fill="auto"/>
            <w:noWrap/>
            <w:vAlign w:val="bottom"/>
          </w:tcPr>
          <w:p w14:paraId="1365A43D"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80,0</w:t>
            </w:r>
          </w:p>
        </w:tc>
      </w:tr>
      <w:tr w:rsidR="005234FA" w:rsidRPr="005234FA" w14:paraId="72657E29" w14:textId="77777777" w:rsidTr="00EF1646">
        <w:trPr>
          <w:trHeight w:val="20"/>
          <w:jc w:val="center"/>
        </w:trPr>
        <w:tc>
          <w:tcPr>
            <w:tcW w:w="5000" w:type="pct"/>
            <w:gridSpan w:val="13"/>
            <w:shd w:val="clear" w:color="auto" w:fill="auto"/>
            <w:hideMark/>
          </w:tcPr>
          <w:p w14:paraId="4F4DAFFE" w14:textId="77777777" w:rsidR="003E4889" w:rsidRPr="005234FA" w:rsidRDefault="003E4889" w:rsidP="003E4889">
            <w:pPr>
              <w:spacing w:line="240" w:lineRule="auto"/>
              <w:ind w:firstLine="0"/>
              <w:rPr>
                <w:rFonts w:eastAsia="Times New Roman" w:cs="Times New Roman"/>
                <w:sz w:val="24"/>
                <w:szCs w:val="24"/>
                <w:lang w:eastAsia="ru-RU"/>
              </w:rPr>
            </w:pPr>
            <w:r w:rsidRPr="005234FA">
              <w:rPr>
                <w:rFonts w:eastAsia="Times New Roman" w:cs="Times New Roman"/>
                <w:sz w:val="24"/>
                <w:szCs w:val="24"/>
                <w:lang w:eastAsia="ru-RU"/>
              </w:rPr>
              <w:t>Направление – Жизнеобеспечение</w:t>
            </w:r>
          </w:p>
        </w:tc>
      </w:tr>
      <w:tr w:rsidR="005234FA" w:rsidRPr="005234FA" w14:paraId="065EFC1E" w14:textId="77777777" w:rsidTr="00EF1646">
        <w:trPr>
          <w:trHeight w:val="20"/>
          <w:jc w:val="center"/>
        </w:trPr>
        <w:tc>
          <w:tcPr>
            <w:tcW w:w="5000" w:type="pct"/>
            <w:gridSpan w:val="13"/>
            <w:shd w:val="clear" w:color="auto" w:fill="auto"/>
            <w:hideMark/>
          </w:tcPr>
          <w:p w14:paraId="3AA5D166" w14:textId="77777777" w:rsidR="003E4889" w:rsidRPr="005234FA" w:rsidRDefault="003E4889" w:rsidP="003E4889">
            <w:pPr>
              <w:spacing w:line="240" w:lineRule="auto"/>
              <w:ind w:firstLine="0"/>
              <w:rPr>
                <w:rFonts w:eastAsia="Times New Roman" w:cs="Times New Roman"/>
                <w:sz w:val="24"/>
                <w:szCs w:val="24"/>
                <w:lang w:eastAsia="ru-RU"/>
              </w:rPr>
            </w:pPr>
            <w:r w:rsidRPr="005234FA">
              <w:rPr>
                <w:rFonts w:eastAsia="Times New Roman" w:cs="Times New Roman"/>
                <w:sz w:val="24"/>
                <w:szCs w:val="24"/>
                <w:lang w:eastAsia="ru-RU"/>
              </w:rPr>
              <w:t>Вектор – Инженерная инфраструктура</w:t>
            </w:r>
          </w:p>
        </w:tc>
      </w:tr>
      <w:tr w:rsidR="005234FA" w:rsidRPr="005234FA" w14:paraId="6BBE4502" w14:textId="77777777" w:rsidTr="00EF1646">
        <w:trPr>
          <w:trHeight w:val="20"/>
          <w:jc w:val="center"/>
        </w:trPr>
        <w:tc>
          <w:tcPr>
            <w:tcW w:w="922" w:type="pct"/>
            <w:vMerge w:val="restart"/>
            <w:shd w:val="clear" w:color="auto" w:fill="auto"/>
          </w:tcPr>
          <w:p w14:paraId="04FAB802" w14:textId="77777777" w:rsidR="003E4889" w:rsidRPr="005234FA" w:rsidRDefault="003E4889" w:rsidP="003E4889">
            <w:pPr>
              <w:spacing w:line="240" w:lineRule="auto"/>
              <w:ind w:firstLine="0"/>
              <w:rPr>
                <w:rFonts w:eastAsia="Times New Roman" w:cs="Times New Roman"/>
                <w:sz w:val="24"/>
                <w:szCs w:val="24"/>
                <w:lang w:eastAsia="ru-RU"/>
              </w:rPr>
            </w:pPr>
            <w:r w:rsidRPr="005234FA">
              <w:rPr>
                <w:rFonts w:eastAsia="Times New Roman" w:cs="Times New Roman"/>
                <w:sz w:val="24"/>
                <w:szCs w:val="24"/>
                <w:lang w:eastAsia="ru-RU"/>
              </w:rPr>
              <w:t xml:space="preserve">Цель вектора – </w:t>
            </w:r>
            <w:r w:rsidRPr="005234FA">
              <w:rPr>
                <w:rFonts w:cs="Times New Roman"/>
                <w:sz w:val="24"/>
                <w:szCs w:val="24"/>
              </w:rPr>
              <w:t xml:space="preserve">создание, модернизация </w:t>
            </w:r>
            <w:r w:rsidRPr="005234FA">
              <w:rPr>
                <w:rFonts w:cs="Times New Roman"/>
                <w:sz w:val="24"/>
                <w:szCs w:val="24"/>
              </w:rPr>
              <w:br/>
              <w:t xml:space="preserve">и   поддержание </w:t>
            </w:r>
            <w:r w:rsidRPr="005234FA">
              <w:rPr>
                <w:rFonts w:cs="Times New Roman"/>
                <w:sz w:val="24"/>
                <w:szCs w:val="24"/>
              </w:rPr>
              <w:br/>
              <w:t xml:space="preserve">в   надлежащем состоянии объектов </w:t>
            </w:r>
            <w:r w:rsidRPr="005234FA">
              <w:rPr>
                <w:rFonts w:cs="Times New Roman"/>
                <w:sz w:val="24"/>
                <w:szCs w:val="24"/>
              </w:rPr>
              <w:br/>
              <w:t>и систем инженерной инфраструктуры</w:t>
            </w:r>
          </w:p>
        </w:tc>
        <w:tc>
          <w:tcPr>
            <w:tcW w:w="190" w:type="pct"/>
            <w:gridSpan w:val="2"/>
            <w:shd w:val="clear" w:color="auto" w:fill="auto"/>
          </w:tcPr>
          <w:p w14:paraId="2171E58B" w14:textId="163C26A0" w:rsidR="003E4889" w:rsidRPr="005234FA" w:rsidRDefault="000F0DC1" w:rsidP="003E4889">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53</w:t>
            </w:r>
          </w:p>
        </w:tc>
        <w:tc>
          <w:tcPr>
            <w:tcW w:w="1461" w:type="pct"/>
            <w:shd w:val="clear" w:color="auto" w:fill="auto"/>
          </w:tcPr>
          <w:p w14:paraId="297FBD8B" w14:textId="77777777" w:rsidR="003E4889" w:rsidRPr="005234FA" w:rsidRDefault="003E4889" w:rsidP="003E4889">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Доля замены ветхих инженерных сетей теплоснабжения, водоснабжения, водоотведения от общей протяженности ветхих инженерных сетей теплоснабжения, водоснабжения, водоотведения (на последний отчетный год этапа)</w:t>
            </w:r>
          </w:p>
        </w:tc>
        <w:tc>
          <w:tcPr>
            <w:tcW w:w="437" w:type="pct"/>
            <w:shd w:val="clear" w:color="auto" w:fill="auto"/>
          </w:tcPr>
          <w:p w14:paraId="2497523E" w14:textId="77777777" w:rsidR="003E4889" w:rsidRPr="005234FA" w:rsidRDefault="003E4889" w:rsidP="003E4889">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w:t>
            </w:r>
          </w:p>
        </w:tc>
        <w:tc>
          <w:tcPr>
            <w:tcW w:w="420" w:type="pct"/>
            <w:gridSpan w:val="2"/>
            <w:shd w:val="clear" w:color="auto" w:fill="auto"/>
            <w:noWrap/>
            <w:vAlign w:val="bottom"/>
          </w:tcPr>
          <w:p w14:paraId="5C3AD8B5"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3,00</w:t>
            </w:r>
          </w:p>
        </w:tc>
        <w:tc>
          <w:tcPr>
            <w:tcW w:w="392" w:type="pct"/>
            <w:gridSpan w:val="2"/>
            <w:shd w:val="clear" w:color="auto" w:fill="auto"/>
            <w:noWrap/>
            <w:vAlign w:val="bottom"/>
          </w:tcPr>
          <w:p w14:paraId="58987CD5"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3,42</w:t>
            </w:r>
          </w:p>
        </w:tc>
        <w:tc>
          <w:tcPr>
            <w:tcW w:w="407" w:type="pct"/>
            <w:gridSpan w:val="2"/>
            <w:shd w:val="clear" w:color="auto" w:fill="auto"/>
            <w:noWrap/>
            <w:vAlign w:val="bottom"/>
          </w:tcPr>
          <w:p w14:paraId="6CF9D27D"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3,83</w:t>
            </w:r>
          </w:p>
        </w:tc>
        <w:tc>
          <w:tcPr>
            <w:tcW w:w="389" w:type="pct"/>
            <w:shd w:val="clear" w:color="auto" w:fill="auto"/>
            <w:noWrap/>
            <w:vAlign w:val="bottom"/>
          </w:tcPr>
          <w:p w14:paraId="470D00D1"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4,50</w:t>
            </w:r>
          </w:p>
        </w:tc>
        <w:tc>
          <w:tcPr>
            <w:tcW w:w="382" w:type="pct"/>
            <w:shd w:val="clear" w:color="auto" w:fill="auto"/>
            <w:noWrap/>
            <w:vAlign w:val="bottom"/>
          </w:tcPr>
          <w:p w14:paraId="58E5320F"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5,00</w:t>
            </w:r>
          </w:p>
        </w:tc>
      </w:tr>
      <w:tr w:rsidR="005234FA" w:rsidRPr="005234FA" w14:paraId="659D5413" w14:textId="77777777" w:rsidTr="00EF1646">
        <w:trPr>
          <w:trHeight w:val="20"/>
          <w:jc w:val="center"/>
        </w:trPr>
        <w:tc>
          <w:tcPr>
            <w:tcW w:w="922" w:type="pct"/>
            <w:vMerge/>
          </w:tcPr>
          <w:p w14:paraId="7D6A5C94" w14:textId="77777777" w:rsidR="003E4889" w:rsidRPr="005234FA" w:rsidRDefault="003E4889" w:rsidP="003E4889">
            <w:pPr>
              <w:spacing w:line="240" w:lineRule="auto"/>
              <w:ind w:firstLine="0"/>
              <w:rPr>
                <w:rFonts w:eastAsia="Times New Roman" w:cs="Times New Roman"/>
                <w:sz w:val="24"/>
                <w:szCs w:val="24"/>
                <w:lang w:eastAsia="ru-RU"/>
              </w:rPr>
            </w:pPr>
          </w:p>
        </w:tc>
        <w:tc>
          <w:tcPr>
            <w:tcW w:w="190" w:type="pct"/>
            <w:gridSpan w:val="2"/>
            <w:shd w:val="clear" w:color="auto" w:fill="auto"/>
          </w:tcPr>
          <w:p w14:paraId="746E8788" w14:textId="25186F3A" w:rsidR="003E4889" w:rsidRPr="005234FA" w:rsidRDefault="000F0DC1" w:rsidP="003E4889">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54</w:t>
            </w:r>
          </w:p>
        </w:tc>
        <w:tc>
          <w:tcPr>
            <w:tcW w:w="1461" w:type="pct"/>
            <w:shd w:val="clear" w:color="auto" w:fill="auto"/>
          </w:tcPr>
          <w:p w14:paraId="4F5270A7" w14:textId="77777777" w:rsidR="003E4889" w:rsidRPr="005234FA" w:rsidRDefault="003E4889" w:rsidP="003E4889">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Доля нормативных потерь тепловой энергии при ее передаче в общем объеме переданной тепловой энергии на территории муниципального образования (на последний отчетный год этапа)</w:t>
            </w:r>
          </w:p>
        </w:tc>
        <w:tc>
          <w:tcPr>
            <w:tcW w:w="437" w:type="pct"/>
            <w:shd w:val="clear" w:color="auto" w:fill="auto"/>
          </w:tcPr>
          <w:p w14:paraId="28B8A770" w14:textId="77777777" w:rsidR="003E4889" w:rsidRPr="005234FA" w:rsidRDefault="003E4889" w:rsidP="003E4889">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w:t>
            </w:r>
          </w:p>
        </w:tc>
        <w:tc>
          <w:tcPr>
            <w:tcW w:w="420" w:type="pct"/>
            <w:gridSpan w:val="2"/>
            <w:shd w:val="clear" w:color="auto" w:fill="auto"/>
            <w:noWrap/>
            <w:vAlign w:val="bottom"/>
          </w:tcPr>
          <w:p w14:paraId="4EFC3553"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10,58</w:t>
            </w:r>
          </w:p>
        </w:tc>
        <w:tc>
          <w:tcPr>
            <w:tcW w:w="392" w:type="pct"/>
            <w:gridSpan w:val="2"/>
            <w:shd w:val="clear" w:color="auto" w:fill="auto"/>
            <w:noWrap/>
            <w:vAlign w:val="bottom"/>
          </w:tcPr>
          <w:p w14:paraId="3C968F7D"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10,26</w:t>
            </w:r>
          </w:p>
        </w:tc>
        <w:tc>
          <w:tcPr>
            <w:tcW w:w="407" w:type="pct"/>
            <w:gridSpan w:val="2"/>
            <w:shd w:val="clear" w:color="auto" w:fill="auto"/>
            <w:noWrap/>
            <w:vAlign w:val="bottom"/>
          </w:tcPr>
          <w:p w14:paraId="770B7C2F"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9,75</w:t>
            </w:r>
          </w:p>
        </w:tc>
        <w:tc>
          <w:tcPr>
            <w:tcW w:w="389" w:type="pct"/>
            <w:shd w:val="clear" w:color="auto" w:fill="auto"/>
            <w:noWrap/>
            <w:vAlign w:val="bottom"/>
          </w:tcPr>
          <w:p w14:paraId="0EA805BF"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9,36</w:t>
            </w:r>
          </w:p>
        </w:tc>
        <w:tc>
          <w:tcPr>
            <w:tcW w:w="382" w:type="pct"/>
            <w:shd w:val="clear" w:color="auto" w:fill="auto"/>
            <w:noWrap/>
            <w:vAlign w:val="bottom"/>
          </w:tcPr>
          <w:p w14:paraId="5EF12ECD"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8,96</w:t>
            </w:r>
          </w:p>
        </w:tc>
      </w:tr>
      <w:tr w:rsidR="005234FA" w:rsidRPr="005234FA" w14:paraId="229155BA" w14:textId="77777777" w:rsidTr="00EF1646">
        <w:trPr>
          <w:trHeight w:val="20"/>
          <w:jc w:val="center"/>
        </w:trPr>
        <w:tc>
          <w:tcPr>
            <w:tcW w:w="922" w:type="pct"/>
            <w:vMerge/>
          </w:tcPr>
          <w:p w14:paraId="5FAF426E" w14:textId="77777777" w:rsidR="003E4889" w:rsidRPr="005234FA" w:rsidRDefault="003E4889" w:rsidP="003E4889">
            <w:pPr>
              <w:spacing w:line="240" w:lineRule="auto"/>
              <w:ind w:firstLine="0"/>
              <w:rPr>
                <w:rFonts w:eastAsia="Times New Roman" w:cs="Times New Roman"/>
                <w:sz w:val="24"/>
                <w:szCs w:val="24"/>
                <w:lang w:eastAsia="ru-RU"/>
              </w:rPr>
            </w:pPr>
          </w:p>
        </w:tc>
        <w:tc>
          <w:tcPr>
            <w:tcW w:w="190" w:type="pct"/>
            <w:gridSpan w:val="2"/>
            <w:shd w:val="clear" w:color="auto" w:fill="auto"/>
          </w:tcPr>
          <w:p w14:paraId="61945485" w14:textId="791665BA" w:rsidR="003E4889" w:rsidRPr="005234FA" w:rsidRDefault="000F0DC1" w:rsidP="000F0DC1">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55</w:t>
            </w:r>
          </w:p>
        </w:tc>
        <w:tc>
          <w:tcPr>
            <w:tcW w:w="1461" w:type="pct"/>
            <w:shd w:val="clear" w:color="auto" w:fill="auto"/>
          </w:tcPr>
          <w:p w14:paraId="127B5500" w14:textId="77777777" w:rsidR="003E4889" w:rsidRPr="005234FA" w:rsidRDefault="003E4889" w:rsidP="003E4889">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 xml:space="preserve">Доля нормативных потерь воды </w:t>
            </w:r>
            <w:r w:rsidRPr="005234FA">
              <w:rPr>
                <w:rFonts w:eastAsia="Times New Roman" w:cs="Times New Roman"/>
                <w:sz w:val="24"/>
                <w:szCs w:val="24"/>
                <w:lang w:eastAsia="ru-RU"/>
              </w:rPr>
              <w:br/>
              <w:t xml:space="preserve">в централизованных системах водоснабжения при транспортировке </w:t>
            </w:r>
            <w:r w:rsidRPr="005234FA">
              <w:rPr>
                <w:rFonts w:eastAsia="Times New Roman" w:cs="Times New Roman"/>
                <w:sz w:val="24"/>
                <w:szCs w:val="24"/>
                <w:lang w:eastAsia="ru-RU"/>
              </w:rPr>
              <w:br/>
              <w:t xml:space="preserve">в общем объеме воды, поданной </w:t>
            </w:r>
            <w:r w:rsidRPr="005234FA">
              <w:rPr>
                <w:rFonts w:eastAsia="Times New Roman" w:cs="Times New Roman"/>
                <w:sz w:val="24"/>
                <w:szCs w:val="24"/>
                <w:lang w:eastAsia="ru-RU"/>
              </w:rPr>
              <w:br/>
              <w:t xml:space="preserve">в водопроводную сеть на территории муниципального образования </w:t>
            </w:r>
          </w:p>
          <w:p w14:paraId="20789CF2" w14:textId="77777777" w:rsidR="003E4889" w:rsidRPr="005234FA" w:rsidRDefault="003E4889" w:rsidP="003E4889">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(на последний отчетный год этапа)</w:t>
            </w:r>
          </w:p>
        </w:tc>
        <w:tc>
          <w:tcPr>
            <w:tcW w:w="437" w:type="pct"/>
            <w:shd w:val="clear" w:color="auto" w:fill="auto"/>
          </w:tcPr>
          <w:p w14:paraId="4E29AF61" w14:textId="77777777" w:rsidR="003E4889" w:rsidRPr="005234FA" w:rsidRDefault="003E4889" w:rsidP="003E4889">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w:t>
            </w:r>
          </w:p>
        </w:tc>
        <w:tc>
          <w:tcPr>
            <w:tcW w:w="420" w:type="pct"/>
            <w:gridSpan w:val="2"/>
            <w:shd w:val="clear" w:color="auto" w:fill="auto"/>
            <w:noWrap/>
            <w:vAlign w:val="bottom"/>
          </w:tcPr>
          <w:p w14:paraId="3039F04F"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9,48</w:t>
            </w:r>
          </w:p>
        </w:tc>
        <w:tc>
          <w:tcPr>
            <w:tcW w:w="392" w:type="pct"/>
            <w:gridSpan w:val="2"/>
            <w:shd w:val="clear" w:color="auto" w:fill="auto"/>
            <w:noWrap/>
            <w:vAlign w:val="bottom"/>
          </w:tcPr>
          <w:p w14:paraId="39C4D8E5"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9,01</w:t>
            </w:r>
          </w:p>
        </w:tc>
        <w:tc>
          <w:tcPr>
            <w:tcW w:w="407" w:type="pct"/>
            <w:gridSpan w:val="2"/>
            <w:shd w:val="clear" w:color="auto" w:fill="auto"/>
            <w:noWrap/>
            <w:vAlign w:val="bottom"/>
          </w:tcPr>
          <w:p w14:paraId="4FC1ACFF"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8,56</w:t>
            </w:r>
          </w:p>
        </w:tc>
        <w:tc>
          <w:tcPr>
            <w:tcW w:w="389" w:type="pct"/>
            <w:shd w:val="clear" w:color="auto" w:fill="auto"/>
            <w:noWrap/>
            <w:vAlign w:val="bottom"/>
          </w:tcPr>
          <w:p w14:paraId="54168A60"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8,13</w:t>
            </w:r>
          </w:p>
        </w:tc>
        <w:tc>
          <w:tcPr>
            <w:tcW w:w="382" w:type="pct"/>
            <w:shd w:val="clear" w:color="auto" w:fill="auto"/>
            <w:noWrap/>
            <w:vAlign w:val="bottom"/>
          </w:tcPr>
          <w:p w14:paraId="7FC7799C"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7,73</w:t>
            </w:r>
          </w:p>
        </w:tc>
      </w:tr>
      <w:tr w:rsidR="005234FA" w:rsidRPr="005234FA" w14:paraId="5E1C5601" w14:textId="77777777" w:rsidTr="00EF1646">
        <w:trPr>
          <w:trHeight w:val="20"/>
          <w:jc w:val="center"/>
        </w:trPr>
        <w:tc>
          <w:tcPr>
            <w:tcW w:w="922" w:type="pct"/>
            <w:vMerge/>
          </w:tcPr>
          <w:p w14:paraId="3C928462" w14:textId="77777777" w:rsidR="003E4889" w:rsidRPr="005234FA" w:rsidRDefault="003E4889" w:rsidP="003E4889">
            <w:pPr>
              <w:spacing w:line="240" w:lineRule="auto"/>
              <w:ind w:firstLine="0"/>
              <w:rPr>
                <w:rFonts w:eastAsia="Times New Roman" w:cs="Times New Roman"/>
                <w:sz w:val="24"/>
                <w:szCs w:val="24"/>
                <w:lang w:eastAsia="ru-RU"/>
              </w:rPr>
            </w:pPr>
          </w:p>
        </w:tc>
        <w:tc>
          <w:tcPr>
            <w:tcW w:w="190" w:type="pct"/>
            <w:gridSpan w:val="2"/>
            <w:shd w:val="clear" w:color="auto" w:fill="auto"/>
          </w:tcPr>
          <w:p w14:paraId="5BED65D6" w14:textId="22082A89" w:rsidR="003E4889" w:rsidRPr="005234FA" w:rsidRDefault="000F0DC1" w:rsidP="003E4889">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56</w:t>
            </w:r>
          </w:p>
        </w:tc>
        <w:tc>
          <w:tcPr>
            <w:tcW w:w="1461" w:type="pct"/>
            <w:shd w:val="clear" w:color="auto" w:fill="auto"/>
          </w:tcPr>
          <w:p w14:paraId="3D68B276" w14:textId="77777777" w:rsidR="003E4889" w:rsidRPr="005234FA" w:rsidRDefault="003E4889" w:rsidP="003E4889">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 xml:space="preserve">Доля нормативных потерь электрической энергии при ее передаче по распределительным сетям в общем объеме переданной электрической энергии на территории муниципального образования </w:t>
            </w:r>
          </w:p>
          <w:p w14:paraId="74932C09" w14:textId="77777777" w:rsidR="003E4889" w:rsidRPr="005234FA" w:rsidRDefault="003E4889" w:rsidP="003E4889">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(на последний отчетный год этапа)</w:t>
            </w:r>
          </w:p>
        </w:tc>
        <w:tc>
          <w:tcPr>
            <w:tcW w:w="437" w:type="pct"/>
            <w:shd w:val="clear" w:color="auto" w:fill="auto"/>
          </w:tcPr>
          <w:p w14:paraId="4D0D46EF" w14:textId="77777777" w:rsidR="003E4889" w:rsidRPr="005234FA" w:rsidRDefault="003E4889" w:rsidP="003E4889">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w:t>
            </w:r>
          </w:p>
        </w:tc>
        <w:tc>
          <w:tcPr>
            <w:tcW w:w="420" w:type="pct"/>
            <w:gridSpan w:val="2"/>
            <w:shd w:val="clear" w:color="auto" w:fill="auto"/>
            <w:noWrap/>
            <w:vAlign w:val="bottom"/>
          </w:tcPr>
          <w:p w14:paraId="11672DCC"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6,7</w:t>
            </w:r>
          </w:p>
        </w:tc>
        <w:tc>
          <w:tcPr>
            <w:tcW w:w="392" w:type="pct"/>
            <w:gridSpan w:val="2"/>
            <w:shd w:val="clear" w:color="auto" w:fill="auto"/>
            <w:noWrap/>
            <w:vAlign w:val="bottom"/>
          </w:tcPr>
          <w:p w14:paraId="3E549EF6"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6,3</w:t>
            </w:r>
          </w:p>
        </w:tc>
        <w:tc>
          <w:tcPr>
            <w:tcW w:w="407" w:type="pct"/>
            <w:gridSpan w:val="2"/>
            <w:shd w:val="clear" w:color="auto" w:fill="auto"/>
            <w:noWrap/>
            <w:vAlign w:val="bottom"/>
          </w:tcPr>
          <w:p w14:paraId="4F631184"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6,0</w:t>
            </w:r>
          </w:p>
        </w:tc>
        <w:tc>
          <w:tcPr>
            <w:tcW w:w="389" w:type="pct"/>
            <w:shd w:val="clear" w:color="auto" w:fill="auto"/>
            <w:noWrap/>
            <w:vAlign w:val="bottom"/>
          </w:tcPr>
          <w:p w14:paraId="26A3E01A"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5,4</w:t>
            </w:r>
          </w:p>
        </w:tc>
        <w:tc>
          <w:tcPr>
            <w:tcW w:w="382" w:type="pct"/>
            <w:shd w:val="clear" w:color="auto" w:fill="auto"/>
            <w:noWrap/>
            <w:vAlign w:val="bottom"/>
          </w:tcPr>
          <w:p w14:paraId="77D9158A"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5,0</w:t>
            </w:r>
          </w:p>
        </w:tc>
      </w:tr>
      <w:tr w:rsidR="005234FA" w:rsidRPr="005234FA" w14:paraId="5B088663" w14:textId="77777777" w:rsidTr="00EF1646">
        <w:trPr>
          <w:trHeight w:val="20"/>
          <w:jc w:val="center"/>
        </w:trPr>
        <w:tc>
          <w:tcPr>
            <w:tcW w:w="922" w:type="pct"/>
            <w:vMerge/>
          </w:tcPr>
          <w:p w14:paraId="001C3C69" w14:textId="77777777" w:rsidR="003E4889" w:rsidRPr="005234FA" w:rsidRDefault="003E4889" w:rsidP="003E4889">
            <w:pPr>
              <w:spacing w:line="240" w:lineRule="auto"/>
              <w:ind w:firstLine="0"/>
              <w:rPr>
                <w:rFonts w:eastAsia="Times New Roman" w:cs="Times New Roman"/>
                <w:sz w:val="24"/>
                <w:szCs w:val="24"/>
                <w:lang w:eastAsia="ru-RU"/>
              </w:rPr>
            </w:pPr>
          </w:p>
        </w:tc>
        <w:tc>
          <w:tcPr>
            <w:tcW w:w="190" w:type="pct"/>
            <w:gridSpan w:val="2"/>
            <w:shd w:val="clear" w:color="auto" w:fill="auto"/>
          </w:tcPr>
          <w:p w14:paraId="564625AA" w14:textId="28DFB185" w:rsidR="003E4889" w:rsidRPr="005234FA" w:rsidRDefault="000F0DC1" w:rsidP="003E4889">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57</w:t>
            </w:r>
          </w:p>
        </w:tc>
        <w:tc>
          <w:tcPr>
            <w:tcW w:w="1461" w:type="pct"/>
            <w:shd w:val="clear" w:color="auto" w:fill="auto"/>
          </w:tcPr>
          <w:p w14:paraId="5C1FDA53" w14:textId="77777777" w:rsidR="003E4889" w:rsidRPr="005234FA" w:rsidRDefault="003E4889" w:rsidP="003E4889">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Доля городского населения, обеспеченного качественной питьевой водой из систем централизованного водоснабжения (на последний отчетный год этапа)</w:t>
            </w:r>
          </w:p>
        </w:tc>
        <w:tc>
          <w:tcPr>
            <w:tcW w:w="437" w:type="pct"/>
            <w:shd w:val="clear" w:color="auto" w:fill="auto"/>
          </w:tcPr>
          <w:p w14:paraId="4D079C23" w14:textId="77777777" w:rsidR="003E4889" w:rsidRPr="005234FA" w:rsidRDefault="003E4889" w:rsidP="003E4889">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w:t>
            </w:r>
          </w:p>
        </w:tc>
        <w:tc>
          <w:tcPr>
            <w:tcW w:w="420" w:type="pct"/>
            <w:gridSpan w:val="2"/>
            <w:shd w:val="clear" w:color="auto" w:fill="auto"/>
            <w:noWrap/>
            <w:vAlign w:val="bottom"/>
          </w:tcPr>
          <w:p w14:paraId="37FDB977"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99,0</w:t>
            </w:r>
          </w:p>
        </w:tc>
        <w:tc>
          <w:tcPr>
            <w:tcW w:w="392" w:type="pct"/>
            <w:gridSpan w:val="2"/>
            <w:shd w:val="clear" w:color="auto" w:fill="auto"/>
            <w:noWrap/>
            <w:vAlign w:val="bottom"/>
          </w:tcPr>
          <w:p w14:paraId="1BC0E067"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99,0</w:t>
            </w:r>
          </w:p>
        </w:tc>
        <w:tc>
          <w:tcPr>
            <w:tcW w:w="407" w:type="pct"/>
            <w:gridSpan w:val="2"/>
            <w:shd w:val="clear" w:color="auto" w:fill="auto"/>
            <w:noWrap/>
            <w:vAlign w:val="bottom"/>
          </w:tcPr>
          <w:p w14:paraId="516D7E8C"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99,0</w:t>
            </w:r>
          </w:p>
        </w:tc>
        <w:tc>
          <w:tcPr>
            <w:tcW w:w="389" w:type="pct"/>
            <w:shd w:val="clear" w:color="auto" w:fill="auto"/>
            <w:noWrap/>
            <w:vAlign w:val="bottom"/>
          </w:tcPr>
          <w:p w14:paraId="709CA45D"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99,0</w:t>
            </w:r>
          </w:p>
        </w:tc>
        <w:tc>
          <w:tcPr>
            <w:tcW w:w="382" w:type="pct"/>
            <w:shd w:val="clear" w:color="auto" w:fill="auto"/>
            <w:noWrap/>
            <w:vAlign w:val="bottom"/>
          </w:tcPr>
          <w:p w14:paraId="445A6604"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100,0</w:t>
            </w:r>
          </w:p>
        </w:tc>
      </w:tr>
      <w:tr w:rsidR="005234FA" w:rsidRPr="005234FA" w14:paraId="1B9DFDD7" w14:textId="77777777" w:rsidTr="00EF1646">
        <w:trPr>
          <w:trHeight w:val="845"/>
          <w:jc w:val="center"/>
        </w:trPr>
        <w:tc>
          <w:tcPr>
            <w:tcW w:w="922" w:type="pct"/>
            <w:vMerge/>
          </w:tcPr>
          <w:p w14:paraId="7118631F" w14:textId="77777777" w:rsidR="003E4889" w:rsidRPr="005234FA" w:rsidRDefault="003E4889" w:rsidP="003E4889">
            <w:pPr>
              <w:spacing w:line="240" w:lineRule="auto"/>
              <w:ind w:firstLine="0"/>
              <w:rPr>
                <w:rFonts w:eastAsia="Times New Roman" w:cs="Times New Roman"/>
                <w:sz w:val="24"/>
                <w:szCs w:val="24"/>
                <w:lang w:eastAsia="ru-RU"/>
              </w:rPr>
            </w:pPr>
          </w:p>
        </w:tc>
        <w:tc>
          <w:tcPr>
            <w:tcW w:w="190" w:type="pct"/>
            <w:gridSpan w:val="2"/>
            <w:shd w:val="clear" w:color="auto" w:fill="auto"/>
          </w:tcPr>
          <w:p w14:paraId="4F9F9053" w14:textId="3E85240E" w:rsidR="003E4889" w:rsidRPr="005234FA" w:rsidRDefault="000F0DC1" w:rsidP="003E4889">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58</w:t>
            </w:r>
          </w:p>
        </w:tc>
        <w:tc>
          <w:tcPr>
            <w:tcW w:w="1461" w:type="pct"/>
            <w:shd w:val="clear" w:color="auto" w:fill="auto"/>
          </w:tcPr>
          <w:p w14:paraId="3770A7EE" w14:textId="77777777" w:rsidR="003E4889" w:rsidRPr="005234FA" w:rsidRDefault="003E4889" w:rsidP="003E4889">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 xml:space="preserve">Доля населения в многоквартирных жилых домах, охваченных услугой централизованного водоотведения </w:t>
            </w:r>
          </w:p>
          <w:p w14:paraId="77E71EE3" w14:textId="77777777" w:rsidR="003E4889" w:rsidRPr="005234FA" w:rsidRDefault="003E4889" w:rsidP="003E4889">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(на последний отчетный год этапа)</w:t>
            </w:r>
          </w:p>
        </w:tc>
        <w:tc>
          <w:tcPr>
            <w:tcW w:w="437" w:type="pct"/>
            <w:shd w:val="clear" w:color="auto" w:fill="auto"/>
          </w:tcPr>
          <w:p w14:paraId="7898EAF7" w14:textId="77777777" w:rsidR="003E4889" w:rsidRPr="005234FA" w:rsidRDefault="003E4889" w:rsidP="003E4889">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w:t>
            </w:r>
          </w:p>
        </w:tc>
        <w:tc>
          <w:tcPr>
            <w:tcW w:w="420" w:type="pct"/>
            <w:gridSpan w:val="2"/>
            <w:shd w:val="clear" w:color="auto" w:fill="auto"/>
            <w:noWrap/>
            <w:vAlign w:val="bottom"/>
          </w:tcPr>
          <w:p w14:paraId="1D7AF35A"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100,0</w:t>
            </w:r>
          </w:p>
        </w:tc>
        <w:tc>
          <w:tcPr>
            <w:tcW w:w="392" w:type="pct"/>
            <w:gridSpan w:val="2"/>
            <w:shd w:val="clear" w:color="auto" w:fill="auto"/>
            <w:noWrap/>
            <w:vAlign w:val="bottom"/>
          </w:tcPr>
          <w:p w14:paraId="10D693A6"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100,0</w:t>
            </w:r>
          </w:p>
        </w:tc>
        <w:tc>
          <w:tcPr>
            <w:tcW w:w="407" w:type="pct"/>
            <w:gridSpan w:val="2"/>
            <w:shd w:val="clear" w:color="auto" w:fill="auto"/>
            <w:noWrap/>
            <w:vAlign w:val="bottom"/>
          </w:tcPr>
          <w:p w14:paraId="12EAF384"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100,0</w:t>
            </w:r>
          </w:p>
        </w:tc>
        <w:tc>
          <w:tcPr>
            <w:tcW w:w="389" w:type="pct"/>
            <w:shd w:val="clear" w:color="auto" w:fill="auto"/>
            <w:noWrap/>
            <w:vAlign w:val="bottom"/>
          </w:tcPr>
          <w:p w14:paraId="5A8CC8DF"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100,0</w:t>
            </w:r>
          </w:p>
        </w:tc>
        <w:tc>
          <w:tcPr>
            <w:tcW w:w="382" w:type="pct"/>
            <w:shd w:val="clear" w:color="auto" w:fill="auto"/>
            <w:noWrap/>
            <w:vAlign w:val="bottom"/>
          </w:tcPr>
          <w:p w14:paraId="6602FC82"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100,0</w:t>
            </w:r>
          </w:p>
        </w:tc>
      </w:tr>
      <w:tr w:rsidR="005234FA" w:rsidRPr="005234FA" w14:paraId="6B8B8312" w14:textId="77777777" w:rsidTr="00EF1646">
        <w:trPr>
          <w:trHeight w:val="20"/>
          <w:jc w:val="center"/>
        </w:trPr>
        <w:tc>
          <w:tcPr>
            <w:tcW w:w="922" w:type="pct"/>
            <w:vMerge/>
          </w:tcPr>
          <w:p w14:paraId="171FE930" w14:textId="77777777" w:rsidR="003E4889" w:rsidRPr="005234FA" w:rsidRDefault="003E4889" w:rsidP="003E4889">
            <w:pPr>
              <w:spacing w:line="240" w:lineRule="auto"/>
              <w:ind w:firstLine="0"/>
              <w:rPr>
                <w:rFonts w:eastAsia="Times New Roman" w:cs="Times New Roman"/>
                <w:sz w:val="24"/>
                <w:szCs w:val="24"/>
                <w:lang w:eastAsia="ru-RU"/>
              </w:rPr>
            </w:pPr>
          </w:p>
        </w:tc>
        <w:tc>
          <w:tcPr>
            <w:tcW w:w="190" w:type="pct"/>
            <w:gridSpan w:val="2"/>
            <w:shd w:val="clear" w:color="auto" w:fill="auto"/>
          </w:tcPr>
          <w:p w14:paraId="3E41A63D" w14:textId="71E16B15" w:rsidR="003E4889" w:rsidRPr="005234FA" w:rsidRDefault="000F0DC1" w:rsidP="003E4889">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59</w:t>
            </w:r>
          </w:p>
        </w:tc>
        <w:tc>
          <w:tcPr>
            <w:tcW w:w="1461" w:type="pct"/>
            <w:shd w:val="clear" w:color="auto" w:fill="auto"/>
          </w:tcPr>
          <w:p w14:paraId="779336CB" w14:textId="77777777" w:rsidR="003E4889" w:rsidRPr="005234FA" w:rsidRDefault="003E4889" w:rsidP="003E4889">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 xml:space="preserve">Доля ливневых сточных вод, </w:t>
            </w:r>
            <w:r w:rsidRPr="005234FA">
              <w:rPr>
                <w:rFonts w:eastAsia="Times New Roman" w:cs="Times New Roman"/>
                <w:sz w:val="24"/>
                <w:szCs w:val="24"/>
                <w:lang w:eastAsia="ru-RU"/>
              </w:rPr>
              <w:br/>
              <w:t xml:space="preserve">не подвергающихся очистке, в общем </w:t>
            </w:r>
            <w:r w:rsidRPr="005234FA">
              <w:rPr>
                <w:rFonts w:cs="Times New Roman"/>
                <w:sz w:val="24"/>
                <w:szCs w:val="24"/>
              </w:rPr>
              <w:t>объёме</w:t>
            </w:r>
            <w:r w:rsidRPr="005234FA">
              <w:rPr>
                <w:rFonts w:eastAsia="Times New Roman" w:cs="Times New Roman"/>
                <w:sz w:val="24"/>
                <w:szCs w:val="24"/>
                <w:lang w:eastAsia="ru-RU"/>
              </w:rPr>
              <w:t xml:space="preserve"> сточных вод, сбрасываемых </w:t>
            </w:r>
            <w:r w:rsidRPr="005234FA">
              <w:rPr>
                <w:rFonts w:eastAsia="Times New Roman" w:cs="Times New Roman"/>
                <w:sz w:val="24"/>
                <w:szCs w:val="24"/>
                <w:lang w:eastAsia="ru-RU"/>
              </w:rPr>
              <w:br/>
              <w:t>в централизованные дождевые системы водоотведения (на последний отчетный год этапа)</w:t>
            </w:r>
          </w:p>
        </w:tc>
        <w:tc>
          <w:tcPr>
            <w:tcW w:w="437" w:type="pct"/>
            <w:shd w:val="clear" w:color="auto" w:fill="auto"/>
          </w:tcPr>
          <w:p w14:paraId="65A9F245" w14:textId="77777777" w:rsidR="003E4889" w:rsidRPr="005234FA" w:rsidRDefault="003E4889" w:rsidP="003E4889">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w:t>
            </w:r>
          </w:p>
        </w:tc>
        <w:tc>
          <w:tcPr>
            <w:tcW w:w="420" w:type="pct"/>
            <w:gridSpan w:val="2"/>
            <w:shd w:val="clear" w:color="auto" w:fill="auto"/>
            <w:noWrap/>
            <w:vAlign w:val="bottom"/>
          </w:tcPr>
          <w:p w14:paraId="43C029E4" w14:textId="77777777" w:rsidR="003E4889" w:rsidRPr="005234FA" w:rsidRDefault="003E4889" w:rsidP="003E4889">
            <w:pPr>
              <w:spacing w:line="240" w:lineRule="auto"/>
              <w:ind w:firstLine="0"/>
              <w:jc w:val="right"/>
              <w:rPr>
                <w:rFonts w:cs="Times New Roman"/>
                <w:sz w:val="24"/>
                <w:szCs w:val="24"/>
              </w:rPr>
            </w:pPr>
            <w:r w:rsidRPr="005234FA">
              <w:rPr>
                <w:rFonts w:eastAsia="Times New Roman" w:cs="Times New Roman"/>
                <w:sz w:val="24"/>
                <w:szCs w:val="24"/>
                <w:lang w:eastAsia="ru-RU"/>
              </w:rPr>
              <w:t>100,0</w:t>
            </w:r>
          </w:p>
        </w:tc>
        <w:tc>
          <w:tcPr>
            <w:tcW w:w="392" w:type="pct"/>
            <w:gridSpan w:val="2"/>
            <w:shd w:val="clear" w:color="auto" w:fill="auto"/>
            <w:noWrap/>
            <w:vAlign w:val="bottom"/>
          </w:tcPr>
          <w:p w14:paraId="3E13EE17" w14:textId="77777777" w:rsidR="003E4889" w:rsidRPr="005234FA" w:rsidRDefault="003E4889" w:rsidP="003E4889">
            <w:pPr>
              <w:spacing w:line="240" w:lineRule="auto"/>
              <w:ind w:firstLine="0"/>
              <w:jc w:val="right"/>
              <w:rPr>
                <w:rFonts w:cs="Times New Roman"/>
                <w:sz w:val="24"/>
                <w:szCs w:val="24"/>
              </w:rPr>
            </w:pPr>
            <w:r w:rsidRPr="005234FA">
              <w:rPr>
                <w:rFonts w:eastAsia="Times New Roman" w:cs="Times New Roman"/>
                <w:sz w:val="24"/>
                <w:szCs w:val="24"/>
                <w:lang w:eastAsia="ru-RU"/>
              </w:rPr>
              <w:t>43,0</w:t>
            </w:r>
          </w:p>
        </w:tc>
        <w:tc>
          <w:tcPr>
            <w:tcW w:w="407" w:type="pct"/>
            <w:gridSpan w:val="2"/>
            <w:shd w:val="clear" w:color="auto" w:fill="auto"/>
            <w:noWrap/>
            <w:vAlign w:val="bottom"/>
          </w:tcPr>
          <w:p w14:paraId="1DA1AF2A" w14:textId="77777777" w:rsidR="003E4889" w:rsidRPr="005234FA" w:rsidRDefault="003E4889" w:rsidP="003E4889">
            <w:pPr>
              <w:spacing w:line="240" w:lineRule="auto"/>
              <w:ind w:firstLine="0"/>
              <w:jc w:val="right"/>
              <w:rPr>
                <w:rFonts w:cs="Times New Roman"/>
                <w:sz w:val="24"/>
                <w:szCs w:val="24"/>
              </w:rPr>
            </w:pPr>
            <w:r w:rsidRPr="005234FA">
              <w:rPr>
                <w:rFonts w:eastAsia="Times New Roman" w:cs="Times New Roman"/>
                <w:sz w:val="24"/>
                <w:szCs w:val="24"/>
                <w:lang w:eastAsia="ru-RU"/>
              </w:rPr>
              <w:t>0,0</w:t>
            </w:r>
          </w:p>
        </w:tc>
        <w:tc>
          <w:tcPr>
            <w:tcW w:w="389" w:type="pct"/>
            <w:shd w:val="clear" w:color="auto" w:fill="auto"/>
            <w:noWrap/>
            <w:vAlign w:val="bottom"/>
          </w:tcPr>
          <w:p w14:paraId="5EC9AAAF" w14:textId="77777777" w:rsidR="003E4889" w:rsidRPr="005234FA" w:rsidRDefault="003E4889" w:rsidP="003E4889">
            <w:pPr>
              <w:spacing w:line="240" w:lineRule="auto"/>
              <w:ind w:firstLine="0"/>
              <w:jc w:val="right"/>
              <w:rPr>
                <w:rFonts w:cs="Times New Roman"/>
                <w:sz w:val="24"/>
                <w:szCs w:val="24"/>
              </w:rPr>
            </w:pPr>
            <w:r w:rsidRPr="005234FA">
              <w:rPr>
                <w:rFonts w:eastAsia="Times New Roman" w:cs="Times New Roman"/>
                <w:sz w:val="24"/>
                <w:szCs w:val="24"/>
                <w:lang w:eastAsia="ru-RU"/>
              </w:rPr>
              <w:t>0,0</w:t>
            </w:r>
          </w:p>
        </w:tc>
        <w:tc>
          <w:tcPr>
            <w:tcW w:w="382" w:type="pct"/>
            <w:shd w:val="clear" w:color="auto" w:fill="auto"/>
            <w:noWrap/>
            <w:vAlign w:val="bottom"/>
          </w:tcPr>
          <w:p w14:paraId="79A5DFE6" w14:textId="77777777" w:rsidR="003E4889" w:rsidRPr="005234FA" w:rsidRDefault="003E4889" w:rsidP="003E4889">
            <w:pPr>
              <w:spacing w:line="240" w:lineRule="auto"/>
              <w:ind w:firstLine="0"/>
              <w:jc w:val="right"/>
              <w:rPr>
                <w:rFonts w:cs="Times New Roman"/>
                <w:sz w:val="24"/>
                <w:szCs w:val="24"/>
              </w:rPr>
            </w:pPr>
            <w:r w:rsidRPr="005234FA">
              <w:rPr>
                <w:rFonts w:eastAsia="Times New Roman" w:cs="Times New Roman"/>
                <w:sz w:val="24"/>
                <w:szCs w:val="24"/>
                <w:lang w:eastAsia="ru-RU"/>
              </w:rPr>
              <w:t>0,0</w:t>
            </w:r>
          </w:p>
        </w:tc>
      </w:tr>
      <w:tr w:rsidR="005234FA" w:rsidRPr="005234FA" w14:paraId="4BE7A07C" w14:textId="77777777" w:rsidTr="00EF1646">
        <w:trPr>
          <w:trHeight w:val="20"/>
          <w:jc w:val="center"/>
        </w:trPr>
        <w:tc>
          <w:tcPr>
            <w:tcW w:w="922" w:type="pct"/>
            <w:vMerge/>
            <w:hideMark/>
          </w:tcPr>
          <w:p w14:paraId="623047F1" w14:textId="77777777" w:rsidR="003E4889" w:rsidRPr="005234FA" w:rsidRDefault="003E4889" w:rsidP="003E4889">
            <w:pPr>
              <w:spacing w:line="240" w:lineRule="auto"/>
              <w:ind w:firstLine="0"/>
              <w:rPr>
                <w:rFonts w:eastAsia="Times New Roman" w:cs="Times New Roman"/>
                <w:sz w:val="24"/>
                <w:szCs w:val="24"/>
                <w:lang w:eastAsia="ru-RU"/>
              </w:rPr>
            </w:pPr>
          </w:p>
        </w:tc>
        <w:tc>
          <w:tcPr>
            <w:tcW w:w="190" w:type="pct"/>
            <w:gridSpan w:val="2"/>
            <w:shd w:val="clear" w:color="auto" w:fill="auto"/>
          </w:tcPr>
          <w:p w14:paraId="7144D2DF" w14:textId="586D68DD" w:rsidR="003E4889" w:rsidRPr="005234FA" w:rsidRDefault="000F0DC1" w:rsidP="003E4889">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60</w:t>
            </w:r>
          </w:p>
        </w:tc>
        <w:tc>
          <w:tcPr>
            <w:tcW w:w="1461" w:type="pct"/>
            <w:shd w:val="clear" w:color="auto" w:fill="auto"/>
          </w:tcPr>
          <w:p w14:paraId="785AAB8C" w14:textId="77777777" w:rsidR="003E4889" w:rsidRPr="005234FA" w:rsidRDefault="003E4889" w:rsidP="003E4889">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 xml:space="preserve">Количество разработанных </w:t>
            </w:r>
            <w:r w:rsidRPr="005234FA">
              <w:rPr>
                <w:rFonts w:eastAsia="Times New Roman" w:cs="Times New Roman"/>
                <w:sz w:val="24"/>
                <w:szCs w:val="24"/>
                <w:lang w:eastAsia="ru-RU"/>
              </w:rPr>
              <w:br/>
              <w:t>и актуализированных схем тепло-, водоснабжения, водоотведения (нарастающим итогом на последний отчетный год этапа)</w:t>
            </w:r>
          </w:p>
        </w:tc>
        <w:tc>
          <w:tcPr>
            <w:tcW w:w="437" w:type="pct"/>
            <w:shd w:val="clear" w:color="auto" w:fill="auto"/>
          </w:tcPr>
          <w:p w14:paraId="4974017C" w14:textId="77777777" w:rsidR="003E4889" w:rsidRPr="005234FA" w:rsidRDefault="003E4889" w:rsidP="003E4889">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ед.</w:t>
            </w:r>
          </w:p>
        </w:tc>
        <w:tc>
          <w:tcPr>
            <w:tcW w:w="420" w:type="pct"/>
            <w:gridSpan w:val="2"/>
            <w:shd w:val="clear" w:color="auto" w:fill="auto"/>
            <w:noWrap/>
            <w:vAlign w:val="bottom"/>
          </w:tcPr>
          <w:p w14:paraId="0269D3FB"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4</w:t>
            </w:r>
          </w:p>
        </w:tc>
        <w:tc>
          <w:tcPr>
            <w:tcW w:w="392" w:type="pct"/>
            <w:gridSpan w:val="2"/>
            <w:shd w:val="clear" w:color="auto" w:fill="auto"/>
            <w:noWrap/>
            <w:vAlign w:val="bottom"/>
          </w:tcPr>
          <w:p w14:paraId="30F6072C"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6</w:t>
            </w:r>
          </w:p>
        </w:tc>
        <w:tc>
          <w:tcPr>
            <w:tcW w:w="407" w:type="pct"/>
            <w:gridSpan w:val="2"/>
            <w:shd w:val="clear" w:color="auto" w:fill="auto"/>
            <w:noWrap/>
            <w:vAlign w:val="bottom"/>
          </w:tcPr>
          <w:p w14:paraId="697DE54C"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7</w:t>
            </w:r>
          </w:p>
        </w:tc>
        <w:tc>
          <w:tcPr>
            <w:tcW w:w="389" w:type="pct"/>
            <w:shd w:val="clear" w:color="auto" w:fill="auto"/>
            <w:noWrap/>
            <w:vAlign w:val="bottom"/>
          </w:tcPr>
          <w:p w14:paraId="1DD27BF0"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11</w:t>
            </w:r>
          </w:p>
        </w:tc>
        <w:tc>
          <w:tcPr>
            <w:tcW w:w="382" w:type="pct"/>
            <w:shd w:val="clear" w:color="auto" w:fill="auto"/>
            <w:noWrap/>
            <w:vAlign w:val="bottom"/>
          </w:tcPr>
          <w:p w14:paraId="2EE96C2C"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8</w:t>
            </w:r>
          </w:p>
        </w:tc>
      </w:tr>
      <w:tr w:rsidR="005234FA" w:rsidRPr="005234FA" w14:paraId="0BA76160" w14:textId="77777777" w:rsidTr="00EF1646">
        <w:trPr>
          <w:trHeight w:val="20"/>
          <w:jc w:val="center"/>
        </w:trPr>
        <w:tc>
          <w:tcPr>
            <w:tcW w:w="922" w:type="pct"/>
            <w:vMerge/>
            <w:hideMark/>
          </w:tcPr>
          <w:p w14:paraId="1004A059" w14:textId="77777777" w:rsidR="003E4889" w:rsidRPr="005234FA" w:rsidRDefault="003E4889" w:rsidP="003E4889">
            <w:pPr>
              <w:spacing w:line="240" w:lineRule="auto"/>
              <w:ind w:firstLine="0"/>
              <w:rPr>
                <w:rFonts w:eastAsia="Times New Roman" w:cs="Times New Roman"/>
                <w:sz w:val="24"/>
                <w:szCs w:val="24"/>
                <w:lang w:eastAsia="ru-RU"/>
              </w:rPr>
            </w:pPr>
          </w:p>
        </w:tc>
        <w:tc>
          <w:tcPr>
            <w:tcW w:w="190" w:type="pct"/>
            <w:gridSpan w:val="2"/>
            <w:shd w:val="clear" w:color="auto" w:fill="auto"/>
          </w:tcPr>
          <w:p w14:paraId="1C882E02" w14:textId="7E6BE920" w:rsidR="003E4889" w:rsidRPr="005234FA" w:rsidRDefault="000F0DC1" w:rsidP="003E4889">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61</w:t>
            </w:r>
          </w:p>
        </w:tc>
        <w:tc>
          <w:tcPr>
            <w:tcW w:w="1461" w:type="pct"/>
            <w:shd w:val="clear" w:color="auto" w:fill="auto"/>
          </w:tcPr>
          <w:p w14:paraId="2F59B4A1" w14:textId="77777777" w:rsidR="003E4889" w:rsidRPr="005234FA" w:rsidRDefault="003E4889" w:rsidP="003E4889">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 xml:space="preserve">Уровень удовлетворенности заявителей эффективностью процедуры подключения к газораспределительным сетям </w:t>
            </w:r>
          </w:p>
          <w:p w14:paraId="1F735D48" w14:textId="77777777" w:rsidR="003E4889" w:rsidRPr="005234FA" w:rsidRDefault="003E4889" w:rsidP="003E4889">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(на последний отчетный год этапа)</w:t>
            </w:r>
          </w:p>
        </w:tc>
        <w:tc>
          <w:tcPr>
            <w:tcW w:w="437" w:type="pct"/>
            <w:shd w:val="clear" w:color="auto" w:fill="auto"/>
          </w:tcPr>
          <w:p w14:paraId="27CE5000" w14:textId="77777777" w:rsidR="003E4889" w:rsidRPr="005234FA" w:rsidRDefault="003E4889" w:rsidP="003E4889">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w:t>
            </w:r>
          </w:p>
        </w:tc>
        <w:tc>
          <w:tcPr>
            <w:tcW w:w="420" w:type="pct"/>
            <w:gridSpan w:val="2"/>
            <w:shd w:val="clear" w:color="auto" w:fill="auto"/>
            <w:noWrap/>
            <w:vAlign w:val="bottom"/>
          </w:tcPr>
          <w:p w14:paraId="30DFD65C"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33,6</w:t>
            </w:r>
          </w:p>
        </w:tc>
        <w:tc>
          <w:tcPr>
            <w:tcW w:w="392" w:type="pct"/>
            <w:gridSpan w:val="2"/>
            <w:shd w:val="clear" w:color="auto" w:fill="auto"/>
            <w:noWrap/>
            <w:vAlign w:val="bottom"/>
          </w:tcPr>
          <w:p w14:paraId="162F5068"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43,8</w:t>
            </w:r>
          </w:p>
        </w:tc>
        <w:tc>
          <w:tcPr>
            <w:tcW w:w="407" w:type="pct"/>
            <w:gridSpan w:val="2"/>
            <w:shd w:val="clear" w:color="auto" w:fill="auto"/>
            <w:noWrap/>
            <w:vAlign w:val="bottom"/>
          </w:tcPr>
          <w:p w14:paraId="302C561C"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52,8</w:t>
            </w:r>
          </w:p>
        </w:tc>
        <w:tc>
          <w:tcPr>
            <w:tcW w:w="389" w:type="pct"/>
            <w:shd w:val="clear" w:color="auto" w:fill="auto"/>
            <w:noWrap/>
            <w:vAlign w:val="bottom"/>
          </w:tcPr>
          <w:p w14:paraId="2FF05015"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65,9</w:t>
            </w:r>
          </w:p>
        </w:tc>
        <w:tc>
          <w:tcPr>
            <w:tcW w:w="382" w:type="pct"/>
            <w:shd w:val="clear" w:color="auto" w:fill="auto"/>
            <w:noWrap/>
            <w:vAlign w:val="bottom"/>
          </w:tcPr>
          <w:p w14:paraId="313CFC4A"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75,0</w:t>
            </w:r>
          </w:p>
        </w:tc>
      </w:tr>
      <w:tr w:rsidR="005234FA" w:rsidRPr="005234FA" w14:paraId="140C150A" w14:textId="77777777" w:rsidTr="00EF1646">
        <w:trPr>
          <w:trHeight w:val="20"/>
          <w:jc w:val="center"/>
        </w:trPr>
        <w:tc>
          <w:tcPr>
            <w:tcW w:w="5000" w:type="pct"/>
            <w:gridSpan w:val="13"/>
            <w:shd w:val="clear" w:color="auto" w:fill="auto"/>
            <w:hideMark/>
          </w:tcPr>
          <w:p w14:paraId="2F4F6616" w14:textId="77777777" w:rsidR="003E4889" w:rsidRPr="005234FA" w:rsidRDefault="003E4889" w:rsidP="003E4889">
            <w:pPr>
              <w:spacing w:line="240" w:lineRule="auto"/>
              <w:ind w:firstLine="0"/>
              <w:rPr>
                <w:rFonts w:eastAsia="Times New Roman" w:cs="Times New Roman"/>
                <w:sz w:val="24"/>
                <w:szCs w:val="24"/>
                <w:lang w:eastAsia="ru-RU"/>
              </w:rPr>
            </w:pPr>
            <w:r w:rsidRPr="005234FA">
              <w:rPr>
                <w:rFonts w:eastAsia="Times New Roman" w:cs="Times New Roman"/>
                <w:sz w:val="24"/>
                <w:szCs w:val="24"/>
                <w:lang w:eastAsia="ru-RU"/>
              </w:rPr>
              <w:t>Вектор – Транспортная инфраструктура</w:t>
            </w:r>
          </w:p>
        </w:tc>
      </w:tr>
      <w:tr w:rsidR="005234FA" w:rsidRPr="005234FA" w14:paraId="4B787715" w14:textId="77777777" w:rsidTr="00EF1646">
        <w:trPr>
          <w:trHeight w:val="20"/>
          <w:jc w:val="center"/>
        </w:trPr>
        <w:tc>
          <w:tcPr>
            <w:tcW w:w="922" w:type="pct"/>
            <w:vMerge w:val="restart"/>
            <w:shd w:val="clear" w:color="auto" w:fill="auto"/>
            <w:hideMark/>
          </w:tcPr>
          <w:p w14:paraId="2E8FD934" w14:textId="77777777" w:rsidR="003E4889" w:rsidRPr="005234FA" w:rsidRDefault="003E4889" w:rsidP="003E4889">
            <w:pPr>
              <w:spacing w:line="240" w:lineRule="auto"/>
              <w:ind w:firstLine="0"/>
              <w:rPr>
                <w:rFonts w:eastAsia="Times New Roman" w:cs="Times New Roman"/>
                <w:sz w:val="24"/>
                <w:szCs w:val="24"/>
                <w:lang w:eastAsia="ru-RU"/>
              </w:rPr>
            </w:pPr>
            <w:r w:rsidRPr="005234FA">
              <w:rPr>
                <w:rFonts w:eastAsia="Times New Roman" w:cs="Times New Roman"/>
                <w:sz w:val="24"/>
                <w:szCs w:val="24"/>
                <w:lang w:eastAsia="ru-RU"/>
              </w:rPr>
              <w:t xml:space="preserve">Цель вектора – </w:t>
            </w:r>
            <w:r w:rsidRPr="005234FA">
              <w:rPr>
                <w:rFonts w:cs="Times New Roman"/>
                <w:sz w:val="24"/>
                <w:szCs w:val="24"/>
              </w:rPr>
              <w:t>формирование сбалансированной, опережающей развитие, эффективной транспортной инфраструктуры</w:t>
            </w:r>
          </w:p>
        </w:tc>
        <w:tc>
          <w:tcPr>
            <w:tcW w:w="190" w:type="pct"/>
            <w:gridSpan w:val="2"/>
            <w:shd w:val="clear" w:color="auto" w:fill="auto"/>
          </w:tcPr>
          <w:p w14:paraId="5F8C7F0C" w14:textId="31FCC467" w:rsidR="003E4889" w:rsidRPr="005234FA" w:rsidRDefault="000F0DC1" w:rsidP="003E4889">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62</w:t>
            </w:r>
          </w:p>
        </w:tc>
        <w:tc>
          <w:tcPr>
            <w:tcW w:w="1461" w:type="pct"/>
            <w:shd w:val="clear" w:color="auto" w:fill="auto"/>
          </w:tcPr>
          <w:p w14:paraId="2BF2E36D" w14:textId="77777777" w:rsidR="003E4889" w:rsidRPr="005234FA" w:rsidRDefault="003E4889" w:rsidP="003E4889">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 xml:space="preserve">Удовлетворенность качеством </w:t>
            </w:r>
            <w:r w:rsidRPr="005234FA">
              <w:rPr>
                <w:rFonts w:eastAsia="Times New Roman" w:cs="Times New Roman"/>
                <w:sz w:val="24"/>
                <w:szCs w:val="24"/>
                <w:lang w:eastAsia="ru-RU"/>
              </w:rPr>
              <w:br/>
              <w:t>и доступностью автомобильных дорог (на последний отчетный год этапа)</w:t>
            </w:r>
          </w:p>
        </w:tc>
        <w:tc>
          <w:tcPr>
            <w:tcW w:w="437" w:type="pct"/>
            <w:shd w:val="clear" w:color="auto" w:fill="auto"/>
          </w:tcPr>
          <w:p w14:paraId="200B8DF0" w14:textId="77777777" w:rsidR="003E4889" w:rsidRPr="005234FA" w:rsidRDefault="003E4889" w:rsidP="003E4889">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w:t>
            </w:r>
          </w:p>
        </w:tc>
        <w:tc>
          <w:tcPr>
            <w:tcW w:w="420" w:type="pct"/>
            <w:gridSpan w:val="2"/>
            <w:shd w:val="clear" w:color="auto" w:fill="auto"/>
            <w:noWrap/>
            <w:vAlign w:val="bottom"/>
          </w:tcPr>
          <w:p w14:paraId="7650F2A5"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51,8</w:t>
            </w:r>
          </w:p>
        </w:tc>
        <w:tc>
          <w:tcPr>
            <w:tcW w:w="392" w:type="pct"/>
            <w:gridSpan w:val="2"/>
            <w:shd w:val="clear" w:color="auto" w:fill="auto"/>
            <w:noWrap/>
            <w:vAlign w:val="bottom"/>
          </w:tcPr>
          <w:p w14:paraId="1A79A891"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59,7</w:t>
            </w:r>
          </w:p>
        </w:tc>
        <w:tc>
          <w:tcPr>
            <w:tcW w:w="407" w:type="pct"/>
            <w:gridSpan w:val="2"/>
            <w:shd w:val="clear" w:color="auto" w:fill="auto"/>
            <w:noWrap/>
            <w:vAlign w:val="bottom"/>
          </w:tcPr>
          <w:p w14:paraId="484489A2"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67,7</w:t>
            </w:r>
          </w:p>
        </w:tc>
        <w:tc>
          <w:tcPr>
            <w:tcW w:w="389" w:type="pct"/>
            <w:shd w:val="clear" w:color="auto" w:fill="auto"/>
            <w:noWrap/>
            <w:vAlign w:val="bottom"/>
          </w:tcPr>
          <w:p w14:paraId="0860E638"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80,4</w:t>
            </w:r>
          </w:p>
        </w:tc>
        <w:tc>
          <w:tcPr>
            <w:tcW w:w="382" w:type="pct"/>
            <w:shd w:val="clear" w:color="auto" w:fill="auto"/>
            <w:noWrap/>
            <w:vAlign w:val="bottom"/>
          </w:tcPr>
          <w:p w14:paraId="086CA812"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90,0</w:t>
            </w:r>
          </w:p>
        </w:tc>
      </w:tr>
      <w:tr w:rsidR="005234FA" w:rsidRPr="005234FA" w14:paraId="5DBC1F96" w14:textId="77777777" w:rsidTr="00EF1646">
        <w:trPr>
          <w:trHeight w:val="20"/>
          <w:jc w:val="center"/>
        </w:trPr>
        <w:tc>
          <w:tcPr>
            <w:tcW w:w="922" w:type="pct"/>
            <w:vMerge/>
            <w:shd w:val="clear" w:color="auto" w:fill="auto"/>
          </w:tcPr>
          <w:p w14:paraId="677D3179" w14:textId="77777777" w:rsidR="003E4889" w:rsidRPr="005234FA" w:rsidRDefault="003E4889" w:rsidP="003E4889">
            <w:pPr>
              <w:spacing w:line="240" w:lineRule="auto"/>
              <w:ind w:firstLine="0"/>
              <w:rPr>
                <w:rFonts w:eastAsia="Times New Roman" w:cs="Times New Roman"/>
                <w:sz w:val="24"/>
                <w:szCs w:val="24"/>
                <w:lang w:eastAsia="ru-RU"/>
              </w:rPr>
            </w:pPr>
          </w:p>
        </w:tc>
        <w:tc>
          <w:tcPr>
            <w:tcW w:w="190" w:type="pct"/>
            <w:gridSpan w:val="2"/>
            <w:shd w:val="clear" w:color="auto" w:fill="auto"/>
          </w:tcPr>
          <w:p w14:paraId="48DFEEC9" w14:textId="6CFF3B93" w:rsidR="003E4889" w:rsidRPr="005234FA" w:rsidRDefault="000F0DC1" w:rsidP="003E4889">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63</w:t>
            </w:r>
          </w:p>
        </w:tc>
        <w:tc>
          <w:tcPr>
            <w:tcW w:w="1461" w:type="pct"/>
            <w:shd w:val="clear" w:color="auto" w:fill="auto"/>
          </w:tcPr>
          <w:p w14:paraId="51D86A36" w14:textId="77777777" w:rsidR="003E4889" w:rsidRPr="005234FA" w:rsidRDefault="003E4889" w:rsidP="003E4889">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Удовлетворенность качеством транспортного обслуживания пассажирским транспортом общего пользования (на последний отчетный год этапа)</w:t>
            </w:r>
          </w:p>
        </w:tc>
        <w:tc>
          <w:tcPr>
            <w:tcW w:w="437" w:type="pct"/>
            <w:shd w:val="clear" w:color="auto" w:fill="auto"/>
          </w:tcPr>
          <w:p w14:paraId="766F879C" w14:textId="77777777" w:rsidR="003E4889" w:rsidRPr="005234FA" w:rsidRDefault="003E4889" w:rsidP="003E4889">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w:t>
            </w:r>
          </w:p>
        </w:tc>
        <w:tc>
          <w:tcPr>
            <w:tcW w:w="420" w:type="pct"/>
            <w:gridSpan w:val="2"/>
            <w:shd w:val="clear" w:color="auto" w:fill="auto"/>
            <w:noWrap/>
            <w:vAlign w:val="bottom"/>
          </w:tcPr>
          <w:p w14:paraId="2FB25E63"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23,3</w:t>
            </w:r>
          </w:p>
        </w:tc>
        <w:tc>
          <w:tcPr>
            <w:tcW w:w="392" w:type="pct"/>
            <w:gridSpan w:val="2"/>
            <w:shd w:val="clear" w:color="auto" w:fill="auto"/>
            <w:noWrap/>
            <w:vAlign w:val="bottom"/>
          </w:tcPr>
          <w:p w14:paraId="68DBD966"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37,2</w:t>
            </w:r>
          </w:p>
        </w:tc>
        <w:tc>
          <w:tcPr>
            <w:tcW w:w="407" w:type="pct"/>
            <w:gridSpan w:val="2"/>
            <w:shd w:val="clear" w:color="auto" w:fill="auto"/>
            <w:noWrap/>
            <w:vAlign w:val="bottom"/>
          </w:tcPr>
          <w:p w14:paraId="55300B4D"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51,1</w:t>
            </w:r>
          </w:p>
        </w:tc>
        <w:tc>
          <w:tcPr>
            <w:tcW w:w="389" w:type="pct"/>
            <w:shd w:val="clear" w:color="auto" w:fill="auto"/>
            <w:noWrap/>
            <w:vAlign w:val="bottom"/>
          </w:tcPr>
          <w:p w14:paraId="2F2E5C5F"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73,3</w:t>
            </w:r>
          </w:p>
        </w:tc>
        <w:tc>
          <w:tcPr>
            <w:tcW w:w="382" w:type="pct"/>
            <w:shd w:val="clear" w:color="auto" w:fill="auto"/>
            <w:noWrap/>
            <w:vAlign w:val="bottom"/>
          </w:tcPr>
          <w:p w14:paraId="209A625C"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90,0</w:t>
            </w:r>
          </w:p>
        </w:tc>
      </w:tr>
      <w:tr w:rsidR="005234FA" w:rsidRPr="005234FA" w14:paraId="7CD5B7B2" w14:textId="77777777" w:rsidTr="00EF1646">
        <w:trPr>
          <w:trHeight w:val="20"/>
          <w:jc w:val="center"/>
        </w:trPr>
        <w:tc>
          <w:tcPr>
            <w:tcW w:w="922" w:type="pct"/>
            <w:vMerge/>
            <w:shd w:val="clear" w:color="auto" w:fill="auto"/>
          </w:tcPr>
          <w:p w14:paraId="1514B83A" w14:textId="77777777" w:rsidR="003E4889" w:rsidRPr="005234FA" w:rsidRDefault="003E4889" w:rsidP="003E4889">
            <w:pPr>
              <w:spacing w:line="240" w:lineRule="auto"/>
              <w:ind w:firstLine="0"/>
              <w:rPr>
                <w:rFonts w:eastAsia="Times New Roman" w:cs="Times New Roman"/>
                <w:sz w:val="24"/>
                <w:szCs w:val="24"/>
                <w:lang w:eastAsia="ru-RU"/>
              </w:rPr>
            </w:pPr>
          </w:p>
        </w:tc>
        <w:tc>
          <w:tcPr>
            <w:tcW w:w="190" w:type="pct"/>
            <w:gridSpan w:val="2"/>
            <w:shd w:val="clear" w:color="auto" w:fill="auto"/>
          </w:tcPr>
          <w:p w14:paraId="56EC50C7" w14:textId="4233F8B9" w:rsidR="003E4889" w:rsidRPr="005234FA" w:rsidRDefault="000F0DC1" w:rsidP="003E4889">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64</w:t>
            </w:r>
          </w:p>
        </w:tc>
        <w:tc>
          <w:tcPr>
            <w:tcW w:w="1461" w:type="pct"/>
            <w:shd w:val="clear" w:color="auto" w:fill="auto"/>
          </w:tcPr>
          <w:p w14:paraId="42E3B59D" w14:textId="77777777" w:rsidR="003E4889" w:rsidRPr="005234FA" w:rsidRDefault="003E4889" w:rsidP="003E4889">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 xml:space="preserve">Обеспеченность велосипедными дорожками (территории жилой </w:t>
            </w:r>
            <w:r w:rsidRPr="005234FA">
              <w:rPr>
                <w:rFonts w:eastAsia="Times New Roman" w:cs="Times New Roman"/>
                <w:sz w:val="24"/>
                <w:szCs w:val="24"/>
                <w:lang w:eastAsia="ru-RU"/>
              </w:rPr>
              <w:br/>
              <w:t xml:space="preserve">и общественно-деловой застройки) </w:t>
            </w:r>
          </w:p>
          <w:p w14:paraId="34BB2147" w14:textId="77777777" w:rsidR="003E4889" w:rsidRPr="005234FA" w:rsidRDefault="003E4889" w:rsidP="003E4889">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(на последний отчетный год этапа)</w:t>
            </w:r>
          </w:p>
        </w:tc>
        <w:tc>
          <w:tcPr>
            <w:tcW w:w="437" w:type="pct"/>
            <w:shd w:val="clear" w:color="auto" w:fill="auto"/>
          </w:tcPr>
          <w:p w14:paraId="09F86116" w14:textId="77777777" w:rsidR="003E4889" w:rsidRPr="005234FA" w:rsidRDefault="003E4889" w:rsidP="003E4889">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км на</w:t>
            </w:r>
          </w:p>
          <w:p w14:paraId="18B136A0" w14:textId="77777777" w:rsidR="003E4889" w:rsidRPr="005234FA" w:rsidRDefault="003E4889" w:rsidP="003E4889">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кв. км</w:t>
            </w:r>
          </w:p>
        </w:tc>
        <w:tc>
          <w:tcPr>
            <w:tcW w:w="420" w:type="pct"/>
            <w:gridSpan w:val="2"/>
            <w:shd w:val="clear" w:color="auto" w:fill="auto"/>
            <w:noWrap/>
            <w:vAlign w:val="bottom"/>
          </w:tcPr>
          <w:p w14:paraId="6189635A"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0,04</w:t>
            </w:r>
          </w:p>
        </w:tc>
        <w:tc>
          <w:tcPr>
            <w:tcW w:w="392" w:type="pct"/>
            <w:gridSpan w:val="2"/>
            <w:shd w:val="clear" w:color="auto" w:fill="auto"/>
            <w:noWrap/>
            <w:vAlign w:val="bottom"/>
          </w:tcPr>
          <w:p w14:paraId="6EB55B9E"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0,10</w:t>
            </w:r>
          </w:p>
        </w:tc>
        <w:tc>
          <w:tcPr>
            <w:tcW w:w="407" w:type="pct"/>
            <w:gridSpan w:val="2"/>
            <w:shd w:val="clear" w:color="auto" w:fill="auto"/>
            <w:noWrap/>
            <w:vAlign w:val="bottom"/>
          </w:tcPr>
          <w:p w14:paraId="3E88BA21"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0,15</w:t>
            </w:r>
          </w:p>
        </w:tc>
        <w:tc>
          <w:tcPr>
            <w:tcW w:w="389" w:type="pct"/>
            <w:shd w:val="clear" w:color="auto" w:fill="auto"/>
            <w:noWrap/>
            <w:vAlign w:val="bottom"/>
          </w:tcPr>
          <w:p w14:paraId="1E59560A"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0,24</w:t>
            </w:r>
          </w:p>
        </w:tc>
        <w:tc>
          <w:tcPr>
            <w:tcW w:w="382" w:type="pct"/>
            <w:shd w:val="clear" w:color="auto" w:fill="auto"/>
            <w:noWrap/>
            <w:vAlign w:val="bottom"/>
          </w:tcPr>
          <w:p w14:paraId="64466D23"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0,30</w:t>
            </w:r>
          </w:p>
        </w:tc>
      </w:tr>
      <w:tr w:rsidR="005234FA" w:rsidRPr="005234FA" w14:paraId="5326B2E4" w14:textId="77777777" w:rsidTr="00EF1646">
        <w:trPr>
          <w:trHeight w:val="20"/>
          <w:jc w:val="center"/>
        </w:trPr>
        <w:tc>
          <w:tcPr>
            <w:tcW w:w="922" w:type="pct"/>
            <w:vMerge/>
            <w:shd w:val="clear" w:color="auto" w:fill="auto"/>
          </w:tcPr>
          <w:p w14:paraId="2DF51BA8" w14:textId="77777777" w:rsidR="003E4889" w:rsidRPr="005234FA" w:rsidRDefault="003E4889" w:rsidP="003E4889">
            <w:pPr>
              <w:spacing w:line="240" w:lineRule="auto"/>
              <w:ind w:firstLine="0"/>
              <w:rPr>
                <w:rFonts w:eastAsia="Times New Roman" w:cs="Times New Roman"/>
                <w:sz w:val="24"/>
                <w:szCs w:val="24"/>
                <w:lang w:eastAsia="ru-RU"/>
              </w:rPr>
            </w:pPr>
          </w:p>
        </w:tc>
        <w:tc>
          <w:tcPr>
            <w:tcW w:w="190" w:type="pct"/>
            <w:gridSpan w:val="2"/>
            <w:shd w:val="clear" w:color="auto" w:fill="auto"/>
          </w:tcPr>
          <w:p w14:paraId="2F32B667" w14:textId="1D158B2A" w:rsidR="003E4889" w:rsidRPr="005234FA" w:rsidRDefault="000F0DC1" w:rsidP="003E4889">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65</w:t>
            </w:r>
          </w:p>
        </w:tc>
        <w:tc>
          <w:tcPr>
            <w:tcW w:w="1461" w:type="pct"/>
            <w:shd w:val="clear" w:color="auto" w:fill="auto"/>
          </w:tcPr>
          <w:p w14:paraId="478C5400" w14:textId="77777777" w:rsidR="003E4889" w:rsidRPr="005234FA" w:rsidRDefault="003E4889" w:rsidP="003E4889">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 xml:space="preserve">Доля протяженности автомобильных дорог общего пользования местного значения, отвечающих нормативным требованиям, в общей протяженности автомобильных дорог общего пользования местного значения </w:t>
            </w:r>
          </w:p>
          <w:p w14:paraId="6D7F61E2" w14:textId="77777777" w:rsidR="003E4889" w:rsidRPr="005234FA" w:rsidRDefault="003E4889" w:rsidP="003E4889">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(на последний отчетный год этапа)</w:t>
            </w:r>
          </w:p>
        </w:tc>
        <w:tc>
          <w:tcPr>
            <w:tcW w:w="437" w:type="pct"/>
            <w:shd w:val="clear" w:color="auto" w:fill="auto"/>
          </w:tcPr>
          <w:p w14:paraId="4ADB0BCB" w14:textId="77777777" w:rsidR="003E4889" w:rsidRPr="005234FA" w:rsidRDefault="003E4889" w:rsidP="003E4889">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w:t>
            </w:r>
          </w:p>
        </w:tc>
        <w:tc>
          <w:tcPr>
            <w:tcW w:w="420" w:type="pct"/>
            <w:gridSpan w:val="2"/>
            <w:shd w:val="clear" w:color="auto" w:fill="auto"/>
            <w:noWrap/>
            <w:vAlign w:val="bottom"/>
          </w:tcPr>
          <w:p w14:paraId="50604BC7"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86,0</w:t>
            </w:r>
          </w:p>
        </w:tc>
        <w:tc>
          <w:tcPr>
            <w:tcW w:w="392" w:type="pct"/>
            <w:gridSpan w:val="2"/>
            <w:shd w:val="clear" w:color="auto" w:fill="auto"/>
            <w:noWrap/>
            <w:vAlign w:val="bottom"/>
          </w:tcPr>
          <w:p w14:paraId="1947F3C0"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88,0</w:t>
            </w:r>
          </w:p>
        </w:tc>
        <w:tc>
          <w:tcPr>
            <w:tcW w:w="407" w:type="pct"/>
            <w:gridSpan w:val="2"/>
            <w:shd w:val="clear" w:color="auto" w:fill="auto"/>
            <w:noWrap/>
            <w:vAlign w:val="bottom"/>
          </w:tcPr>
          <w:p w14:paraId="785EDA26"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90,9</w:t>
            </w:r>
          </w:p>
        </w:tc>
        <w:tc>
          <w:tcPr>
            <w:tcW w:w="389" w:type="pct"/>
            <w:shd w:val="clear" w:color="auto" w:fill="auto"/>
            <w:noWrap/>
            <w:vAlign w:val="bottom"/>
          </w:tcPr>
          <w:p w14:paraId="69E3D5FE"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95,6</w:t>
            </w:r>
          </w:p>
        </w:tc>
        <w:tc>
          <w:tcPr>
            <w:tcW w:w="382" w:type="pct"/>
            <w:shd w:val="clear" w:color="auto" w:fill="auto"/>
            <w:noWrap/>
            <w:vAlign w:val="bottom"/>
          </w:tcPr>
          <w:p w14:paraId="64956A95"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100,0</w:t>
            </w:r>
          </w:p>
        </w:tc>
      </w:tr>
      <w:tr w:rsidR="005234FA" w:rsidRPr="005234FA" w14:paraId="48534D91" w14:textId="77777777" w:rsidTr="00EF1646">
        <w:trPr>
          <w:trHeight w:val="20"/>
          <w:jc w:val="center"/>
        </w:trPr>
        <w:tc>
          <w:tcPr>
            <w:tcW w:w="922" w:type="pct"/>
            <w:vMerge/>
            <w:shd w:val="clear" w:color="auto" w:fill="auto"/>
          </w:tcPr>
          <w:p w14:paraId="0EA9A9BA" w14:textId="77777777" w:rsidR="003E4889" w:rsidRPr="005234FA" w:rsidRDefault="003E4889" w:rsidP="003E4889">
            <w:pPr>
              <w:spacing w:line="240" w:lineRule="auto"/>
              <w:ind w:firstLine="0"/>
              <w:rPr>
                <w:rFonts w:eastAsia="Times New Roman" w:cs="Times New Roman"/>
                <w:sz w:val="24"/>
                <w:szCs w:val="24"/>
                <w:lang w:eastAsia="ru-RU"/>
              </w:rPr>
            </w:pPr>
          </w:p>
        </w:tc>
        <w:tc>
          <w:tcPr>
            <w:tcW w:w="190" w:type="pct"/>
            <w:gridSpan w:val="2"/>
            <w:shd w:val="clear" w:color="auto" w:fill="auto"/>
          </w:tcPr>
          <w:p w14:paraId="1DE0F055" w14:textId="754B5F66" w:rsidR="003E4889" w:rsidRPr="005234FA" w:rsidRDefault="000F0DC1" w:rsidP="003E4889">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66</w:t>
            </w:r>
          </w:p>
        </w:tc>
        <w:tc>
          <w:tcPr>
            <w:tcW w:w="1461" w:type="pct"/>
            <w:shd w:val="clear" w:color="auto" w:fill="auto"/>
          </w:tcPr>
          <w:p w14:paraId="5970A35A" w14:textId="77777777" w:rsidR="003E4889" w:rsidRPr="005234FA" w:rsidRDefault="003E4889" w:rsidP="003E4889">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 xml:space="preserve">Доля площади территории города, находящаяся в нормативном радиусе пешеходной доступности </w:t>
            </w:r>
            <w:r w:rsidRPr="005234FA">
              <w:rPr>
                <w:rFonts w:eastAsia="Times New Roman" w:cs="Times New Roman"/>
                <w:sz w:val="24"/>
                <w:szCs w:val="24"/>
                <w:lang w:eastAsia="ru-RU"/>
              </w:rPr>
              <w:br/>
              <w:t xml:space="preserve">от остановочных пунктов </w:t>
            </w:r>
          </w:p>
          <w:p w14:paraId="51378F8F" w14:textId="77777777" w:rsidR="003E4889" w:rsidRPr="005234FA" w:rsidRDefault="003E4889" w:rsidP="003E4889">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(на последний отчетный год этапа)</w:t>
            </w:r>
          </w:p>
        </w:tc>
        <w:tc>
          <w:tcPr>
            <w:tcW w:w="437" w:type="pct"/>
            <w:shd w:val="clear" w:color="auto" w:fill="auto"/>
          </w:tcPr>
          <w:p w14:paraId="5B8B2EF3" w14:textId="77777777" w:rsidR="003E4889" w:rsidRPr="005234FA" w:rsidRDefault="003E4889" w:rsidP="003E4889">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w:t>
            </w:r>
          </w:p>
        </w:tc>
        <w:tc>
          <w:tcPr>
            <w:tcW w:w="420" w:type="pct"/>
            <w:gridSpan w:val="2"/>
            <w:shd w:val="clear" w:color="auto" w:fill="auto"/>
            <w:noWrap/>
            <w:vAlign w:val="bottom"/>
          </w:tcPr>
          <w:p w14:paraId="0594FD7E"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85,0</w:t>
            </w:r>
          </w:p>
        </w:tc>
        <w:tc>
          <w:tcPr>
            <w:tcW w:w="392" w:type="pct"/>
            <w:gridSpan w:val="2"/>
            <w:shd w:val="clear" w:color="auto" w:fill="auto"/>
            <w:noWrap/>
            <w:vAlign w:val="bottom"/>
          </w:tcPr>
          <w:p w14:paraId="3FCD7CC0"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90,0</w:t>
            </w:r>
          </w:p>
        </w:tc>
        <w:tc>
          <w:tcPr>
            <w:tcW w:w="407" w:type="pct"/>
            <w:gridSpan w:val="2"/>
            <w:shd w:val="clear" w:color="auto" w:fill="auto"/>
            <w:noWrap/>
            <w:vAlign w:val="bottom"/>
          </w:tcPr>
          <w:p w14:paraId="4937B182"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95,0</w:t>
            </w:r>
          </w:p>
        </w:tc>
        <w:tc>
          <w:tcPr>
            <w:tcW w:w="389" w:type="pct"/>
            <w:shd w:val="clear" w:color="auto" w:fill="auto"/>
            <w:noWrap/>
            <w:vAlign w:val="bottom"/>
          </w:tcPr>
          <w:p w14:paraId="78A1A74F"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100,0</w:t>
            </w:r>
          </w:p>
        </w:tc>
        <w:tc>
          <w:tcPr>
            <w:tcW w:w="382" w:type="pct"/>
            <w:shd w:val="clear" w:color="auto" w:fill="auto"/>
            <w:noWrap/>
            <w:vAlign w:val="bottom"/>
          </w:tcPr>
          <w:p w14:paraId="6C9C6ECB"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100,0</w:t>
            </w:r>
          </w:p>
        </w:tc>
      </w:tr>
      <w:tr w:rsidR="005234FA" w:rsidRPr="005234FA" w14:paraId="0DFDFBB8" w14:textId="77777777" w:rsidTr="00EF1646">
        <w:trPr>
          <w:trHeight w:val="20"/>
          <w:jc w:val="center"/>
        </w:trPr>
        <w:tc>
          <w:tcPr>
            <w:tcW w:w="922" w:type="pct"/>
            <w:vMerge/>
            <w:shd w:val="clear" w:color="auto" w:fill="auto"/>
          </w:tcPr>
          <w:p w14:paraId="3ED39C33" w14:textId="77777777" w:rsidR="003E4889" w:rsidRPr="005234FA" w:rsidRDefault="003E4889" w:rsidP="003E4889">
            <w:pPr>
              <w:spacing w:line="240" w:lineRule="auto"/>
              <w:ind w:firstLine="0"/>
              <w:rPr>
                <w:rFonts w:eastAsia="Times New Roman" w:cs="Times New Roman"/>
                <w:sz w:val="24"/>
                <w:szCs w:val="24"/>
                <w:lang w:eastAsia="ru-RU"/>
              </w:rPr>
            </w:pPr>
          </w:p>
        </w:tc>
        <w:tc>
          <w:tcPr>
            <w:tcW w:w="190" w:type="pct"/>
            <w:gridSpan w:val="2"/>
            <w:shd w:val="clear" w:color="auto" w:fill="auto"/>
          </w:tcPr>
          <w:p w14:paraId="571C3947" w14:textId="296938CD" w:rsidR="003E4889" w:rsidRPr="005234FA" w:rsidRDefault="000F0DC1" w:rsidP="003E4889">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67</w:t>
            </w:r>
          </w:p>
        </w:tc>
        <w:tc>
          <w:tcPr>
            <w:tcW w:w="1461" w:type="pct"/>
            <w:shd w:val="clear" w:color="auto" w:fill="auto"/>
          </w:tcPr>
          <w:p w14:paraId="70CE3015" w14:textId="77777777" w:rsidR="003E4889" w:rsidRPr="005234FA" w:rsidRDefault="003E4889" w:rsidP="003E4889">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Доля теплых остановочных павильонов (на последний отчетный год этапа)</w:t>
            </w:r>
          </w:p>
        </w:tc>
        <w:tc>
          <w:tcPr>
            <w:tcW w:w="437" w:type="pct"/>
            <w:shd w:val="clear" w:color="auto" w:fill="auto"/>
          </w:tcPr>
          <w:p w14:paraId="311786EC" w14:textId="77777777" w:rsidR="003E4889" w:rsidRPr="005234FA" w:rsidRDefault="003E4889" w:rsidP="003E4889">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w:t>
            </w:r>
          </w:p>
        </w:tc>
        <w:tc>
          <w:tcPr>
            <w:tcW w:w="420" w:type="pct"/>
            <w:gridSpan w:val="2"/>
            <w:shd w:val="clear" w:color="auto" w:fill="auto"/>
            <w:noWrap/>
            <w:vAlign w:val="bottom"/>
          </w:tcPr>
          <w:p w14:paraId="6E9FD7C9"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20,0</w:t>
            </w:r>
          </w:p>
        </w:tc>
        <w:tc>
          <w:tcPr>
            <w:tcW w:w="392" w:type="pct"/>
            <w:gridSpan w:val="2"/>
            <w:shd w:val="clear" w:color="auto" w:fill="auto"/>
            <w:noWrap/>
            <w:vAlign w:val="bottom"/>
          </w:tcPr>
          <w:p w14:paraId="052621E0"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36,7</w:t>
            </w:r>
          </w:p>
        </w:tc>
        <w:tc>
          <w:tcPr>
            <w:tcW w:w="407" w:type="pct"/>
            <w:gridSpan w:val="2"/>
            <w:shd w:val="clear" w:color="auto" w:fill="auto"/>
            <w:noWrap/>
            <w:vAlign w:val="bottom"/>
          </w:tcPr>
          <w:p w14:paraId="22EE3890"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53,3</w:t>
            </w:r>
          </w:p>
        </w:tc>
        <w:tc>
          <w:tcPr>
            <w:tcW w:w="389" w:type="pct"/>
            <w:shd w:val="clear" w:color="auto" w:fill="auto"/>
            <w:noWrap/>
            <w:vAlign w:val="bottom"/>
          </w:tcPr>
          <w:p w14:paraId="27FCA9E8"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80,0</w:t>
            </w:r>
          </w:p>
        </w:tc>
        <w:tc>
          <w:tcPr>
            <w:tcW w:w="382" w:type="pct"/>
            <w:shd w:val="clear" w:color="auto" w:fill="auto"/>
            <w:noWrap/>
            <w:vAlign w:val="bottom"/>
          </w:tcPr>
          <w:p w14:paraId="230EE899"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100,0</w:t>
            </w:r>
          </w:p>
        </w:tc>
      </w:tr>
      <w:tr w:rsidR="005234FA" w:rsidRPr="005234FA" w14:paraId="36EE9B6D" w14:textId="77777777" w:rsidTr="00EF1646">
        <w:trPr>
          <w:trHeight w:val="20"/>
          <w:jc w:val="center"/>
        </w:trPr>
        <w:tc>
          <w:tcPr>
            <w:tcW w:w="5000" w:type="pct"/>
            <w:gridSpan w:val="13"/>
            <w:shd w:val="clear" w:color="auto" w:fill="auto"/>
          </w:tcPr>
          <w:p w14:paraId="63AE75EB" w14:textId="77777777" w:rsidR="003E4889" w:rsidRPr="005234FA" w:rsidRDefault="003E4889" w:rsidP="003E4889">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Вектор – Жилищный фонд</w:t>
            </w:r>
          </w:p>
        </w:tc>
      </w:tr>
      <w:tr w:rsidR="005234FA" w:rsidRPr="005234FA" w14:paraId="1D10D7A5" w14:textId="77777777" w:rsidTr="00EF1646">
        <w:trPr>
          <w:trHeight w:val="20"/>
          <w:jc w:val="center"/>
        </w:trPr>
        <w:tc>
          <w:tcPr>
            <w:tcW w:w="922" w:type="pct"/>
            <w:vMerge w:val="restart"/>
            <w:shd w:val="clear" w:color="auto" w:fill="auto"/>
          </w:tcPr>
          <w:p w14:paraId="7ACD8361" w14:textId="77777777" w:rsidR="003E4889" w:rsidRPr="005234FA" w:rsidRDefault="003E4889" w:rsidP="003E4889">
            <w:pPr>
              <w:spacing w:line="240" w:lineRule="auto"/>
              <w:ind w:firstLine="0"/>
              <w:rPr>
                <w:rFonts w:eastAsia="Times New Roman" w:cs="Times New Roman"/>
                <w:sz w:val="24"/>
                <w:szCs w:val="24"/>
                <w:lang w:eastAsia="ru-RU"/>
              </w:rPr>
            </w:pPr>
            <w:r w:rsidRPr="005234FA">
              <w:rPr>
                <w:rFonts w:cs="Times New Roman"/>
                <w:sz w:val="24"/>
                <w:szCs w:val="24"/>
              </w:rPr>
              <w:t>Цель вектора – повышение комфортности жилья и качества жизни в нем</w:t>
            </w:r>
          </w:p>
        </w:tc>
        <w:tc>
          <w:tcPr>
            <w:tcW w:w="190" w:type="pct"/>
            <w:gridSpan w:val="2"/>
            <w:shd w:val="clear" w:color="auto" w:fill="auto"/>
          </w:tcPr>
          <w:p w14:paraId="393617D3" w14:textId="7B947524" w:rsidR="003E4889" w:rsidRPr="005234FA" w:rsidRDefault="003E4889" w:rsidP="000F0DC1">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6</w:t>
            </w:r>
            <w:r w:rsidR="000F0DC1" w:rsidRPr="005234FA">
              <w:rPr>
                <w:rFonts w:eastAsia="Times New Roman" w:cs="Times New Roman"/>
                <w:sz w:val="24"/>
                <w:szCs w:val="24"/>
                <w:lang w:eastAsia="ru-RU"/>
              </w:rPr>
              <w:t>8</w:t>
            </w:r>
          </w:p>
        </w:tc>
        <w:tc>
          <w:tcPr>
            <w:tcW w:w="1461" w:type="pct"/>
            <w:shd w:val="clear" w:color="auto" w:fill="auto"/>
          </w:tcPr>
          <w:p w14:paraId="6B3CCF98" w14:textId="77777777" w:rsidR="003E4889" w:rsidRPr="005234FA" w:rsidRDefault="003E4889" w:rsidP="003E4889">
            <w:pPr>
              <w:spacing w:line="240" w:lineRule="auto"/>
              <w:ind w:firstLine="6"/>
              <w:jc w:val="left"/>
              <w:rPr>
                <w:rFonts w:eastAsia="Times New Roman" w:cs="Times New Roman"/>
                <w:sz w:val="24"/>
                <w:szCs w:val="24"/>
                <w:lang w:eastAsia="ru-RU"/>
              </w:rPr>
            </w:pPr>
            <w:r w:rsidRPr="005234FA">
              <w:rPr>
                <w:rFonts w:eastAsia="Times New Roman" w:cs="Times New Roman"/>
                <w:sz w:val="24"/>
                <w:szCs w:val="24"/>
                <w:lang w:eastAsia="ru-RU"/>
              </w:rPr>
              <w:t xml:space="preserve">Количество семей, улучшивших жилищные условия (в том числе из ветхого, аварийного, фенольного жилищного фонда до 31.12.2024) </w:t>
            </w:r>
          </w:p>
          <w:p w14:paraId="16F4E12C" w14:textId="77777777" w:rsidR="003E4889" w:rsidRPr="005234FA" w:rsidRDefault="003E4889" w:rsidP="003E4889">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(за 2024 год)</w:t>
            </w:r>
          </w:p>
        </w:tc>
        <w:tc>
          <w:tcPr>
            <w:tcW w:w="437" w:type="pct"/>
            <w:shd w:val="clear" w:color="auto" w:fill="auto"/>
          </w:tcPr>
          <w:p w14:paraId="4B6F1EA3" w14:textId="77777777" w:rsidR="003E4889" w:rsidRPr="005234FA" w:rsidRDefault="003E4889" w:rsidP="003E4889">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семья</w:t>
            </w:r>
          </w:p>
        </w:tc>
        <w:tc>
          <w:tcPr>
            <w:tcW w:w="420" w:type="pct"/>
            <w:gridSpan w:val="2"/>
            <w:shd w:val="clear" w:color="auto" w:fill="auto"/>
            <w:noWrap/>
            <w:vAlign w:val="bottom"/>
          </w:tcPr>
          <w:p w14:paraId="00F74243"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232</w:t>
            </w:r>
          </w:p>
        </w:tc>
        <w:tc>
          <w:tcPr>
            <w:tcW w:w="392" w:type="pct"/>
            <w:gridSpan w:val="2"/>
            <w:shd w:val="clear" w:color="auto" w:fill="auto"/>
            <w:noWrap/>
            <w:vAlign w:val="bottom"/>
          </w:tcPr>
          <w:p w14:paraId="28B5BF29"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 xml:space="preserve">- </w:t>
            </w:r>
          </w:p>
        </w:tc>
        <w:tc>
          <w:tcPr>
            <w:tcW w:w="407" w:type="pct"/>
            <w:gridSpan w:val="2"/>
            <w:shd w:val="clear" w:color="auto" w:fill="auto"/>
            <w:noWrap/>
            <w:vAlign w:val="bottom"/>
          </w:tcPr>
          <w:p w14:paraId="5F7351EC"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 xml:space="preserve">- </w:t>
            </w:r>
          </w:p>
        </w:tc>
        <w:tc>
          <w:tcPr>
            <w:tcW w:w="389" w:type="pct"/>
            <w:shd w:val="clear" w:color="auto" w:fill="auto"/>
            <w:noWrap/>
            <w:vAlign w:val="bottom"/>
          </w:tcPr>
          <w:p w14:paraId="661AC1C2"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 xml:space="preserve">- </w:t>
            </w:r>
          </w:p>
        </w:tc>
        <w:tc>
          <w:tcPr>
            <w:tcW w:w="382" w:type="pct"/>
            <w:shd w:val="clear" w:color="auto" w:fill="auto"/>
            <w:noWrap/>
            <w:vAlign w:val="bottom"/>
          </w:tcPr>
          <w:p w14:paraId="2B880ABE"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 xml:space="preserve">- </w:t>
            </w:r>
          </w:p>
        </w:tc>
      </w:tr>
      <w:tr w:rsidR="005234FA" w:rsidRPr="005234FA" w14:paraId="0A55F809" w14:textId="77777777" w:rsidTr="00EF1646">
        <w:trPr>
          <w:trHeight w:val="20"/>
          <w:jc w:val="center"/>
        </w:trPr>
        <w:tc>
          <w:tcPr>
            <w:tcW w:w="922" w:type="pct"/>
            <w:vMerge/>
            <w:shd w:val="clear" w:color="auto" w:fill="auto"/>
          </w:tcPr>
          <w:p w14:paraId="2A2D8665" w14:textId="77777777" w:rsidR="003E4889" w:rsidRPr="005234FA" w:rsidRDefault="003E4889" w:rsidP="003E4889">
            <w:pPr>
              <w:spacing w:line="240" w:lineRule="auto"/>
              <w:ind w:firstLine="0"/>
              <w:rPr>
                <w:rFonts w:eastAsia="Times New Roman" w:cs="Times New Roman"/>
                <w:sz w:val="24"/>
                <w:szCs w:val="24"/>
                <w:lang w:eastAsia="ru-RU"/>
              </w:rPr>
            </w:pPr>
          </w:p>
        </w:tc>
        <w:tc>
          <w:tcPr>
            <w:tcW w:w="190" w:type="pct"/>
            <w:gridSpan w:val="2"/>
            <w:shd w:val="clear" w:color="auto" w:fill="auto"/>
          </w:tcPr>
          <w:p w14:paraId="2F89A609" w14:textId="4F0F764D" w:rsidR="003E4889" w:rsidRPr="005234FA" w:rsidRDefault="000F0DC1" w:rsidP="003E4889">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69</w:t>
            </w:r>
          </w:p>
        </w:tc>
        <w:tc>
          <w:tcPr>
            <w:tcW w:w="1461" w:type="pct"/>
            <w:shd w:val="clear" w:color="auto" w:fill="auto"/>
          </w:tcPr>
          <w:p w14:paraId="4EB37CD6" w14:textId="77777777" w:rsidR="003E4889" w:rsidRPr="005234FA" w:rsidRDefault="003E4889" w:rsidP="003E4889">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Количество семей, улучшивших жилищные условия (по категориям семей с 01.01.2025) (нарастающим итогом на последний отчетный год этапа)</w:t>
            </w:r>
          </w:p>
        </w:tc>
        <w:tc>
          <w:tcPr>
            <w:tcW w:w="437" w:type="pct"/>
            <w:shd w:val="clear" w:color="auto" w:fill="auto"/>
          </w:tcPr>
          <w:p w14:paraId="56C90837" w14:textId="77777777" w:rsidR="003E4889" w:rsidRPr="005234FA" w:rsidRDefault="003E4889" w:rsidP="003E4889">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семья</w:t>
            </w:r>
          </w:p>
        </w:tc>
        <w:tc>
          <w:tcPr>
            <w:tcW w:w="420" w:type="pct"/>
            <w:gridSpan w:val="2"/>
            <w:shd w:val="clear" w:color="auto" w:fill="auto"/>
            <w:noWrap/>
            <w:vAlign w:val="bottom"/>
          </w:tcPr>
          <w:p w14:paraId="794D0416"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160</w:t>
            </w:r>
          </w:p>
        </w:tc>
        <w:tc>
          <w:tcPr>
            <w:tcW w:w="392" w:type="pct"/>
            <w:gridSpan w:val="2"/>
            <w:shd w:val="clear" w:color="auto" w:fill="auto"/>
            <w:noWrap/>
            <w:vAlign w:val="bottom"/>
          </w:tcPr>
          <w:p w14:paraId="1AA2C598"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400</w:t>
            </w:r>
          </w:p>
        </w:tc>
        <w:tc>
          <w:tcPr>
            <w:tcW w:w="407" w:type="pct"/>
            <w:gridSpan w:val="2"/>
            <w:shd w:val="clear" w:color="auto" w:fill="auto"/>
            <w:noWrap/>
            <w:vAlign w:val="bottom"/>
          </w:tcPr>
          <w:p w14:paraId="71830699"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400</w:t>
            </w:r>
          </w:p>
        </w:tc>
        <w:tc>
          <w:tcPr>
            <w:tcW w:w="389" w:type="pct"/>
            <w:shd w:val="clear" w:color="auto" w:fill="auto"/>
            <w:noWrap/>
            <w:vAlign w:val="bottom"/>
          </w:tcPr>
          <w:p w14:paraId="4AA10621"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640</w:t>
            </w:r>
          </w:p>
        </w:tc>
        <w:tc>
          <w:tcPr>
            <w:tcW w:w="382" w:type="pct"/>
            <w:shd w:val="clear" w:color="auto" w:fill="auto"/>
            <w:noWrap/>
            <w:vAlign w:val="bottom"/>
          </w:tcPr>
          <w:p w14:paraId="1E750538"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480</w:t>
            </w:r>
          </w:p>
        </w:tc>
      </w:tr>
      <w:tr w:rsidR="005234FA" w:rsidRPr="005234FA" w14:paraId="0A993EC2" w14:textId="77777777" w:rsidTr="00EF1646">
        <w:trPr>
          <w:trHeight w:val="20"/>
          <w:jc w:val="center"/>
        </w:trPr>
        <w:tc>
          <w:tcPr>
            <w:tcW w:w="922" w:type="pct"/>
            <w:vMerge/>
            <w:shd w:val="clear" w:color="auto" w:fill="auto"/>
          </w:tcPr>
          <w:p w14:paraId="1F1917B6" w14:textId="77777777" w:rsidR="003E4889" w:rsidRPr="005234FA" w:rsidRDefault="003E4889" w:rsidP="003E4889">
            <w:pPr>
              <w:spacing w:line="240" w:lineRule="auto"/>
              <w:ind w:firstLine="0"/>
              <w:rPr>
                <w:rFonts w:eastAsia="Times New Roman" w:cs="Times New Roman"/>
                <w:sz w:val="24"/>
                <w:szCs w:val="24"/>
                <w:lang w:eastAsia="ru-RU"/>
              </w:rPr>
            </w:pPr>
          </w:p>
        </w:tc>
        <w:tc>
          <w:tcPr>
            <w:tcW w:w="190" w:type="pct"/>
            <w:gridSpan w:val="2"/>
            <w:shd w:val="clear" w:color="auto" w:fill="auto"/>
          </w:tcPr>
          <w:p w14:paraId="20AF5B90" w14:textId="2AC69FD3" w:rsidR="003E4889" w:rsidRPr="005234FA" w:rsidRDefault="000F0DC1" w:rsidP="003E4889">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70</w:t>
            </w:r>
          </w:p>
        </w:tc>
        <w:tc>
          <w:tcPr>
            <w:tcW w:w="1461" w:type="pct"/>
            <w:shd w:val="clear" w:color="auto" w:fill="auto"/>
          </w:tcPr>
          <w:p w14:paraId="025870DE" w14:textId="77777777" w:rsidR="003E4889" w:rsidRPr="005234FA" w:rsidRDefault="003E4889" w:rsidP="003E4889">
            <w:pPr>
              <w:spacing w:line="240" w:lineRule="auto"/>
              <w:ind w:firstLine="6"/>
              <w:jc w:val="left"/>
              <w:rPr>
                <w:rFonts w:eastAsia="Times New Roman" w:cs="Times New Roman"/>
                <w:sz w:val="24"/>
                <w:szCs w:val="24"/>
                <w:lang w:eastAsia="ru-RU"/>
              </w:rPr>
            </w:pPr>
            <w:r w:rsidRPr="005234FA">
              <w:rPr>
                <w:rFonts w:eastAsia="Times New Roman" w:cs="Times New Roman"/>
                <w:sz w:val="24"/>
                <w:szCs w:val="24"/>
                <w:lang w:eastAsia="ru-RU"/>
              </w:rPr>
              <w:t xml:space="preserve">Доля многоквартирных домов </w:t>
            </w:r>
            <w:r w:rsidRPr="005234FA">
              <w:rPr>
                <w:rFonts w:eastAsia="Times New Roman" w:cs="Times New Roman"/>
                <w:sz w:val="24"/>
                <w:szCs w:val="24"/>
                <w:lang w:eastAsia="ru-RU"/>
              </w:rPr>
              <w:br/>
              <w:t xml:space="preserve">с физическим износом более 70% </w:t>
            </w:r>
          </w:p>
          <w:p w14:paraId="15EEA80D" w14:textId="77777777" w:rsidR="003E4889" w:rsidRPr="005234FA" w:rsidRDefault="003E4889" w:rsidP="003E4889">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(на последний отчетный год этапа)</w:t>
            </w:r>
          </w:p>
        </w:tc>
        <w:tc>
          <w:tcPr>
            <w:tcW w:w="437" w:type="pct"/>
            <w:shd w:val="clear" w:color="auto" w:fill="auto"/>
          </w:tcPr>
          <w:p w14:paraId="7FB1C56D" w14:textId="77777777" w:rsidR="003E4889" w:rsidRPr="005234FA" w:rsidRDefault="003E4889" w:rsidP="003E4889">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w:t>
            </w:r>
          </w:p>
        </w:tc>
        <w:tc>
          <w:tcPr>
            <w:tcW w:w="420" w:type="pct"/>
            <w:gridSpan w:val="2"/>
            <w:shd w:val="clear" w:color="auto" w:fill="auto"/>
            <w:noWrap/>
            <w:vAlign w:val="bottom"/>
          </w:tcPr>
          <w:p w14:paraId="61EFDB1C"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7,1</w:t>
            </w:r>
          </w:p>
        </w:tc>
        <w:tc>
          <w:tcPr>
            <w:tcW w:w="392" w:type="pct"/>
            <w:gridSpan w:val="2"/>
            <w:shd w:val="clear" w:color="auto" w:fill="auto"/>
            <w:noWrap/>
            <w:vAlign w:val="bottom"/>
          </w:tcPr>
          <w:p w14:paraId="49B5AC65"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4,7</w:t>
            </w:r>
          </w:p>
        </w:tc>
        <w:tc>
          <w:tcPr>
            <w:tcW w:w="407" w:type="pct"/>
            <w:gridSpan w:val="2"/>
            <w:shd w:val="clear" w:color="auto" w:fill="auto"/>
            <w:noWrap/>
            <w:vAlign w:val="bottom"/>
          </w:tcPr>
          <w:p w14:paraId="59A375C2"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2,1</w:t>
            </w:r>
          </w:p>
        </w:tc>
        <w:tc>
          <w:tcPr>
            <w:tcW w:w="389" w:type="pct"/>
            <w:shd w:val="clear" w:color="auto" w:fill="auto"/>
            <w:noWrap/>
            <w:vAlign w:val="bottom"/>
          </w:tcPr>
          <w:p w14:paraId="6EE96FDC"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10,3</w:t>
            </w:r>
          </w:p>
        </w:tc>
        <w:tc>
          <w:tcPr>
            <w:tcW w:w="382" w:type="pct"/>
            <w:shd w:val="clear" w:color="auto" w:fill="auto"/>
            <w:noWrap/>
            <w:vAlign w:val="bottom"/>
          </w:tcPr>
          <w:p w14:paraId="0C7549B4"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2,0</w:t>
            </w:r>
          </w:p>
        </w:tc>
      </w:tr>
      <w:tr w:rsidR="005234FA" w:rsidRPr="005234FA" w14:paraId="0C8488EF" w14:textId="77777777" w:rsidTr="00EF1646">
        <w:trPr>
          <w:trHeight w:val="20"/>
          <w:jc w:val="center"/>
        </w:trPr>
        <w:tc>
          <w:tcPr>
            <w:tcW w:w="922" w:type="pct"/>
            <w:vMerge/>
            <w:shd w:val="clear" w:color="auto" w:fill="auto"/>
          </w:tcPr>
          <w:p w14:paraId="34094D14" w14:textId="77777777" w:rsidR="003E4889" w:rsidRPr="005234FA" w:rsidRDefault="003E4889" w:rsidP="003E4889">
            <w:pPr>
              <w:spacing w:line="240" w:lineRule="auto"/>
              <w:ind w:firstLine="0"/>
              <w:rPr>
                <w:rFonts w:eastAsia="Times New Roman" w:cs="Times New Roman"/>
                <w:sz w:val="24"/>
                <w:szCs w:val="24"/>
                <w:lang w:eastAsia="ru-RU"/>
              </w:rPr>
            </w:pPr>
          </w:p>
        </w:tc>
        <w:tc>
          <w:tcPr>
            <w:tcW w:w="190" w:type="pct"/>
            <w:gridSpan w:val="2"/>
            <w:shd w:val="clear" w:color="auto" w:fill="auto"/>
          </w:tcPr>
          <w:p w14:paraId="63DEBF5F" w14:textId="3B1CA788" w:rsidR="003E4889" w:rsidRPr="005234FA" w:rsidRDefault="000F0DC1" w:rsidP="003E4889">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71</w:t>
            </w:r>
          </w:p>
        </w:tc>
        <w:tc>
          <w:tcPr>
            <w:tcW w:w="1461" w:type="pct"/>
            <w:shd w:val="clear" w:color="auto" w:fill="auto"/>
          </w:tcPr>
          <w:p w14:paraId="736087CF" w14:textId="77777777" w:rsidR="003E4889" w:rsidRPr="005234FA" w:rsidRDefault="003E4889" w:rsidP="003E4889">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Количество благоустроенных дворовых территорий (нарастающим итогом)</w:t>
            </w:r>
          </w:p>
        </w:tc>
        <w:tc>
          <w:tcPr>
            <w:tcW w:w="437" w:type="pct"/>
            <w:shd w:val="clear" w:color="auto" w:fill="auto"/>
          </w:tcPr>
          <w:p w14:paraId="59470A68" w14:textId="77777777" w:rsidR="003E4889" w:rsidRPr="005234FA" w:rsidRDefault="003E4889" w:rsidP="003E4889">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ед.</w:t>
            </w:r>
          </w:p>
        </w:tc>
        <w:tc>
          <w:tcPr>
            <w:tcW w:w="420" w:type="pct"/>
            <w:gridSpan w:val="2"/>
            <w:shd w:val="clear" w:color="auto" w:fill="auto"/>
            <w:noWrap/>
            <w:vAlign w:val="bottom"/>
          </w:tcPr>
          <w:p w14:paraId="15671B84"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133</w:t>
            </w:r>
          </w:p>
        </w:tc>
        <w:tc>
          <w:tcPr>
            <w:tcW w:w="392" w:type="pct"/>
            <w:gridSpan w:val="2"/>
            <w:shd w:val="clear" w:color="auto" w:fill="auto"/>
            <w:noWrap/>
            <w:vAlign w:val="bottom"/>
          </w:tcPr>
          <w:p w14:paraId="2F97415D"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164</w:t>
            </w:r>
          </w:p>
        </w:tc>
        <w:tc>
          <w:tcPr>
            <w:tcW w:w="407" w:type="pct"/>
            <w:gridSpan w:val="2"/>
            <w:shd w:val="clear" w:color="auto" w:fill="auto"/>
            <w:noWrap/>
            <w:vAlign w:val="bottom"/>
          </w:tcPr>
          <w:p w14:paraId="58B35F48"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214</w:t>
            </w:r>
          </w:p>
        </w:tc>
        <w:tc>
          <w:tcPr>
            <w:tcW w:w="389" w:type="pct"/>
            <w:shd w:val="clear" w:color="auto" w:fill="auto"/>
            <w:noWrap/>
            <w:vAlign w:val="bottom"/>
          </w:tcPr>
          <w:p w14:paraId="745B2678"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294</w:t>
            </w:r>
          </w:p>
        </w:tc>
        <w:tc>
          <w:tcPr>
            <w:tcW w:w="382" w:type="pct"/>
            <w:shd w:val="clear" w:color="auto" w:fill="auto"/>
            <w:noWrap/>
            <w:vAlign w:val="bottom"/>
          </w:tcPr>
          <w:p w14:paraId="67DFB736"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354</w:t>
            </w:r>
          </w:p>
        </w:tc>
      </w:tr>
      <w:tr w:rsidR="005234FA" w:rsidRPr="005234FA" w14:paraId="52B04430" w14:textId="77777777" w:rsidTr="00EF1646">
        <w:trPr>
          <w:trHeight w:val="20"/>
          <w:jc w:val="center"/>
        </w:trPr>
        <w:tc>
          <w:tcPr>
            <w:tcW w:w="5000" w:type="pct"/>
            <w:gridSpan w:val="13"/>
            <w:shd w:val="clear" w:color="auto" w:fill="auto"/>
            <w:hideMark/>
          </w:tcPr>
          <w:p w14:paraId="5385E508" w14:textId="77777777" w:rsidR="003E4889" w:rsidRPr="005234FA" w:rsidRDefault="003E4889" w:rsidP="003E4889">
            <w:pPr>
              <w:spacing w:line="240" w:lineRule="auto"/>
              <w:ind w:firstLine="0"/>
              <w:rPr>
                <w:rFonts w:eastAsia="Times New Roman" w:cs="Times New Roman"/>
                <w:sz w:val="24"/>
                <w:szCs w:val="24"/>
                <w:lang w:eastAsia="ru-RU"/>
              </w:rPr>
            </w:pPr>
            <w:r w:rsidRPr="005234FA">
              <w:rPr>
                <w:rFonts w:eastAsia="Times New Roman" w:cs="Times New Roman"/>
                <w:sz w:val="24"/>
                <w:szCs w:val="24"/>
                <w:lang w:eastAsia="ru-RU"/>
              </w:rPr>
              <w:t>Вектор – Экология</w:t>
            </w:r>
          </w:p>
        </w:tc>
      </w:tr>
      <w:tr w:rsidR="005234FA" w:rsidRPr="005234FA" w14:paraId="6F30D1B4" w14:textId="77777777" w:rsidTr="00EF1646">
        <w:trPr>
          <w:trHeight w:val="20"/>
          <w:jc w:val="center"/>
        </w:trPr>
        <w:tc>
          <w:tcPr>
            <w:tcW w:w="922" w:type="pct"/>
            <w:vMerge w:val="restart"/>
            <w:shd w:val="clear" w:color="auto" w:fill="auto"/>
          </w:tcPr>
          <w:p w14:paraId="4F34CEF0" w14:textId="77777777" w:rsidR="003E4889" w:rsidRPr="005234FA" w:rsidRDefault="003E4889" w:rsidP="003E4889">
            <w:pPr>
              <w:spacing w:line="240" w:lineRule="auto"/>
              <w:ind w:firstLine="0"/>
              <w:rPr>
                <w:rFonts w:eastAsia="Times New Roman" w:cs="Times New Roman"/>
                <w:sz w:val="24"/>
                <w:szCs w:val="24"/>
                <w:lang w:eastAsia="ru-RU"/>
              </w:rPr>
            </w:pPr>
            <w:r w:rsidRPr="005234FA">
              <w:rPr>
                <w:rFonts w:eastAsia="Times New Roman" w:cs="Times New Roman"/>
                <w:sz w:val="24"/>
                <w:szCs w:val="24"/>
                <w:lang w:eastAsia="ru-RU"/>
              </w:rPr>
              <w:t xml:space="preserve">Цель вектора – формирование благоприятной городской среды, развивающейся </w:t>
            </w:r>
            <w:r w:rsidRPr="005234FA">
              <w:rPr>
                <w:rFonts w:eastAsia="Times New Roman" w:cs="Times New Roman"/>
                <w:sz w:val="24"/>
                <w:szCs w:val="24"/>
                <w:lang w:eastAsia="ru-RU"/>
              </w:rPr>
              <w:br/>
              <w:t>на основе принципов устойчивого развития</w:t>
            </w:r>
          </w:p>
        </w:tc>
        <w:tc>
          <w:tcPr>
            <w:tcW w:w="190" w:type="pct"/>
            <w:gridSpan w:val="2"/>
            <w:shd w:val="clear" w:color="auto" w:fill="auto"/>
          </w:tcPr>
          <w:p w14:paraId="37F39D70" w14:textId="12362DBF" w:rsidR="003E4889" w:rsidRPr="005234FA" w:rsidRDefault="000F0DC1" w:rsidP="003E4889">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72</w:t>
            </w:r>
          </w:p>
        </w:tc>
        <w:tc>
          <w:tcPr>
            <w:tcW w:w="1461" w:type="pct"/>
            <w:shd w:val="clear" w:color="auto" w:fill="auto"/>
          </w:tcPr>
          <w:p w14:paraId="17EB99C5" w14:textId="77777777" w:rsidR="003E4889" w:rsidRPr="005234FA" w:rsidRDefault="003E4889" w:rsidP="003E4889">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Уровень удовлетворенности населения экологической обстановкой в городе (на последний отчетный год этапа)</w:t>
            </w:r>
          </w:p>
        </w:tc>
        <w:tc>
          <w:tcPr>
            <w:tcW w:w="437" w:type="pct"/>
            <w:shd w:val="clear" w:color="auto" w:fill="auto"/>
          </w:tcPr>
          <w:p w14:paraId="4476EA5D" w14:textId="77777777" w:rsidR="003E4889" w:rsidRPr="005234FA" w:rsidRDefault="003E4889" w:rsidP="003E4889">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w:t>
            </w:r>
          </w:p>
        </w:tc>
        <w:tc>
          <w:tcPr>
            <w:tcW w:w="420" w:type="pct"/>
            <w:gridSpan w:val="2"/>
            <w:shd w:val="clear" w:color="auto" w:fill="auto"/>
            <w:noWrap/>
            <w:vAlign w:val="bottom"/>
          </w:tcPr>
          <w:p w14:paraId="2109DCC9"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10,0</w:t>
            </w:r>
          </w:p>
        </w:tc>
        <w:tc>
          <w:tcPr>
            <w:tcW w:w="392" w:type="pct"/>
            <w:gridSpan w:val="2"/>
            <w:shd w:val="clear" w:color="auto" w:fill="auto"/>
            <w:noWrap/>
            <w:vAlign w:val="bottom"/>
          </w:tcPr>
          <w:p w14:paraId="1267CD2F"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12,5</w:t>
            </w:r>
          </w:p>
        </w:tc>
        <w:tc>
          <w:tcPr>
            <w:tcW w:w="407" w:type="pct"/>
            <w:gridSpan w:val="2"/>
            <w:shd w:val="clear" w:color="auto" w:fill="auto"/>
            <w:noWrap/>
            <w:vAlign w:val="bottom"/>
          </w:tcPr>
          <w:p w14:paraId="33374676"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15,0</w:t>
            </w:r>
          </w:p>
        </w:tc>
        <w:tc>
          <w:tcPr>
            <w:tcW w:w="389" w:type="pct"/>
            <w:shd w:val="clear" w:color="auto" w:fill="auto"/>
            <w:noWrap/>
            <w:vAlign w:val="bottom"/>
          </w:tcPr>
          <w:p w14:paraId="6A96F428"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19,0</w:t>
            </w:r>
          </w:p>
        </w:tc>
        <w:tc>
          <w:tcPr>
            <w:tcW w:w="382" w:type="pct"/>
            <w:shd w:val="clear" w:color="auto" w:fill="auto"/>
            <w:noWrap/>
            <w:vAlign w:val="bottom"/>
          </w:tcPr>
          <w:p w14:paraId="3C2193D3" w14:textId="77777777" w:rsidR="003E4889" w:rsidRPr="005234FA" w:rsidRDefault="003E4889" w:rsidP="003E4889">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22,0</w:t>
            </w:r>
          </w:p>
        </w:tc>
      </w:tr>
      <w:tr w:rsidR="005234FA" w:rsidRPr="005234FA" w14:paraId="6CDBA4E3" w14:textId="77777777" w:rsidTr="00EF1646">
        <w:trPr>
          <w:trHeight w:val="20"/>
          <w:jc w:val="center"/>
        </w:trPr>
        <w:tc>
          <w:tcPr>
            <w:tcW w:w="922" w:type="pct"/>
            <w:vMerge/>
            <w:hideMark/>
          </w:tcPr>
          <w:p w14:paraId="3EE9CE3E" w14:textId="77777777" w:rsidR="00EB2F2A" w:rsidRPr="005234FA" w:rsidRDefault="00EB2F2A" w:rsidP="00EB2F2A">
            <w:pPr>
              <w:spacing w:line="240" w:lineRule="auto"/>
              <w:ind w:firstLine="0"/>
              <w:rPr>
                <w:rFonts w:eastAsia="Times New Roman" w:cs="Times New Roman"/>
                <w:sz w:val="24"/>
                <w:szCs w:val="24"/>
                <w:lang w:eastAsia="ru-RU"/>
              </w:rPr>
            </w:pPr>
          </w:p>
        </w:tc>
        <w:tc>
          <w:tcPr>
            <w:tcW w:w="190" w:type="pct"/>
            <w:gridSpan w:val="2"/>
            <w:shd w:val="clear" w:color="auto" w:fill="auto"/>
          </w:tcPr>
          <w:p w14:paraId="2A99F113" w14:textId="1E911AD6" w:rsidR="00EB2F2A" w:rsidRPr="005234FA" w:rsidRDefault="00EB2F2A" w:rsidP="00EB2F2A">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73</w:t>
            </w:r>
          </w:p>
        </w:tc>
        <w:tc>
          <w:tcPr>
            <w:tcW w:w="1461" w:type="pct"/>
            <w:shd w:val="clear" w:color="auto" w:fill="auto"/>
          </w:tcPr>
          <w:p w14:paraId="6EC2237E" w14:textId="77777777" w:rsidR="00EB2F2A" w:rsidRPr="005234FA" w:rsidRDefault="00EB2F2A" w:rsidP="00EB2F2A">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 xml:space="preserve">Протяженность прибрежных полос, очищенных от бытового мусора </w:t>
            </w:r>
            <w:r w:rsidRPr="005234FA">
              <w:rPr>
                <w:rFonts w:eastAsia="Times New Roman" w:cs="Times New Roman"/>
                <w:sz w:val="24"/>
                <w:szCs w:val="24"/>
                <w:lang w:eastAsia="ru-RU"/>
              </w:rPr>
              <w:br/>
              <w:t>в границах населенных пунктов (ежегодно)</w:t>
            </w:r>
          </w:p>
        </w:tc>
        <w:tc>
          <w:tcPr>
            <w:tcW w:w="437" w:type="pct"/>
            <w:shd w:val="clear" w:color="auto" w:fill="auto"/>
          </w:tcPr>
          <w:p w14:paraId="28D87E74" w14:textId="77777777" w:rsidR="00EB2F2A" w:rsidRPr="005234FA" w:rsidRDefault="00EB2F2A" w:rsidP="00EB2F2A">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км</w:t>
            </w:r>
          </w:p>
        </w:tc>
        <w:tc>
          <w:tcPr>
            <w:tcW w:w="420" w:type="pct"/>
            <w:gridSpan w:val="2"/>
            <w:shd w:val="clear" w:color="auto" w:fill="auto"/>
            <w:noWrap/>
            <w:vAlign w:val="bottom"/>
          </w:tcPr>
          <w:p w14:paraId="1477EE5A" w14:textId="21198C7E"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61,38</w:t>
            </w:r>
          </w:p>
        </w:tc>
        <w:tc>
          <w:tcPr>
            <w:tcW w:w="392" w:type="pct"/>
            <w:gridSpan w:val="2"/>
            <w:shd w:val="clear" w:color="auto" w:fill="auto"/>
            <w:noWrap/>
            <w:vAlign w:val="bottom"/>
          </w:tcPr>
          <w:p w14:paraId="57FFADBD" w14:textId="73CAADE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61,38</w:t>
            </w:r>
          </w:p>
        </w:tc>
        <w:tc>
          <w:tcPr>
            <w:tcW w:w="407" w:type="pct"/>
            <w:gridSpan w:val="2"/>
            <w:shd w:val="clear" w:color="auto" w:fill="auto"/>
            <w:noWrap/>
            <w:vAlign w:val="bottom"/>
          </w:tcPr>
          <w:p w14:paraId="06B90A99" w14:textId="27CFDE80"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61,38</w:t>
            </w:r>
          </w:p>
        </w:tc>
        <w:tc>
          <w:tcPr>
            <w:tcW w:w="389" w:type="pct"/>
            <w:shd w:val="clear" w:color="auto" w:fill="auto"/>
            <w:noWrap/>
            <w:vAlign w:val="bottom"/>
          </w:tcPr>
          <w:p w14:paraId="03D84862" w14:textId="0CFD6B59"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61,38</w:t>
            </w:r>
          </w:p>
        </w:tc>
        <w:tc>
          <w:tcPr>
            <w:tcW w:w="382" w:type="pct"/>
            <w:shd w:val="clear" w:color="auto" w:fill="auto"/>
            <w:noWrap/>
            <w:vAlign w:val="bottom"/>
          </w:tcPr>
          <w:p w14:paraId="1B5D7EF1" w14:textId="7236D020"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61,38</w:t>
            </w:r>
          </w:p>
        </w:tc>
      </w:tr>
      <w:tr w:rsidR="005234FA" w:rsidRPr="005234FA" w14:paraId="02D999F4" w14:textId="77777777" w:rsidTr="00EF1646">
        <w:trPr>
          <w:trHeight w:val="20"/>
          <w:jc w:val="center"/>
        </w:trPr>
        <w:tc>
          <w:tcPr>
            <w:tcW w:w="922" w:type="pct"/>
            <w:vMerge/>
            <w:hideMark/>
          </w:tcPr>
          <w:p w14:paraId="4151814A" w14:textId="77777777" w:rsidR="00EB2F2A" w:rsidRPr="005234FA" w:rsidRDefault="00EB2F2A" w:rsidP="00EB2F2A">
            <w:pPr>
              <w:spacing w:line="240" w:lineRule="auto"/>
              <w:ind w:firstLine="0"/>
              <w:rPr>
                <w:rFonts w:eastAsia="Times New Roman" w:cs="Times New Roman"/>
                <w:sz w:val="24"/>
                <w:szCs w:val="24"/>
                <w:lang w:eastAsia="ru-RU"/>
              </w:rPr>
            </w:pPr>
          </w:p>
        </w:tc>
        <w:tc>
          <w:tcPr>
            <w:tcW w:w="190" w:type="pct"/>
            <w:gridSpan w:val="2"/>
            <w:shd w:val="clear" w:color="auto" w:fill="auto"/>
          </w:tcPr>
          <w:p w14:paraId="6ED9D237" w14:textId="26374E9D" w:rsidR="00EB2F2A" w:rsidRPr="005234FA" w:rsidRDefault="00EB2F2A" w:rsidP="00EB2F2A">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74</w:t>
            </w:r>
          </w:p>
        </w:tc>
        <w:tc>
          <w:tcPr>
            <w:tcW w:w="1461" w:type="pct"/>
            <w:shd w:val="clear" w:color="auto" w:fill="auto"/>
          </w:tcPr>
          <w:p w14:paraId="35627C1F" w14:textId="77777777" w:rsidR="00EB2F2A" w:rsidRPr="005234FA" w:rsidRDefault="00EB2F2A" w:rsidP="00EB2F2A">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 xml:space="preserve">Количество населения, вовлеченного </w:t>
            </w:r>
            <w:r w:rsidRPr="005234FA">
              <w:rPr>
                <w:rFonts w:eastAsia="Times New Roman" w:cs="Times New Roman"/>
                <w:sz w:val="24"/>
                <w:szCs w:val="24"/>
                <w:lang w:eastAsia="ru-RU"/>
              </w:rPr>
              <w:br/>
              <w:t>в мероприятия экологической направленности (на последний отчетный год этапа)</w:t>
            </w:r>
          </w:p>
        </w:tc>
        <w:tc>
          <w:tcPr>
            <w:tcW w:w="437" w:type="pct"/>
            <w:shd w:val="clear" w:color="auto" w:fill="auto"/>
          </w:tcPr>
          <w:p w14:paraId="1E4079B8" w14:textId="77777777" w:rsidR="00EB2F2A" w:rsidRPr="005234FA" w:rsidRDefault="00EB2F2A" w:rsidP="00EB2F2A">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чел.</w:t>
            </w:r>
          </w:p>
        </w:tc>
        <w:tc>
          <w:tcPr>
            <w:tcW w:w="420" w:type="pct"/>
            <w:gridSpan w:val="2"/>
            <w:shd w:val="clear" w:color="auto" w:fill="auto"/>
            <w:noWrap/>
            <w:vAlign w:val="bottom"/>
          </w:tcPr>
          <w:p w14:paraId="2A8A541F" w14:textId="220607D0"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22 520</w:t>
            </w:r>
          </w:p>
        </w:tc>
        <w:tc>
          <w:tcPr>
            <w:tcW w:w="392" w:type="pct"/>
            <w:gridSpan w:val="2"/>
            <w:shd w:val="clear" w:color="auto" w:fill="auto"/>
            <w:noWrap/>
            <w:vAlign w:val="bottom"/>
          </w:tcPr>
          <w:p w14:paraId="17C9FFA8" w14:textId="6296D56E"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22 630</w:t>
            </w:r>
          </w:p>
        </w:tc>
        <w:tc>
          <w:tcPr>
            <w:tcW w:w="407" w:type="pct"/>
            <w:gridSpan w:val="2"/>
            <w:shd w:val="clear" w:color="auto" w:fill="auto"/>
            <w:noWrap/>
            <w:vAlign w:val="bottom"/>
          </w:tcPr>
          <w:p w14:paraId="3B619411" w14:textId="7F1F7CA2"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22 740</w:t>
            </w:r>
          </w:p>
        </w:tc>
        <w:tc>
          <w:tcPr>
            <w:tcW w:w="389" w:type="pct"/>
            <w:shd w:val="clear" w:color="auto" w:fill="auto"/>
            <w:noWrap/>
            <w:vAlign w:val="bottom"/>
          </w:tcPr>
          <w:p w14:paraId="297A2752" w14:textId="0F1DD7CE"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22 850</w:t>
            </w:r>
          </w:p>
        </w:tc>
        <w:tc>
          <w:tcPr>
            <w:tcW w:w="382" w:type="pct"/>
            <w:shd w:val="clear" w:color="auto" w:fill="auto"/>
            <w:noWrap/>
            <w:vAlign w:val="bottom"/>
          </w:tcPr>
          <w:p w14:paraId="4E4331C8" w14:textId="3FC4B31E"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22 960</w:t>
            </w:r>
          </w:p>
        </w:tc>
      </w:tr>
      <w:tr w:rsidR="005234FA" w:rsidRPr="005234FA" w14:paraId="45A7E7F1" w14:textId="77777777" w:rsidTr="00EF1646">
        <w:trPr>
          <w:trHeight w:val="20"/>
          <w:jc w:val="center"/>
        </w:trPr>
        <w:tc>
          <w:tcPr>
            <w:tcW w:w="922" w:type="pct"/>
            <w:vMerge/>
          </w:tcPr>
          <w:p w14:paraId="70F3E660" w14:textId="77777777" w:rsidR="00EB2F2A" w:rsidRPr="005234FA" w:rsidRDefault="00EB2F2A" w:rsidP="00EB2F2A">
            <w:pPr>
              <w:spacing w:line="240" w:lineRule="auto"/>
              <w:ind w:firstLine="0"/>
              <w:rPr>
                <w:rFonts w:eastAsia="Times New Roman" w:cs="Times New Roman"/>
                <w:sz w:val="24"/>
                <w:szCs w:val="24"/>
                <w:lang w:eastAsia="ru-RU"/>
              </w:rPr>
            </w:pPr>
          </w:p>
        </w:tc>
        <w:tc>
          <w:tcPr>
            <w:tcW w:w="190" w:type="pct"/>
            <w:gridSpan w:val="2"/>
            <w:shd w:val="clear" w:color="auto" w:fill="auto"/>
          </w:tcPr>
          <w:p w14:paraId="57D9EEAE" w14:textId="288985AC" w:rsidR="00EB2F2A" w:rsidRPr="005234FA" w:rsidRDefault="00EB2F2A" w:rsidP="00EB2F2A">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75</w:t>
            </w:r>
          </w:p>
        </w:tc>
        <w:tc>
          <w:tcPr>
            <w:tcW w:w="1461" w:type="pct"/>
            <w:shd w:val="clear" w:color="auto" w:fill="auto"/>
          </w:tcPr>
          <w:p w14:paraId="5EA67914" w14:textId="77777777" w:rsidR="00EB2F2A" w:rsidRPr="005234FA" w:rsidRDefault="00EB2F2A" w:rsidP="00EB2F2A">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Площадь содержания зеленых насаждений на территориях общего пользования (с учетом ввода новых озелененных территорий общего пользования (парков и скверов)) (нарастающим итогом)</w:t>
            </w:r>
          </w:p>
        </w:tc>
        <w:tc>
          <w:tcPr>
            <w:tcW w:w="437" w:type="pct"/>
            <w:shd w:val="clear" w:color="auto" w:fill="auto"/>
          </w:tcPr>
          <w:p w14:paraId="337FD560" w14:textId="77777777" w:rsidR="00EB2F2A" w:rsidRPr="005234FA" w:rsidRDefault="00EB2F2A" w:rsidP="00EB2F2A">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га</w:t>
            </w:r>
          </w:p>
        </w:tc>
        <w:tc>
          <w:tcPr>
            <w:tcW w:w="420" w:type="pct"/>
            <w:gridSpan w:val="2"/>
            <w:shd w:val="clear" w:color="auto" w:fill="auto"/>
            <w:noWrap/>
            <w:vAlign w:val="bottom"/>
          </w:tcPr>
          <w:p w14:paraId="4A2986EF"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535</w:t>
            </w:r>
          </w:p>
        </w:tc>
        <w:tc>
          <w:tcPr>
            <w:tcW w:w="392" w:type="pct"/>
            <w:gridSpan w:val="2"/>
            <w:shd w:val="clear" w:color="auto" w:fill="auto"/>
            <w:noWrap/>
            <w:vAlign w:val="bottom"/>
          </w:tcPr>
          <w:p w14:paraId="362A6E78"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664</w:t>
            </w:r>
          </w:p>
        </w:tc>
        <w:tc>
          <w:tcPr>
            <w:tcW w:w="407" w:type="pct"/>
            <w:gridSpan w:val="2"/>
            <w:shd w:val="clear" w:color="auto" w:fill="auto"/>
            <w:noWrap/>
            <w:vAlign w:val="bottom"/>
          </w:tcPr>
          <w:p w14:paraId="14DCBDCC"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802</w:t>
            </w:r>
          </w:p>
        </w:tc>
        <w:tc>
          <w:tcPr>
            <w:tcW w:w="389" w:type="pct"/>
            <w:shd w:val="clear" w:color="auto" w:fill="auto"/>
            <w:noWrap/>
            <w:vAlign w:val="bottom"/>
          </w:tcPr>
          <w:p w14:paraId="736A0A88"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912</w:t>
            </w:r>
          </w:p>
        </w:tc>
        <w:tc>
          <w:tcPr>
            <w:tcW w:w="382" w:type="pct"/>
            <w:shd w:val="clear" w:color="auto" w:fill="auto"/>
            <w:noWrap/>
            <w:vAlign w:val="bottom"/>
          </w:tcPr>
          <w:p w14:paraId="4622F1ED"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928</w:t>
            </w:r>
          </w:p>
        </w:tc>
      </w:tr>
      <w:tr w:rsidR="005234FA" w:rsidRPr="005234FA" w14:paraId="0AAF0AFF" w14:textId="77777777" w:rsidTr="00EF1646">
        <w:trPr>
          <w:trHeight w:val="20"/>
          <w:jc w:val="center"/>
        </w:trPr>
        <w:tc>
          <w:tcPr>
            <w:tcW w:w="922" w:type="pct"/>
            <w:vMerge/>
          </w:tcPr>
          <w:p w14:paraId="5579D008" w14:textId="77777777" w:rsidR="00EB2F2A" w:rsidRPr="005234FA" w:rsidRDefault="00EB2F2A" w:rsidP="00EB2F2A">
            <w:pPr>
              <w:spacing w:line="240" w:lineRule="auto"/>
              <w:ind w:firstLine="0"/>
              <w:rPr>
                <w:rFonts w:eastAsia="Times New Roman" w:cs="Times New Roman"/>
                <w:sz w:val="24"/>
                <w:szCs w:val="24"/>
                <w:lang w:eastAsia="ru-RU"/>
              </w:rPr>
            </w:pPr>
          </w:p>
        </w:tc>
        <w:tc>
          <w:tcPr>
            <w:tcW w:w="190" w:type="pct"/>
            <w:gridSpan w:val="2"/>
            <w:shd w:val="clear" w:color="auto" w:fill="auto"/>
          </w:tcPr>
          <w:p w14:paraId="3D2EA7AF" w14:textId="11C7CC2A" w:rsidR="00EB2F2A" w:rsidRPr="005234FA" w:rsidRDefault="00EB2F2A" w:rsidP="00EB2F2A">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76</w:t>
            </w:r>
          </w:p>
        </w:tc>
        <w:tc>
          <w:tcPr>
            <w:tcW w:w="1461" w:type="pct"/>
            <w:shd w:val="clear" w:color="auto" w:fill="auto"/>
          </w:tcPr>
          <w:p w14:paraId="41E3CA2D" w14:textId="77777777" w:rsidR="00EB2F2A" w:rsidRPr="005234FA" w:rsidRDefault="00EB2F2A" w:rsidP="00EB2F2A">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Уровень обеспеченности населения озелененными территориями общего пользования (на последний отчетный год этапа)</w:t>
            </w:r>
          </w:p>
        </w:tc>
        <w:tc>
          <w:tcPr>
            <w:tcW w:w="437" w:type="pct"/>
            <w:shd w:val="clear" w:color="auto" w:fill="auto"/>
          </w:tcPr>
          <w:p w14:paraId="5AD005E0" w14:textId="77777777" w:rsidR="00EB2F2A" w:rsidRPr="005234FA" w:rsidRDefault="00EB2F2A" w:rsidP="00EB2F2A">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кв. м</w:t>
            </w:r>
          </w:p>
          <w:p w14:paraId="797E40EE" w14:textId="77777777" w:rsidR="00EB2F2A" w:rsidRPr="005234FA" w:rsidRDefault="00EB2F2A" w:rsidP="00EB2F2A">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на чел.</w:t>
            </w:r>
          </w:p>
        </w:tc>
        <w:tc>
          <w:tcPr>
            <w:tcW w:w="420" w:type="pct"/>
            <w:gridSpan w:val="2"/>
            <w:shd w:val="clear" w:color="auto" w:fill="auto"/>
            <w:noWrap/>
            <w:vAlign w:val="bottom"/>
          </w:tcPr>
          <w:p w14:paraId="7B8DF380"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12,4</w:t>
            </w:r>
          </w:p>
        </w:tc>
        <w:tc>
          <w:tcPr>
            <w:tcW w:w="392" w:type="pct"/>
            <w:gridSpan w:val="2"/>
            <w:shd w:val="clear" w:color="auto" w:fill="auto"/>
            <w:noWrap/>
            <w:vAlign w:val="bottom"/>
          </w:tcPr>
          <w:p w14:paraId="0FC37E3F"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14,2</w:t>
            </w:r>
          </w:p>
        </w:tc>
        <w:tc>
          <w:tcPr>
            <w:tcW w:w="407" w:type="pct"/>
            <w:gridSpan w:val="2"/>
            <w:shd w:val="clear" w:color="auto" w:fill="auto"/>
            <w:noWrap/>
            <w:vAlign w:val="bottom"/>
          </w:tcPr>
          <w:p w14:paraId="59CEFD65"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16,0</w:t>
            </w:r>
          </w:p>
        </w:tc>
        <w:tc>
          <w:tcPr>
            <w:tcW w:w="389" w:type="pct"/>
            <w:shd w:val="clear" w:color="auto" w:fill="auto"/>
            <w:noWrap/>
            <w:vAlign w:val="bottom"/>
          </w:tcPr>
          <w:p w14:paraId="74DBE29B"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16,0</w:t>
            </w:r>
          </w:p>
        </w:tc>
        <w:tc>
          <w:tcPr>
            <w:tcW w:w="382" w:type="pct"/>
            <w:shd w:val="clear" w:color="auto" w:fill="auto"/>
            <w:noWrap/>
            <w:vAlign w:val="bottom"/>
          </w:tcPr>
          <w:p w14:paraId="3291491F"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16,0</w:t>
            </w:r>
          </w:p>
        </w:tc>
      </w:tr>
      <w:tr w:rsidR="005234FA" w:rsidRPr="005234FA" w14:paraId="21FA053B" w14:textId="77777777" w:rsidTr="00EF1646">
        <w:trPr>
          <w:trHeight w:val="20"/>
          <w:jc w:val="center"/>
        </w:trPr>
        <w:tc>
          <w:tcPr>
            <w:tcW w:w="5000" w:type="pct"/>
            <w:gridSpan w:val="13"/>
            <w:shd w:val="clear" w:color="auto" w:fill="auto"/>
            <w:hideMark/>
          </w:tcPr>
          <w:p w14:paraId="78459F37" w14:textId="77777777" w:rsidR="00EB2F2A" w:rsidRPr="005234FA" w:rsidRDefault="00EB2F2A" w:rsidP="00EB2F2A">
            <w:pPr>
              <w:spacing w:line="240" w:lineRule="auto"/>
              <w:ind w:firstLine="0"/>
              <w:rPr>
                <w:rFonts w:eastAsia="Times New Roman" w:cs="Times New Roman"/>
                <w:sz w:val="24"/>
                <w:szCs w:val="24"/>
                <w:lang w:eastAsia="ru-RU"/>
              </w:rPr>
            </w:pPr>
            <w:r w:rsidRPr="005234FA">
              <w:rPr>
                <w:rFonts w:eastAsia="Times New Roman" w:cs="Times New Roman"/>
                <w:sz w:val="24"/>
                <w:szCs w:val="24"/>
                <w:lang w:eastAsia="ru-RU"/>
              </w:rPr>
              <w:t>Вектор – Инклюзивность</w:t>
            </w:r>
          </w:p>
        </w:tc>
      </w:tr>
      <w:tr w:rsidR="005234FA" w:rsidRPr="005234FA" w14:paraId="1E0DFA37" w14:textId="77777777" w:rsidTr="00EF1646">
        <w:trPr>
          <w:trHeight w:val="20"/>
          <w:jc w:val="center"/>
        </w:trPr>
        <w:tc>
          <w:tcPr>
            <w:tcW w:w="922" w:type="pct"/>
            <w:shd w:val="clear" w:color="auto" w:fill="auto"/>
          </w:tcPr>
          <w:p w14:paraId="0FA772D7" w14:textId="77777777" w:rsidR="00EB2F2A" w:rsidRPr="005234FA" w:rsidRDefault="00EB2F2A" w:rsidP="00EB2F2A">
            <w:pPr>
              <w:spacing w:line="240" w:lineRule="auto"/>
              <w:ind w:firstLine="0"/>
              <w:rPr>
                <w:rFonts w:eastAsia="Times New Roman" w:cs="Times New Roman"/>
                <w:sz w:val="24"/>
                <w:szCs w:val="24"/>
                <w:lang w:eastAsia="ru-RU"/>
              </w:rPr>
            </w:pPr>
            <w:r w:rsidRPr="005234FA">
              <w:rPr>
                <w:rFonts w:eastAsia="Times New Roman" w:cs="Times New Roman"/>
                <w:sz w:val="24"/>
                <w:szCs w:val="24"/>
                <w:lang w:eastAsia="ru-RU"/>
              </w:rPr>
              <w:t>Цель вектора -обеспечение доступной инклюзивной среды</w:t>
            </w:r>
          </w:p>
        </w:tc>
        <w:tc>
          <w:tcPr>
            <w:tcW w:w="190" w:type="pct"/>
            <w:gridSpan w:val="2"/>
            <w:shd w:val="clear" w:color="auto" w:fill="auto"/>
            <w:hideMark/>
          </w:tcPr>
          <w:p w14:paraId="25ED63BF" w14:textId="6E44AD55" w:rsidR="00EB2F2A" w:rsidRPr="005234FA" w:rsidRDefault="00EB2F2A" w:rsidP="00EB2F2A">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77</w:t>
            </w:r>
          </w:p>
        </w:tc>
        <w:tc>
          <w:tcPr>
            <w:tcW w:w="1461" w:type="pct"/>
            <w:shd w:val="clear" w:color="auto" w:fill="auto"/>
          </w:tcPr>
          <w:p w14:paraId="1F184E5C" w14:textId="77777777" w:rsidR="00EB2F2A" w:rsidRPr="005234FA" w:rsidRDefault="00EB2F2A" w:rsidP="00EB2F2A">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 xml:space="preserve">Удовлетворенность населения развитием безбарьерной среды </w:t>
            </w:r>
          </w:p>
          <w:p w14:paraId="0282ED34" w14:textId="77777777" w:rsidR="00EB2F2A" w:rsidRPr="005234FA" w:rsidRDefault="00EB2F2A" w:rsidP="00EB2F2A">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(на последний отчетный год этапа)</w:t>
            </w:r>
          </w:p>
        </w:tc>
        <w:tc>
          <w:tcPr>
            <w:tcW w:w="437" w:type="pct"/>
            <w:shd w:val="clear" w:color="auto" w:fill="auto"/>
          </w:tcPr>
          <w:p w14:paraId="73D285D5" w14:textId="77777777" w:rsidR="00EB2F2A" w:rsidRPr="005234FA" w:rsidRDefault="00EB2F2A" w:rsidP="00EB2F2A">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w:t>
            </w:r>
          </w:p>
        </w:tc>
        <w:tc>
          <w:tcPr>
            <w:tcW w:w="420" w:type="pct"/>
            <w:gridSpan w:val="2"/>
            <w:shd w:val="clear" w:color="auto" w:fill="auto"/>
            <w:noWrap/>
            <w:vAlign w:val="bottom"/>
          </w:tcPr>
          <w:p w14:paraId="6E652115"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55,1</w:t>
            </w:r>
          </w:p>
        </w:tc>
        <w:tc>
          <w:tcPr>
            <w:tcW w:w="392" w:type="pct"/>
            <w:gridSpan w:val="2"/>
            <w:shd w:val="clear" w:color="auto" w:fill="auto"/>
            <w:noWrap/>
            <w:vAlign w:val="bottom"/>
          </w:tcPr>
          <w:p w14:paraId="38B31858"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60,3</w:t>
            </w:r>
          </w:p>
        </w:tc>
        <w:tc>
          <w:tcPr>
            <w:tcW w:w="407" w:type="pct"/>
            <w:gridSpan w:val="2"/>
            <w:shd w:val="clear" w:color="auto" w:fill="auto"/>
            <w:noWrap/>
            <w:vAlign w:val="bottom"/>
          </w:tcPr>
          <w:p w14:paraId="49B9A93B"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65,5</w:t>
            </w:r>
          </w:p>
        </w:tc>
        <w:tc>
          <w:tcPr>
            <w:tcW w:w="389" w:type="pct"/>
            <w:shd w:val="clear" w:color="auto" w:fill="auto"/>
            <w:noWrap/>
            <w:vAlign w:val="bottom"/>
          </w:tcPr>
          <w:p w14:paraId="729E1E4A"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73,8</w:t>
            </w:r>
          </w:p>
        </w:tc>
        <w:tc>
          <w:tcPr>
            <w:tcW w:w="382" w:type="pct"/>
            <w:shd w:val="clear" w:color="auto" w:fill="auto"/>
            <w:noWrap/>
            <w:vAlign w:val="bottom"/>
          </w:tcPr>
          <w:p w14:paraId="36FCDF44"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80,0</w:t>
            </w:r>
          </w:p>
        </w:tc>
      </w:tr>
      <w:tr w:rsidR="005234FA" w:rsidRPr="005234FA" w14:paraId="7D9B1637" w14:textId="77777777" w:rsidTr="00EF1646">
        <w:trPr>
          <w:trHeight w:val="20"/>
          <w:jc w:val="center"/>
        </w:trPr>
        <w:tc>
          <w:tcPr>
            <w:tcW w:w="5000" w:type="pct"/>
            <w:gridSpan w:val="13"/>
            <w:shd w:val="clear" w:color="auto" w:fill="auto"/>
            <w:hideMark/>
          </w:tcPr>
          <w:p w14:paraId="1944C089" w14:textId="77777777" w:rsidR="00EB2F2A" w:rsidRPr="005234FA" w:rsidRDefault="00EB2F2A" w:rsidP="00EB2F2A">
            <w:pPr>
              <w:spacing w:line="240" w:lineRule="auto"/>
              <w:ind w:firstLine="0"/>
              <w:rPr>
                <w:rFonts w:eastAsia="Times New Roman" w:cs="Times New Roman"/>
                <w:sz w:val="24"/>
                <w:szCs w:val="24"/>
                <w:lang w:eastAsia="ru-RU"/>
              </w:rPr>
            </w:pPr>
            <w:r w:rsidRPr="005234FA">
              <w:rPr>
                <w:rFonts w:eastAsia="Times New Roman" w:cs="Times New Roman"/>
                <w:sz w:val="24"/>
                <w:szCs w:val="24"/>
                <w:lang w:eastAsia="ru-RU"/>
              </w:rPr>
              <w:t>Направление – Комфортная среда</w:t>
            </w:r>
          </w:p>
        </w:tc>
      </w:tr>
      <w:tr w:rsidR="005234FA" w:rsidRPr="005234FA" w14:paraId="22073D21" w14:textId="77777777" w:rsidTr="00EF1646">
        <w:trPr>
          <w:trHeight w:val="351"/>
          <w:jc w:val="center"/>
        </w:trPr>
        <w:tc>
          <w:tcPr>
            <w:tcW w:w="5000" w:type="pct"/>
            <w:gridSpan w:val="13"/>
            <w:shd w:val="clear" w:color="auto" w:fill="auto"/>
          </w:tcPr>
          <w:p w14:paraId="41B04300" w14:textId="77777777" w:rsidR="00EB2F2A" w:rsidRPr="005234FA" w:rsidRDefault="00EB2F2A" w:rsidP="00EB2F2A">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Вектор – Общественные территории</w:t>
            </w:r>
          </w:p>
        </w:tc>
      </w:tr>
      <w:tr w:rsidR="005234FA" w:rsidRPr="005234FA" w14:paraId="727F6D06" w14:textId="77777777" w:rsidTr="00EF1646">
        <w:trPr>
          <w:trHeight w:val="265"/>
          <w:jc w:val="center"/>
        </w:trPr>
        <w:tc>
          <w:tcPr>
            <w:tcW w:w="922" w:type="pct"/>
            <w:shd w:val="clear" w:color="auto" w:fill="auto"/>
          </w:tcPr>
          <w:p w14:paraId="0AC0E492" w14:textId="77777777" w:rsidR="00EB2F2A" w:rsidRPr="005234FA" w:rsidRDefault="00EB2F2A" w:rsidP="00EB2F2A">
            <w:pPr>
              <w:spacing w:line="240" w:lineRule="auto"/>
              <w:ind w:firstLine="0"/>
              <w:rPr>
                <w:rFonts w:eastAsia="Times New Roman" w:cs="Times New Roman"/>
                <w:sz w:val="24"/>
                <w:szCs w:val="24"/>
                <w:lang w:eastAsia="ru-RU"/>
              </w:rPr>
            </w:pPr>
            <w:r w:rsidRPr="005234FA">
              <w:rPr>
                <w:rFonts w:eastAsia="Times New Roman" w:cs="Times New Roman"/>
                <w:sz w:val="24"/>
                <w:szCs w:val="24"/>
                <w:lang w:eastAsia="ru-RU"/>
              </w:rPr>
              <w:t xml:space="preserve">Цель вектора – </w:t>
            </w:r>
            <w:r w:rsidRPr="005234FA">
              <w:rPr>
                <w:rFonts w:cs="Times New Roman"/>
                <w:sz w:val="24"/>
                <w:szCs w:val="24"/>
              </w:rPr>
              <w:t>формирование системы благоустроенных и комфортных общественных пространств</w:t>
            </w:r>
          </w:p>
        </w:tc>
        <w:tc>
          <w:tcPr>
            <w:tcW w:w="190" w:type="pct"/>
            <w:gridSpan w:val="2"/>
            <w:shd w:val="clear" w:color="auto" w:fill="auto"/>
          </w:tcPr>
          <w:p w14:paraId="250D76C1" w14:textId="7EF78795" w:rsidR="00EB2F2A" w:rsidRPr="005234FA" w:rsidRDefault="00EB2F2A" w:rsidP="00EB2F2A">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78</w:t>
            </w:r>
          </w:p>
        </w:tc>
        <w:tc>
          <w:tcPr>
            <w:tcW w:w="1461" w:type="pct"/>
            <w:shd w:val="clear" w:color="auto" w:fill="auto"/>
          </w:tcPr>
          <w:p w14:paraId="1091890E" w14:textId="77777777" w:rsidR="00EB2F2A" w:rsidRPr="005234FA" w:rsidRDefault="00EB2F2A" w:rsidP="00EB2F2A">
            <w:pPr>
              <w:spacing w:line="240" w:lineRule="auto"/>
              <w:ind w:firstLine="6"/>
              <w:jc w:val="left"/>
              <w:rPr>
                <w:rFonts w:eastAsia="Times New Roman" w:cs="Times New Roman"/>
                <w:sz w:val="24"/>
                <w:szCs w:val="24"/>
                <w:lang w:eastAsia="ru-RU"/>
              </w:rPr>
            </w:pPr>
            <w:r w:rsidRPr="005234FA">
              <w:rPr>
                <w:rFonts w:eastAsia="Times New Roman" w:cs="Times New Roman"/>
                <w:sz w:val="24"/>
                <w:szCs w:val="24"/>
                <w:lang w:eastAsia="ru-RU"/>
              </w:rPr>
              <w:t>Количество открытых общественных пространств различного функционального назначения, в том числе благоустроенных (нарастающим итогом)</w:t>
            </w:r>
          </w:p>
        </w:tc>
        <w:tc>
          <w:tcPr>
            <w:tcW w:w="437" w:type="pct"/>
            <w:shd w:val="clear" w:color="auto" w:fill="auto"/>
          </w:tcPr>
          <w:p w14:paraId="3A43A7BE" w14:textId="77777777" w:rsidR="00EB2F2A" w:rsidRPr="005234FA" w:rsidRDefault="00EB2F2A" w:rsidP="00EB2F2A">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ед.</w:t>
            </w:r>
          </w:p>
        </w:tc>
        <w:tc>
          <w:tcPr>
            <w:tcW w:w="420" w:type="pct"/>
            <w:gridSpan w:val="2"/>
            <w:shd w:val="clear" w:color="auto" w:fill="auto"/>
            <w:noWrap/>
            <w:vAlign w:val="bottom"/>
          </w:tcPr>
          <w:p w14:paraId="5086ECB4"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61</w:t>
            </w:r>
          </w:p>
        </w:tc>
        <w:tc>
          <w:tcPr>
            <w:tcW w:w="392" w:type="pct"/>
            <w:gridSpan w:val="2"/>
            <w:shd w:val="clear" w:color="auto" w:fill="auto"/>
            <w:noWrap/>
            <w:vAlign w:val="bottom"/>
          </w:tcPr>
          <w:p w14:paraId="63339692"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67</w:t>
            </w:r>
          </w:p>
        </w:tc>
        <w:tc>
          <w:tcPr>
            <w:tcW w:w="407" w:type="pct"/>
            <w:gridSpan w:val="2"/>
            <w:shd w:val="clear" w:color="auto" w:fill="auto"/>
            <w:noWrap/>
            <w:vAlign w:val="bottom"/>
          </w:tcPr>
          <w:p w14:paraId="4D244F6E"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71</w:t>
            </w:r>
          </w:p>
        </w:tc>
        <w:tc>
          <w:tcPr>
            <w:tcW w:w="389" w:type="pct"/>
            <w:shd w:val="clear" w:color="auto" w:fill="auto"/>
            <w:noWrap/>
            <w:vAlign w:val="bottom"/>
          </w:tcPr>
          <w:p w14:paraId="05081A7D"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78</w:t>
            </w:r>
          </w:p>
        </w:tc>
        <w:tc>
          <w:tcPr>
            <w:tcW w:w="382" w:type="pct"/>
            <w:shd w:val="clear" w:color="auto" w:fill="auto"/>
            <w:noWrap/>
            <w:vAlign w:val="bottom"/>
          </w:tcPr>
          <w:p w14:paraId="22ECD3A0"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82</w:t>
            </w:r>
          </w:p>
        </w:tc>
      </w:tr>
      <w:tr w:rsidR="005234FA" w:rsidRPr="005234FA" w14:paraId="4BD48425" w14:textId="77777777" w:rsidTr="00EF1646">
        <w:trPr>
          <w:trHeight w:val="278"/>
          <w:jc w:val="center"/>
        </w:trPr>
        <w:tc>
          <w:tcPr>
            <w:tcW w:w="5000" w:type="pct"/>
            <w:gridSpan w:val="13"/>
            <w:shd w:val="clear" w:color="auto" w:fill="auto"/>
          </w:tcPr>
          <w:p w14:paraId="1D867F76" w14:textId="77777777" w:rsidR="00EB2F2A" w:rsidRPr="005234FA" w:rsidRDefault="00EB2F2A" w:rsidP="00EB2F2A">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Вектор – Идентичность и код города</w:t>
            </w:r>
          </w:p>
        </w:tc>
      </w:tr>
      <w:tr w:rsidR="005234FA" w:rsidRPr="005234FA" w14:paraId="526AF3FB" w14:textId="77777777" w:rsidTr="00EF1646">
        <w:trPr>
          <w:trHeight w:val="278"/>
          <w:jc w:val="center"/>
        </w:trPr>
        <w:tc>
          <w:tcPr>
            <w:tcW w:w="922" w:type="pct"/>
            <w:shd w:val="clear" w:color="auto" w:fill="auto"/>
          </w:tcPr>
          <w:p w14:paraId="32DE54B6" w14:textId="77777777" w:rsidR="00EB2F2A" w:rsidRPr="005234FA" w:rsidRDefault="00EB2F2A" w:rsidP="00EB2F2A">
            <w:pPr>
              <w:spacing w:line="240" w:lineRule="auto"/>
              <w:ind w:firstLine="0"/>
              <w:rPr>
                <w:rFonts w:eastAsia="Times New Roman" w:cs="Times New Roman"/>
                <w:sz w:val="24"/>
                <w:szCs w:val="24"/>
                <w:lang w:eastAsia="ru-RU"/>
              </w:rPr>
            </w:pPr>
            <w:r w:rsidRPr="005234FA">
              <w:rPr>
                <w:rFonts w:eastAsia="Times New Roman" w:cs="Times New Roman"/>
                <w:sz w:val="24"/>
                <w:szCs w:val="24"/>
                <w:lang w:eastAsia="ru-RU"/>
              </w:rPr>
              <w:t>Цель вектора – создание неповторимого облика города</w:t>
            </w:r>
          </w:p>
        </w:tc>
        <w:tc>
          <w:tcPr>
            <w:tcW w:w="190" w:type="pct"/>
            <w:gridSpan w:val="2"/>
            <w:shd w:val="clear" w:color="auto" w:fill="auto"/>
          </w:tcPr>
          <w:p w14:paraId="166498B8" w14:textId="1704846E" w:rsidR="00EB2F2A" w:rsidRPr="005234FA" w:rsidRDefault="00EB2F2A" w:rsidP="00EB2F2A">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79</w:t>
            </w:r>
          </w:p>
        </w:tc>
        <w:tc>
          <w:tcPr>
            <w:tcW w:w="1461" w:type="pct"/>
            <w:shd w:val="clear" w:color="auto" w:fill="auto"/>
          </w:tcPr>
          <w:p w14:paraId="2C439313" w14:textId="77777777" w:rsidR="00EB2F2A" w:rsidRPr="005234FA" w:rsidRDefault="00EB2F2A" w:rsidP="00EB2F2A">
            <w:pPr>
              <w:spacing w:line="240" w:lineRule="auto"/>
              <w:ind w:firstLine="6"/>
              <w:jc w:val="left"/>
              <w:rPr>
                <w:rFonts w:eastAsia="Times New Roman" w:cs="Times New Roman"/>
                <w:sz w:val="24"/>
                <w:szCs w:val="24"/>
                <w:lang w:eastAsia="ru-RU"/>
              </w:rPr>
            </w:pPr>
            <w:r w:rsidRPr="005234FA">
              <w:rPr>
                <w:rFonts w:eastAsia="Times New Roman" w:cs="Times New Roman"/>
                <w:sz w:val="24"/>
                <w:szCs w:val="24"/>
                <w:lang w:eastAsia="ru-RU"/>
              </w:rPr>
              <w:t>Удовлетворенность населения образом и идентичностью города (на последний отчетный год этапа)</w:t>
            </w:r>
          </w:p>
        </w:tc>
        <w:tc>
          <w:tcPr>
            <w:tcW w:w="437" w:type="pct"/>
            <w:shd w:val="clear" w:color="auto" w:fill="auto"/>
          </w:tcPr>
          <w:p w14:paraId="376E1DA3" w14:textId="77777777" w:rsidR="00EB2F2A" w:rsidRPr="005234FA" w:rsidRDefault="00EB2F2A" w:rsidP="00EB2F2A">
            <w:pPr>
              <w:spacing w:line="240" w:lineRule="auto"/>
              <w:ind w:firstLine="1"/>
              <w:jc w:val="center"/>
              <w:rPr>
                <w:rFonts w:eastAsia="Times New Roman" w:cs="Times New Roman"/>
                <w:sz w:val="24"/>
                <w:szCs w:val="24"/>
                <w:lang w:eastAsia="ru-RU"/>
              </w:rPr>
            </w:pPr>
            <w:r w:rsidRPr="005234FA">
              <w:rPr>
                <w:rFonts w:eastAsia="Times New Roman" w:cs="Times New Roman"/>
                <w:sz w:val="24"/>
                <w:szCs w:val="24"/>
                <w:lang w:eastAsia="ru-RU"/>
              </w:rPr>
              <w:t>%</w:t>
            </w:r>
          </w:p>
        </w:tc>
        <w:tc>
          <w:tcPr>
            <w:tcW w:w="420" w:type="pct"/>
            <w:gridSpan w:val="2"/>
            <w:shd w:val="clear" w:color="auto" w:fill="auto"/>
            <w:noWrap/>
            <w:vAlign w:val="bottom"/>
          </w:tcPr>
          <w:p w14:paraId="1673D8F9"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31,6</w:t>
            </w:r>
          </w:p>
        </w:tc>
        <w:tc>
          <w:tcPr>
            <w:tcW w:w="392" w:type="pct"/>
            <w:gridSpan w:val="2"/>
            <w:shd w:val="clear" w:color="auto" w:fill="auto"/>
            <w:noWrap/>
            <w:vAlign w:val="bottom"/>
          </w:tcPr>
          <w:p w14:paraId="75578B5D"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39,6</w:t>
            </w:r>
          </w:p>
        </w:tc>
        <w:tc>
          <w:tcPr>
            <w:tcW w:w="407" w:type="pct"/>
            <w:gridSpan w:val="2"/>
            <w:shd w:val="clear" w:color="auto" w:fill="auto"/>
            <w:noWrap/>
            <w:vAlign w:val="bottom"/>
          </w:tcPr>
          <w:p w14:paraId="3A8A76DB"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47,6</w:t>
            </w:r>
          </w:p>
        </w:tc>
        <w:tc>
          <w:tcPr>
            <w:tcW w:w="389" w:type="pct"/>
            <w:shd w:val="clear" w:color="auto" w:fill="auto"/>
            <w:noWrap/>
            <w:vAlign w:val="bottom"/>
          </w:tcPr>
          <w:p w14:paraId="6CFE8400"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60,4</w:t>
            </w:r>
          </w:p>
        </w:tc>
        <w:tc>
          <w:tcPr>
            <w:tcW w:w="382" w:type="pct"/>
            <w:shd w:val="clear" w:color="auto" w:fill="auto"/>
            <w:noWrap/>
            <w:vAlign w:val="bottom"/>
          </w:tcPr>
          <w:p w14:paraId="7B1AE909"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70,0</w:t>
            </w:r>
          </w:p>
        </w:tc>
      </w:tr>
      <w:tr w:rsidR="005234FA" w:rsidRPr="005234FA" w14:paraId="747DA60D" w14:textId="77777777" w:rsidTr="00EF1646">
        <w:trPr>
          <w:trHeight w:val="278"/>
          <w:jc w:val="center"/>
        </w:trPr>
        <w:tc>
          <w:tcPr>
            <w:tcW w:w="5000" w:type="pct"/>
            <w:gridSpan w:val="13"/>
            <w:shd w:val="clear" w:color="auto" w:fill="auto"/>
          </w:tcPr>
          <w:p w14:paraId="6C1ECBCF" w14:textId="77777777" w:rsidR="00EB2F2A" w:rsidRPr="005234FA" w:rsidRDefault="00EB2F2A" w:rsidP="00EB2F2A">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Вектор – Жилищное строительство</w:t>
            </w:r>
          </w:p>
        </w:tc>
      </w:tr>
      <w:tr w:rsidR="005234FA" w:rsidRPr="005234FA" w14:paraId="1FA74D59" w14:textId="77777777" w:rsidTr="00EF1646">
        <w:trPr>
          <w:trHeight w:val="278"/>
          <w:jc w:val="center"/>
        </w:trPr>
        <w:tc>
          <w:tcPr>
            <w:tcW w:w="922" w:type="pct"/>
            <w:vMerge w:val="restart"/>
            <w:shd w:val="clear" w:color="auto" w:fill="auto"/>
          </w:tcPr>
          <w:p w14:paraId="1358499F" w14:textId="77777777" w:rsidR="00EB2F2A" w:rsidRPr="005234FA" w:rsidRDefault="00EB2F2A" w:rsidP="00EB2F2A">
            <w:pPr>
              <w:spacing w:line="240" w:lineRule="auto"/>
              <w:ind w:firstLine="0"/>
              <w:rPr>
                <w:rFonts w:eastAsia="Times New Roman" w:cs="Times New Roman"/>
                <w:sz w:val="24"/>
                <w:szCs w:val="24"/>
                <w:lang w:eastAsia="ru-RU"/>
              </w:rPr>
            </w:pPr>
            <w:r w:rsidRPr="005234FA">
              <w:rPr>
                <w:rFonts w:eastAsia="Times New Roman" w:cs="Times New Roman"/>
                <w:sz w:val="24"/>
                <w:szCs w:val="24"/>
                <w:lang w:eastAsia="ru-RU"/>
              </w:rPr>
              <w:t>Цель вектора –</w:t>
            </w:r>
            <w:r w:rsidRPr="005234FA">
              <w:t xml:space="preserve"> </w:t>
            </w:r>
            <w:r w:rsidRPr="005234FA">
              <w:rPr>
                <w:rFonts w:eastAsia="Times New Roman" w:cs="Times New Roman"/>
                <w:sz w:val="24"/>
                <w:szCs w:val="24"/>
                <w:lang w:eastAsia="ru-RU"/>
              </w:rPr>
              <w:t xml:space="preserve">повышение комфортности </w:t>
            </w:r>
            <w:r w:rsidRPr="005234FA">
              <w:rPr>
                <w:rFonts w:eastAsia="Times New Roman" w:cs="Times New Roman"/>
                <w:sz w:val="24"/>
                <w:szCs w:val="24"/>
                <w:lang w:eastAsia="ru-RU"/>
              </w:rPr>
              <w:br/>
              <w:t xml:space="preserve">и доступности жилья, </w:t>
            </w:r>
            <w:r w:rsidRPr="005234FA">
              <w:rPr>
                <w:rFonts w:eastAsia="Times New Roman" w:cs="Times New Roman"/>
                <w:sz w:val="24"/>
                <w:szCs w:val="24"/>
                <w:lang w:eastAsia="ru-RU"/>
              </w:rPr>
              <w:br/>
              <w:t xml:space="preserve">а также формирование высокотехнологичной </w:t>
            </w:r>
            <w:r w:rsidRPr="005234FA">
              <w:rPr>
                <w:rFonts w:eastAsia="Times New Roman" w:cs="Times New Roman"/>
                <w:sz w:val="24"/>
                <w:szCs w:val="24"/>
                <w:lang w:eastAsia="ru-RU"/>
              </w:rPr>
              <w:br/>
              <w:t>и конкурентоспособной строительной отрасли</w:t>
            </w:r>
          </w:p>
        </w:tc>
        <w:tc>
          <w:tcPr>
            <w:tcW w:w="190" w:type="pct"/>
            <w:gridSpan w:val="2"/>
            <w:shd w:val="clear" w:color="auto" w:fill="auto"/>
          </w:tcPr>
          <w:p w14:paraId="3D0D06D8" w14:textId="3E14789A" w:rsidR="00EB2F2A" w:rsidRPr="005234FA" w:rsidRDefault="00EB2F2A" w:rsidP="00EB2F2A">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80</w:t>
            </w:r>
          </w:p>
        </w:tc>
        <w:tc>
          <w:tcPr>
            <w:tcW w:w="1461" w:type="pct"/>
            <w:shd w:val="clear" w:color="auto" w:fill="auto"/>
          </w:tcPr>
          <w:p w14:paraId="37CC5B25" w14:textId="77777777" w:rsidR="00EB2F2A" w:rsidRPr="005234FA" w:rsidRDefault="00EB2F2A" w:rsidP="00EB2F2A">
            <w:pPr>
              <w:spacing w:line="240" w:lineRule="auto"/>
              <w:ind w:firstLine="6"/>
              <w:jc w:val="left"/>
              <w:rPr>
                <w:rFonts w:eastAsia="Times New Roman" w:cs="Times New Roman"/>
                <w:sz w:val="24"/>
                <w:szCs w:val="24"/>
                <w:lang w:eastAsia="ru-RU"/>
              </w:rPr>
            </w:pPr>
            <w:r w:rsidRPr="005234FA">
              <w:rPr>
                <w:rFonts w:eastAsia="Times New Roman" w:cs="Times New Roman"/>
                <w:sz w:val="24"/>
                <w:szCs w:val="24"/>
                <w:lang w:eastAsia="ru-RU"/>
              </w:rPr>
              <w:t>Объем жилищного строительства (нарастающим итогом на последний отчетный год этапа)</w:t>
            </w:r>
          </w:p>
        </w:tc>
        <w:tc>
          <w:tcPr>
            <w:tcW w:w="437" w:type="pct"/>
            <w:shd w:val="clear" w:color="auto" w:fill="auto"/>
          </w:tcPr>
          <w:p w14:paraId="35D169A4" w14:textId="77777777" w:rsidR="00EB2F2A" w:rsidRPr="005234FA" w:rsidRDefault="00EB2F2A" w:rsidP="00EB2F2A">
            <w:pPr>
              <w:spacing w:line="240" w:lineRule="auto"/>
              <w:ind w:firstLine="1"/>
              <w:jc w:val="center"/>
              <w:rPr>
                <w:rFonts w:eastAsia="Times New Roman" w:cs="Times New Roman"/>
                <w:sz w:val="24"/>
                <w:szCs w:val="24"/>
                <w:lang w:eastAsia="ru-RU"/>
              </w:rPr>
            </w:pPr>
            <w:r w:rsidRPr="005234FA">
              <w:rPr>
                <w:rFonts w:eastAsia="Times New Roman" w:cs="Times New Roman"/>
                <w:sz w:val="24"/>
                <w:szCs w:val="24"/>
                <w:lang w:eastAsia="ru-RU"/>
              </w:rPr>
              <w:t>тыс. кв. м</w:t>
            </w:r>
          </w:p>
        </w:tc>
        <w:tc>
          <w:tcPr>
            <w:tcW w:w="420" w:type="pct"/>
            <w:gridSpan w:val="2"/>
            <w:shd w:val="clear" w:color="auto" w:fill="auto"/>
            <w:noWrap/>
            <w:vAlign w:val="bottom"/>
          </w:tcPr>
          <w:p w14:paraId="3DCE9231"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875,1</w:t>
            </w:r>
          </w:p>
        </w:tc>
        <w:tc>
          <w:tcPr>
            <w:tcW w:w="392" w:type="pct"/>
            <w:gridSpan w:val="2"/>
            <w:shd w:val="clear" w:color="auto" w:fill="auto"/>
            <w:noWrap/>
            <w:vAlign w:val="bottom"/>
          </w:tcPr>
          <w:p w14:paraId="38CB44EF"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1 272,0</w:t>
            </w:r>
          </w:p>
        </w:tc>
        <w:tc>
          <w:tcPr>
            <w:tcW w:w="407" w:type="pct"/>
            <w:gridSpan w:val="2"/>
            <w:shd w:val="clear" w:color="auto" w:fill="auto"/>
            <w:noWrap/>
            <w:vAlign w:val="bottom"/>
          </w:tcPr>
          <w:p w14:paraId="69204436"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1 272,2</w:t>
            </w:r>
          </w:p>
        </w:tc>
        <w:tc>
          <w:tcPr>
            <w:tcW w:w="389" w:type="pct"/>
            <w:shd w:val="clear" w:color="auto" w:fill="auto"/>
            <w:noWrap/>
            <w:vAlign w:val="bottom"/>
          </w:tcPr>
          <w:p w14:paraId="15E5BF16"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1 878,3</w:t>
            </w:r>
          </w:p>
        </w:tc>
        <w:tc>
          <w:tcPr>
            <w:tcW w:w="382" w:type="pct"/>
            <w:shd w:val="clear" w:color="auto" w:fill="auto"/>
            <w:noWrap/>
            <w:vAlign w:val="bottom"/>
          </w:tcPr>
          <w:p w14:paraId="29E05EF3"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750,0</w:t>
            </w:r>
          </w:p>
        </w:tc>
      </w:tr>
      <w:tr w:rsidR="005234FA" w:rsidRPr="005234FA" w14:paraId="68D1419C" w14:textId="77777777" w:rsidTr="00EF1646">
        <w:trPr>
          <w:trHeight w:val="278"/>
          <w:jc w:val="center"/>
        </w:trPr>
        <w:tc>
          <w:tcPr>
            <w:tcW w:w="922" w:type="pct"/>
            <w:vMerge/>
            <w:shd w:val="clear" w:color="auto" w:fill="auto"/>
          </w:tcPr>
          <w:p w14:paraId="704F043B" w14:textId="77777777" w:rsidR="00EB2F2A" w:rsidRPr="005234FA" w:rsidRDefault="00EB2F2A" w:rsidP="00EB2F2A">
            <w:pPr>
              <w:spacing w:line="240" w:lineRule="auto"/>
              <w:ind w:firstLine="0"/>
              <w:rPr>
                <w:rFonts w:eastAsia="Times New Roman" w:cs="Times New Roman"/>
                <w:sz w:val="24"/>
                <w:szCs w:val="24"/>
                <w:lang w:eastAsia="ru-RU"/>
              </w:rPr>
            </w:pPr>
          </w:p>
        </w:tc>
        <w:tc>
          <w:tcPr>
            <w:tcW w:w="190" w:type="pct"/>
            <w:gridSpan w:val="2"/>
            <w:shd w:val="clear" w:color="auto" w:fill="auto"/>
          </w:tcPr>
          <w:p w14:paraId="22622E6A" w14:textId="3254AA21" w:rsidR="00EB2F2A" w:rsidRPr="005234FA" w:rsidRDefault="00EB2F2A" w:rsidP="00EB2F2A">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81</w:t>
            </w:r>
          </w:p>
        </w:tc>
        <w:tc>
          <w:tcPr>
            <w:tcW w:w="1461" w:type="pct"/>
            <w:shd w:val="clear" w:color="auto" w:fill="auto"/>
          </w:tcPr>
          <w:p w14:paraId="2B9B7066" w14:textId="77777777" w:rsidR="00EB2F2A" w:rsidRPr="005234FA" w:rsidRDefault="00EB2F2A" w:rsidP="00EB2F2A">
            <w:pPr>
              <w:spacing w:line="240" w:lineRule="auto"/>
              <w:ind w:firstLine="6"/>
              <w:jc w:val="left"/>
              <w:rPr>
                <w:rFonts w:eastAsia="Times New Roman" w:cs="Times New Roman"/>
                <w:sz w:val="24"/>
                <w:szCs w:val="24"/>
                <w:lang w:eastAsia="ru-RU"/>
              </w:rPr>
            </w:pPr>
            <w:r w:rsidRPr="005234FA">
              <w:rPr>
                <w:rFonts w:eastAsia="Times New Roman" w:cs="Times New Roman"/>
                <w:sz w:val="24"/>
                <w:szCs w:val="24"/>
                <w:lang w:eastAsia="ru-RU"/>
              </w:rPr>
              <w:t>Общая площадь жилых помещений, приходящаяся в среднем на одного жителя (на последний отчетный год этапа)</w:t>
            </w:r>
          </w:p>
        </w:tc>
        <w:tc>
          <w:tcPr>
            <w:tcW w:w="437" w:type="pct"/>
            <w:shd w:val="clear" w:color="auto" w:fill="auto"/>
          </w:tcPr>
          <w:p w14:paraId="0533D55F" w14:textId="77777777" w:rsidR="00EB2F2A" w:rsidRPr="005234FA" w:rsidRDefault="00EB2F2A" w:rsidP="00EB2F2A">
            <w:pPr>
              <w:spacing w:line="240" w:lineRule="auto"/>
              <w:ind w:firstLine="1"/>
              <w:jc w:val="center"/>
              <w:rPr>
                <w:rFonts w:eastAsia="Times New Roman" w:cs="Times New Roman"/>
                <w:sz w:val="24"/>
                <w:szCs w:val="24"/>
                <w:lang w:eastAsia="ru-RU"/>
              </w:rPr>
            </w:pPr>
            <w:r w:rsidRPr="005234FA">
              <w:rPr>
                <w:rFonts w:eastAsia="Times New Roman" w:cs="Times New Roman"/>
                <w:sz w:val="24"/>
                <w:szCs w:val="24"/>
                <w:lang w:eastAsia="ru-RU"/>
              </w:rPr>
              <w:t>кв. м</w:t>
            </w:r>
          </w:p>
        </w:tc>
        <w:tc>
          <w:tcPr>
            <w:tcW w:w="420" w:type="pct"/>
            <w:gridSpan w:val="2"/>
            <w:shd w:val="clear" w:color="auto" w:fill="auto"/>
            <w:noWrap/>
          </w:tcPr>
          <w:p w14:paraId="308D4899" w14:textId="77777777" w:rsidR="00EB2F2A" w:rsidRPr="005234FA" w:rsidRDefault="00EB2F2A" w:rsidP="00EB2F2A">
            <w:pPr>
              <w:spacing w:line="240" w:lineRule="auto"/>
              <w:ind w:firstLine="0"/>
              <w:jc w:val="right"/>
              <w:rPr>
                <w:rFonts w:eastAsia="Times New Roman" w:cs="Times New Roman"/>
                <w:sz w:val="24"/>
                <w:szCs w:val="24"/>
                <w:lang w:eastAsia="ru-RU"/>
              </w:rPr>
            </w:pPr>
          </w:p>
          <w:p w14:paraId="3726DA11" w14:textId="77777777" w:rsidR="00EB2F2A" w:rsidRPr="005234FA" w:rsidRDefault="00EB2F2A" w:rsidP="00EB2F2A">
            <w:pPr>
              <w:spacing w:line="240" w:lineRule="auto"/>
              <w:ind w:firstLine="0"/>
              <w:jc w:val="right"/>
              <w:rPr>
                <w:rFonts w:eastAsia="Times New Roman" w:cs="Times New Roman"/>
                <w:sz w:val="24"/>
                <w:szCs w:val="24"/>
                <w:lang w:eastAsia="ru-RU"/>
              </w:rPr>
            </w:pPr>
          </w:p>
          <w:p w14:paraId="688898C3" w14:textId="77777777" w:rsidR="00EB2F2A" w:rsidRPr="005234FA" w:rsidRDefault="00EB2F2A" w:rsidP="00EB2F2A">
            <w:pPr>
              <w:spacing w:line="240" w:lineRule="auto"/>
              <w:ind w:firstLine="0"/>
              <w:jc w:val="right"/>
              <w:rPr>
                <w:rFonts w:eastAsia="Times New Roman" w:cs="Times New Roman"/>
                <w:sz w:val="24"/>
                <w:szCs w:val="24"/>
                <w:lang w:eastAsia="ru-RU"/>
              </w:rPr>
            </w:pPr>
          </w:p>
          <w:p w14:paraId="5B5961D5"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22,8</w:t>
            </w:r>
          </w:p>
        </w:tc>
        <w:tc>
          <w:tcPr>
            <w:tcW w:w="392" w:type="pct"/>
            <w:gridSpan w:val="2"/>
            <w:shd w:val="clear" w:color="auto" w:fill="auto"/>
            <w:noWrap/>
          </w:tcPr>
          <w:p w14:paraId="0F0AFEED" w14:textId="77777777" w:rsidR="00EB2F2A" w:rsidRPr="005234FA" w:rsidRDefault="00EB2F2A" w:rsidP="00EB2F2A">
            <w:pPr>
              <w:spacing w:line="240" w:lineRule="auto"/>
              <w:ind w:firstLine="0"/>
              <w:jc w:val="right"/>
              <w:rPr>
                <w:rFonts w:eastAsia="Times New Roman" w:cs="Times New Roman"/>
                <w:sz w:val="24"/>
                <w:szCs w:val="24"/>
                <w:lang w:eastAsia="ru-RU"/>
              </w:rPr>
            </w:pPr>
          </w:p>
          <w:p w14:paraId="33E275B5" w14:textId="77777777" w:rsidR="00EB2F2A" w:rsidRPr="005234FA" w:rsidRDefault="00EB2F2A" w:rsidP="00EB2F2A">
            <w:pPr>
              <w:spacing w:line="240" w:lineRule="auto"/>
              <w:ind w:firstLine="0"/>
              <w:jc w:val="right"/>
              <w:rPr>
                <w:rFonts w:eastAsia="Times New Roman" w:cs="Times New Roman"/>
                <w:sz w:val="24"/>
                <w:szCs w:val="24"/>
                <w:lang w:eastAsia="ru-RU"/>
              </w:rPr>
            </w:pPr>
          </w:p>
          <w:p w14:paraId="11CA6FA8" w14:textId="77777777" w:rsidR="00EB2F2A" w:rsidRPr="005234FA" w:rsidRDefault="00EB2F2A" w:rsidP="00EB2F2A">
            <w:pPr>
              <w:spacing w:line="240" w:lineRule="auto"/>
              <w:ind w:firstLine="0"/>
              <w:jc w:val="right"/>
              <w:rPr>
                <w:rFonts w:eastAsia="Times New Roman" w:cs="Times New Roman"/>
                <w:sz w:val="24"/>
                <w:szCs w:val="24"/>
                <w:lang w:eastAsia="ru-RU"/>
              </w:rPr>
            </w:pPr>
          </w:p>
          <w:p w14:paraId="1E2A3DC6"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23,6</w:t>
            </w:r>
          </w:p>
        </w:tc>
        <w:tc>
          <w:tcPr>
            <w:tcW w:w="407" w:type="pct"/>
            <w:gridSpan w:val="2"/>
            <w:shd w:val="clear" w:color="auto" w:fill="auto"/>
            <w:noWrap/>
          </w:tcPr>
          <w:p w14:paraId="5590A22E" w14:textId="77777777" w:rsidR="00EB2F2A" w:rsidRPr="005234FA" w:rsidRDefault="00EB2F2A" w:rsidP="00EB2F2A">
            <w:pPr>
              <w:spacing w:line="240" w:lineRule="auto"/>
              <w:ind w:firstLine="0"/>
              <w:jc w:val="right"/>
              <w:rPr>
                <w:rFonts w:eastAsia="Times New Roman" w:cs="Times New Roman"/>
                <w:sz w:val="24"/>
                <w:szCs w:val="24"/>
                <w:lang w:eastAsia="ru-RU"/>
              </w:rPr>
            </w:pPr>
          </w:p>
          <w:p w14:paraId="28AAA2F7" w14:textId="77777777" w:rsidR="00EB2F2A" w:rsidRPr="005234FA" w:rsidRDefault="00EB2F2A" w:rsidP="00EB2F2A">
            <w:pPr>
              <w:spacing w:line="240" w:lineRule="auto"/>
              <w:ind w:firstLine="0"/>
              <w:jc w:val="right"/>
              <w:rPr>
                <w:rFonts w:eastAsia="Times New Roman" w:cs="Times New Roman"/>
                <w:sz w:val="24"/>
                <w:szCs w:val="24"/>
                <w:lang w:eastAsia="ru-RU"/>
              </w:rPr>
            </w:pPr>
          </w:p>
          <w:p w14:paraId="353AB8EB" w14:textId="77777777" w:rsidR="00EB2F2A" w:rsidRPr="005234FA" w:rsidRDefault="00EB2F2A" w:rsidP="00EB2F2A">
            <w:pPr>
              <w:spacing w:line="240" w:lineRule="auto"/>
              <w:ind w:firstLine="0"/>
              <w:jc w:val="right"/>
              <w:rPr>
                <w:rFonts w:eastAsia="Times New Roman" w:cs="Times New Roman"/>
                <w:sz w:val="24"/>
                <w:szCs w:val="24"/>
                <w:lang w:eastAsia="ru-RU"/>
              </w:rPr>
            </w:pPr>
          </w:p>
          <w:p w14:paraId="28D4EB63"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24,4</w:t>
            </w:r>
          </w:p>
        </w:tc>
        <w:tc>
          <w:tcPr>
            <w:tcW w:w="389" w:type="pct"/>
            <w:shd w:val="clear" w:color="auto" w:fill="auto"/>
            <w:noWrap/>
          </w:tcPr>
          <w:p w14:paraId="0B56EA8B" w14:textId="77777777" w:rsidR="00EB2F2A" w:rsidRPr="005234FA" w:rsidRDefault="00EB2F2A" w:rsidP="00EB2F2A">
            <w:pPr>
              <w:spacing w:line="240" w:lineRule="auto"/>
              <w:ind w:firstLine="0"/>
              <w:jc w:val="right"/>
              <w:rPr>
                <w:rFonts w:eastAsia="Times New Roman" w:cs="Times New Roman"/>
                <w:sz w:val="24"/>
                <w:szCs w:val="24"/>
                <w:lang w:eastAsia="ru-RU"/>
              </w:rPr>
            </w:pPr>
          </w:p>
          <w:p w14:paraId="2070851B" w14:textId="77777777" w:rsidR="00EB2F2A" w:rsidRPr="005234FA" w:rsidRDefault="00EB2F2A" w:rsidP="00EB2F2A">
            <w:pPr>
              <w:spacing w:line="240" w:lineRule="auto"/>
              <w:ind w:firstLine="0"/>
              <w:jc w:val="right"/>
              <w:rPr>
                <w:rFonts w:eastAsia="Times New Roman" w:cs="Times New Roman"/>
                <w:sz w:val="24"/>
                <w:szCs w:val="24"/>
                <w:lang w:eastAsia="ru-RU"/>
              </w:rPr>
            </w:pPr>
          </w:p>
          <w:p w14:paraId="17AF0F8A" w14:textId="77777777" w:rsidR="00EB2F2A" w:rsidRPr="005234FA" w:rsidRDefault="00EB2F2A" w:rsidP="00EB2F2A">
            <w:pPr>
              <w:spacing w:line="240" w:lineRule="auto"/>
              <w:ind w:firstLine="0"/>
              <w:jc w:val="right"/>
              <w:rPr>
                <w:rFonts w:eastAsia="Times New Roman" w:cs="Times New Roman"/>
                <w:sz w:val="24"/>
                <w:szCs w:val="24"/>
                <w:lang w:eastAsia="ru-RU"/>
              </w:rPr>
            </w:pPr>
          </w:p>
          <w:p w14:paraId="31F3D37C"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25,2</w:t>
            </w:r>
          </w:p>
        </w:tc>
        <w:tc>
          <w:tcPr>
            <w:tcW w:w="382" w:type="pct"/>
            <w:shd w:val="clear" w:color="auto" w:fill="auto"/>
            <w:noWrap/>
          </w:tcPr>
          <w:p w14:paraId="72051848" w14:textId="77777777" w:rsidR="00EB2F2A" w:rsidRPr="005234FA" w:rsidRDefault="00EB2F2A" w:rsidP="00EB2F2A">
            <w:pPr>
              <w:spacing w:line="240" w:lineRule="auto"/>
              <w:ind w:firstLine="0"/>
              <w:jc w:val="right"/>
              <w:rPr>
                <w:rFonts w:eastAsia="Times New Roman" w:cs="Times New Roman"/>
                <w:sz w:val="24"/>
                <w:szCs w:val="24"/>
                <w:lang w:eastAsia="ru-RU"/>
              </w:rPr>
            </w:pPr>
          </w:p>
          <w:p w14:paraId="48817300" w14:textId="77777777" w:rsidR="00EB2F2A" w:rsidRPr="005234FA" w:rsidRDefault="00EB2F2A" w:rsidP="00EB2F2A">
            <w:pPr>
              <w:spacing w:line="240" w:lineRule="auto"/>
              <w:ind w:firstLine="0"/>
              <w:jc w:val="right"/>
              <w:rPr>
                <w:rFonts w:eastAsia="Times New Roman" w:cs="Times New Roman"/>
                <w:sz w:val="24"/>
                <w:szCs w:val="24"/>
                <w:lang w:eastAsia="ru-RU"/>
              </w:rPr>
            </w:pPr>
          </w:p>
          <w:p w14:paraId="29258FC2" w14:textId="77777777" w:rsidR="00EB2F2A" w:rsidRPr="005234FA" w:rsidRDefault="00EB2F2A" w:rsidP="00EB2F2A">
            <w:pPr>
              <w:spacing w:line="240" w:lineRule="auto"/>
              <w:ind w:firstLine="0"/>
              <w:jc w:val="right"/>
              <w:rPr>
                <w:rFonts w:eastAsia="Times New Roman" w:cs="Times New Roman"/>
                <w:sz w:val="24"/>
                <w:szCs w:val="24"/>
                <w:lang w:eastAsia="ru-RU"/>
              </w:rPr>
            </w:pPr>
          </w:p>
          <w:p w14:paraId="2108C744"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26,0</w:t>
            </w:r>
          </w:p>
        </w:tc>
      </w:tr>
      <w:tr w:rsidR="005234FA" w:rsidRPr="005234FA" w14:paraId="22E34F19" w14:textId="77777777" w:rsidTr="00EF1646">
        <w:trPr>
          <w:trHeight w:val="283"/>
          <w:jc w:val="center"/>
        </w:trPr>
        <w:tc>
          <w:tcPr>
            <w:tcW w:w="5000" w:type="pct"/>
            <w:gridSpan w:val="13"/>
            <w:shd w:val="clear" w:color="auto" w:fill="auto"/>
          </w:tcPr>
          <w:p w14:paraId="3ECEE992" w14:textId="77777777" w:rsidR="00EB2F2A" w:rsidRPr="005234FA" w:rsidRDefault="00EB2F2A" w:rsidP="00EB2F2A">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Направление – Гармоничное общество</w:t>
            </w:r>
          </w:p>
        </w:tc>
      </w:tr>
      <w:tr w:rsidR="005234FA" w:rsidRPr="005234FA" w14:paraId="08664A07" w14:textId="77777777" w:rsidTr="00EF1646">
        <w:trPr>
          <w:trHeight w:val="283"/>
          <w:jc w:val="center"/>
        </w:trPr>
        <w:tc>
          <w:tcPr>
            <w:tcW w:w="5000" w:type="pct"/>
            <w:gridSpan w:val="13"/>
            <w:shd w:val="clear" w:color="auto" w:fill="auto"/>
          </w:tcPr>
          <w:p w14:paraId="055E2962" w14:textId="77777777" w:rsidR="00EB2F2A" w:rsidRPr="005234FA" w:rsidRDefault="00EB2F2A" w:rsidP="00EB2F2A">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 xml:space="preserve">Вектор – </w:t>
            </w:r>
            <w:r w:rsidRPr="005234FA">
              <w:rPr>
                <w:rFonts w:cs="Times New Roman"/>
                <w:bCs/>
                <w:sz w:val="24"/>
                <w:szCs w:val="24"/>
                <w:shd w:val="clear" w:color="auto" w:fill="FFFFFF"/>
              </w:rPr>
              <w:t>Полиэтнический город</w:t>
            </w:r>
          </w:p>
        </w:tc>
      </w:tr>
      <w:tr w:rsidR="005234FA" w:rsidRPr="005234FA" w14:paraId="54A894ED" w14:textId="77777777" w:rsidTr="00EF1646">
        <w:trPr>
          <w:trHeight w:val="283"/>
          <w:jc w:val="center"/>
        </w:trPr>
        <w:tc>
          <w:tcPr>
            <w:tcW w:w="922" w:type="pct"/>
            <w:shd w:val="clear" w:color="auto" w:fill="auto"/>
          </w:tcPr>
          <w:p w14:paraId="5732B593" w14:textId="77777777" w:rsidR="00EB2F2A" w:rsidRPr="005234FA" w:rsidRDefault="00EB2F2A" w:rsidP="00EB2F2A">
            <w:pPr>
              <w:spacing w:line="240" w:lineRule="auto"/>
              <w:ind w:firstLine="0"/>
              <w:rPr>
                <w:rFonts w:eastAsia="Times New Roman" w:cs="Times New Roman"/>
                <w:sz w:val="24"/>
                <w:szCs w:val="24"/>
                <w:lang w:eastAsia="ru-RU"/>
              </w:rPr>
            </w:pPr>
            <w:r w:rsidRPr="005234FA">
              <w:rPr>
                <w:rFonts w:cs="Times New Roman"/>
                <w:sz w:val="24"/>
                <w:szCs w:val="24"/>
              </w:rPr>
              <w:t>Цель вектора – содействие межнациональному и межконфессиональному диалогу жителей города</w:t>
            </w:r>
          </w:p>
        </w:tc>
        <w:tc>
          <w:tcPr>
            <w:tcW w:w="190" w:type="pct"/>
            <w:gridSpan w:val="2"/>
            <w:shd w:val="clear" w:color="auto" w:fill="auto"/>
          </w:tcPr>
          <w:p w14:paraId="4F6CA9BC" w14:textId="10CAF2C0" w:rsidR="00EB2F2A" w:rsidRPr="005234FA" w:rsidRDefault="00EB2F2A" w:rsidP="00EB2F2A">
            <w:pPr>
              <w:spacing w:line="240" w:lineRule="auto"/>
              <w:ind w:firstLine="0"/>
              <w:rPr>
                <w:rFonts w:eastAsia="Times New Roman" w:cs="Times New Roman"/>
                <w:sz w:val="24"/>
                <w:szCs w:val="24"/>
                <w:lang w:eastAsia="ru-RU"/>
              </w:rPr>
            </w:pPr>
            <w:r w:rsidRPr="005234FA">
              <w:rPr>
                <w:rFonts w:eastAsia="Times New Roman" w:cs="Times New Roman"/>
                <w:sz w:val="24"/>
                <w:szCs w:val="24"/>
                <w:lang w:eastAsia="ru-RU"/>
              </w:rPr>
              <w:t>82</w:t>
            </w:r>
          </w:p>
        </w:tc>
        <w:tc>
          <w:tcPr>
            <w:tcW w:w="1461" w:type="pct"/>
            <w:shd w:val="clear" w:color="auto" w:fill="auto"/>
          </w:tcPr>
          <w:p w14:paraId="16B86944" w14:textId="77777777" w:rsidR="00EB2F2A" w:rsidRPr="005234FA" w:rsidRDefault="00EB2F2A" w:rsidP="00EB2F2A">
            <w:pPr>
              <w:spacing w:line="240" w:lineRule="auto"/>
              <w:ind w:firstLine="6"/>
              <w:jc w:val="left"/>
              <w:rPr>
                <w:rFonts w:eastAsia="Times New Roman" w:cs="Times New Roman"/>
                <w:sz w:val="24"/>
                <w:szCs w:val="24"/>
                <w:lang w:eastAsia="ru-RU"/>
              </w:rPr>
            </w:pPr>
            <w:r w:rsidRPr="005234FA">
              <w:rPr>
                <w:rFonts w:eastAsia="Times New Roman" w:cs="Times New Roman"/>
                <w:sz w:val="24"/>
                <w:szCs w:val="24"/>
                <w:lang w:eastAsia="ru-RU"/>
              </w:rPr>
              <w:t>Доля граждан, положительно оценивающих состояние межнациональных (межэтнических) отношений, в общей численности граждан (на последний отчетный год этапа)</w:t>
            </w:r>
          </w:p>
        </w:tc>
        <w:tc>
          <w:tcPr>
            <w:tcW w:w="437" w:type="pct"/>
            <w:shd w:val="clear" w:color="auto" w:fill="auto"/>
          </w:tcPr>
          <w:p w14:paraId="3BAB129F" w14:textId="77777777" w:rsidR="00EB2F2A" w:rsidRPr="005234FA" w:rsidRDefault="00EB2F2A" w:rsidP="00EB2F2A">
            <w:pPr>
              <w:spacing w:line="240" w:lineRule="auto"/>
              <w:ind w:firstLine="1"/>
              <w:jc w:val="center"/>
              <w:rPr>
                <w:rFonts w:eastAsia="Times New Roman" w:cs="Times New Roman"/>
                <w:sz w:val="24"/>
                <w:szCs w:val="24"/>
                <w:lang w:eastAsia="ru-RU"/>
              </w:rPr>
            </w:pPr>
            <w:r w:rsidRPr="005234FA">
              <w:rPr>
                <w:rFonts w:eastAsia="Times New Roman" w:cs="Times New Roman"/>
                <w:sz w:val="24"/>
                <w:szCs w:val="24"/>
                <w:lang w:eastAsia="ru-RU"/>
              </w:rPr>
              <w:t>%</w:t>
            </w:r>
          </w:p>
        </w:tc>
        <w:tc>
          <w:tcPr>
            <w:tcW w:w="420" w:type="pct"/>
            <w:gridSpan w:val="2"/>
            <w:shd w:val="clear" w:color="auto" w:fill="auto"/>
            <w:noWrap/>
            <w:vAlign w:val="bottom"/>
          </w:tcPr>
          <w:p w14:paraId="2CF62B17"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79,8</w:t>
            </w:r>
          </w:p>
        </w:tc>
        <w:tc>
          <w:tcPr>
            <w:tcW w:w="392" w:type="pct"/>
            <w:gridSpan w:val="2"/>
            <w:shd w:val="clear" w:color="auto" w:fill="auto"/>
            <w:noWrap/>
            <w:vAlign w:val="bottom"/>
          </w:tcPr>
          <w:p w14:paraId="7ADFD636"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81,9</w:t>
            </w:r>
          </w:p>
        </w:tc>
        <w:tc>
          <w:tcPr>
            <w:tcW w:w="407" w:type="pct"/>
            <w:gridSpan w:val="2"/>
            <w:shd w:val="clear" w:color="auto" w:fill="auto"/>
            <w:noWrap/>
            <w:vAlign w:val="bottom"/>
          </w:tcPr>
          <w:p w14:paraId="7829D30B"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84,1</w:t>
            </w:r>
          </w:p>
        </w:tc>
        <w:tc>
          <w:tcPr>
            <w:tcW w:w="389" w:type="pct"/>
            <w:shd w:val="clear" w:color="auto" w:fill="auto"/>
            <w:noWrap/>
            <w:vAlign w:val="bottom"/>
          </w:tcPr>
          <w:p w14:paraId="77924FE5"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87,5</w:t>
            </w:r>
          </w:p>
        </w:tc>
        <w:tc>
          <w:tcPr>
            <w:tcW w:w="382" w:type="pct"/>
            <w:shd w:val="clear" w:color="auto" w:fill="auto"/>
            <w:noWrap/>
            <w:vAlign w:val="bottom"/>
          </w:tcPr>
          <w:p w14:paraId="430FEA9E"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90,0</w:t>
            </w:r>
          </w:p>
        </w:tc>
      </w:tr>
      <w:tr w:rsidR="005234FA" w:rsidRPr="005234FA" w14:paraId="03E5DDB7" w14:textId="77777777" w:rsidTr="00EF1646">
        <w:trPr>
          <w:trHeight w:val="283"/>
          <w:jc w:val="center"/>
        </w:trPr>
        <w:tc>
          <w:tcPr>
            <w:tcW w:w="5000" w:type="pct"/>
            <w:gridSpan w:val="13"/>
            <w:shd w:val="clear" w:color="auto" w:fill="auto"/>
          </w:tcPr>
          <w:p w14:paraId="626626A8" w14:textId="77777777" w:rsidR="00EB2F2A" w:rsidRPr="005234FA" w:rsidRDefault="00EB2F2A" w:rsidP="00EB2F2A">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Вектор – Безопасность</w:t>
            </w:r>
          </w:p>
        </w:tc>
      </w:tr>
      <w:tr w:rsidR="005234FA" w:rsidRPr="005234FA" w14:paraId="73010763" w14:textId="77777777" w:rsidTr="00EF1646">
        <w:trPr>
          <w:trHeight w:val="283"/>
          <w:jc w:val="center"/>
        </w:trPr>
        <w:tc>
          <w:tcPr>
            <w:tcW w:w="922" w:type="pct"/>
            <w:vMerge w:val="restart"/>
            <w:shd w:val="clear" w:color="auto" w:fill="auto"/>
          </w:tcPr>
          <w:p w14:paraId="2477716D" w14:textId="77777777" w:rsidR="00EB2F2A" w:rsidRPr="005234FA" w:rsidRDefault="00EB2F2A" w:rsidP="00EB2F2A">
            <w:pPr>
              <w:spacing w:line="240" w:lineRule="auto"/>
              <w:ind w:firstLine="0"/>
              <w:rPr>
                <w:rFonts w:cs="Times New Roman"/>
                <w:sz w:val="24"/>
                <w:szCs w:val="24"/>
              </w:rPr>
            </w:pPr>
            <w:r w:rsidRPr="005234FA">
              <w:rPr>
                <w:rFonts w:eastAsia="Times New Roman" w:cs="Times New Roman"/>
                <w:sz w:val="24"/>
                <w:szCs w:val="24"/>
                <w:lang w:eastAsia="ru-RU"/>
              </w:rPr>
              <w:t xml:space="preserve">Цель вектора – становление города Сургута, </w:t>
            </w:r>
            <w:r w:rsidRPr="005234FA">
              <w:rPr>
                <w:rFonts w:eastAsia="Times New Roman" w:cs="Times New Roman"/>
                <w:sz w:val="24"/>
                <w:szCs w:val="24"/>
                <w:lang w:eastAsia="ru-RU"/>
              </w:rPr>
              <w:br/>
              <w:t xml:space="preserve">как пространства </w:t>
            </w:r>
            <w:r w:rsidRPr="005234FA">
              <w:rPr>
                <w:rFonts w:eastAsia="Times New Roman" w:cs="Times New Roman"/>
                <w:sz w:val="24"/>
                <w:szCs w:val="24"/>
                <w:lang w:eastAsia="ru-RU"/>
              </w:rPr>
              <w:br/>
              <w:t>с высоким уровнем общественной безопасности</w:t>
            </w:r>
          </w:p>
        </w:tc>
        <w:tc>
          <w:tcPr>
            <w:tcW w:w="190" w:type="pct"/>
            <w:gridSpan w:val="2"/>
            <w:shd w:val="clear" w:color="auto" w:fill="auto"/>
          </w:tcPr>
          <w:p w14:paraId="15472211" w14:textId="1645E93D" w:rsidR="00EB2F2A" w:rsidRPr="005234FA" w:rsidRDefault="00EB2F2A" w:rsidP="00EB2F2A">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83</w:t>
            </w:r>
          </w:p>
        </w:tc>
        <w:tc>
          <w:tcPr>
            <w:tcW w:w="1461" w:type="pct"/>
            <w:shd w:val="clear" w:color="auto" w:fill="auto"/>
          </w:tcPr>
          <w:p w14:paraId="64F293E1" w14:textId="77777777" w:rsidR="00EB2F2A" w:rsidRPr="005234FA" w:rsidRDefault="00EB2F2A" w:rsidP="00EB2F2A">
            <w:pPr>
              <w:spacing w:line="240" w:lineRule="auto"/>
              <w:ind w:firstLine="6"/>
              <w:jc w:val="left"/>
              <w:rPr>
                <w:rFonts w:eastAsia="Times New Roman" w:cs="Times New Roman"/>
                <w:sz w:val="24"/>
                <w:szCs w:val="24"/>
                <w:lang w:eastAsia="ru-RU"/>
              </w:rPr>
            </w:pPr>
            <w:r w:rsidRPr="005234FA">
              <w:rPr>
                <w:rFonts w:eastAsia="Times New Roman" w:cs="Times New Roman"/>
                <w:sz w:val="24"/>
                <w:szCs w:val="24"/>
                <w:lang w:eastAsia="ru-RU"/>
              </w:rPr>
              <w:t xml:space="preserve">Удовлетворенность населения уровнем общественной безопасности </w:t>
            </w:r>
          </w:p>
          <w:p w14:paraId="4920174C" w14:textId="77777777" w:rsidR="00EB2F2A" w:rsidRPr="005234FA" w:rsidRDefault="00EB2F2A" w:rsidP="00EB2F2A">
            <w:pPr>
              <w:spacing w:line="240" w:lineRule="auto"/>
              <w:ind w:firstLine="6"/>
              <w:jc w:val="left"/>
              <w:rPr>
                <w:rFonts w:eastAsia="Times New Roman" w:cs="Times New Roman"/>
                <w:sz w:val="24"/>
                <w:szCs w:val="24"/>
                <w:lang w:eastAsia="ru-RU"/>
              </w:rPr>
            </w:pPr>
            <w:r w:rsidRPr="005234FA">
              <w:rPr>
                <w:rFonts w:eastAsia="Times New Roman" w:cs="Times New Roman"/>
                <w:sz w:val="24"/>
                <w:szCs w:val="24"/>
                <w:lang w:eastAsia="ru-RU"/>
              </w:rPr>
              <w:t>(на последний отчетный год этапа)</w:t>
            </w:r>
          </w:p>
        </w:tc>
        <w:tc>
          <w:tcPr>
            <w:tcW w:w="437" w:type="pct"/>
            <w:shd w:val="clear" w:color="auto" w:fill="auto"/>
          </w:tcPr>
          <w:p w14:paraId="6F2AA269" w14:textId="77777777" w:rsidR="00EB2F2A" w:rsidRPr="005234FA" w:rsidRDefault="00EB2F2A" w:rsidP="00EB2F2A">
            <w:pPr>
              <w:spacing w:line="240" w:lineRule="auto"/>
              <w:ind w:firstLine="1"/>
              <w:jc w:val="center"/>
              <w:rPr>
                <w:rFonts w:eastAsia="Times New Roman" w:cs="Times New Roman"/>
                <w:sz w:val="24"/>
                <w:szCs w:val="24"/>
                <w:lang w:eastAsia="ru-RU"/>
              </w:rPr>
            </w:pPr>
            <w:r w:rsidRPr="005234FA">
              <w:rPr>
                <w:rFonts w:eastAsia="Times New Roman" w:cs="Times New Roman"/>
                <w:sz w:val="24"/>
                <w:szCs w:val="24"/>
                <w:lang w:eastAsia="ru-RU"/>
              </w:rPr>
              <w:t>%</w:t>
            </w:r>
          </w:p>
        </w:tc>
        <w:tc>
          <w:tcPr>
            <w:tcW w:w="420" w:type="pct"/>
            <w:gridSpan w:val="2"/>
            <w:shd w:val="clear" w:color="auto" w:fill="auto"/>
            <w:noWrap/>
            <w:vAlign w:val="bottom"/>
          </w:tcPr>
          <w:p w14:paraId="51A59440"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55,0</w:t>
            </w:r>
          </w:p>
        </w:tc>
        <w:tc>
          <w:tcPr>
            <w:tcW w:w="392" w:type="pct"/>
            <w:gridSpan w:val="2"/>
            <w:shd w:val="clear" w:color="auto" w:fill="auto"/>
            <w:noWrap/>
            <w:vAlign w:val="bottom"/>
          </w:tcPr>
          <w:p w14:paraId="583529B3"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58,0</w:t>
            </w:r>
          </w:p>
        </w:tc>
        <w:tc>
          <w:tcPr>
            <w:tcW w:w="407" w:type="pct"/>
            <w:gridSpan w:val="2"/>
            <w:shd w:val="clear" w:color="auto" w:fill="auto"/>
            <w:noWrap/>
            <w:vAlign w:val="bottom"/>
          </w:tcPr>
          <w:p w14:paraId="0A8D98B0"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64,0</w:t>
            </w:r>
          </w:p>
        </w:tc>
        <w:tc>
          <w:tcPr>
            <w:tcW w:w="389" w:type="pct"/>
            <w:shd w:val="clear" w:color="auto" w:fill="auto"/>
            <w:noWrap/>
            <w:vAlign w:val="bottom"/>
          </w:tcPr>
          <w:p w14:paraId="7527578C"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72,0</w:t>
            </w:r>
          </w:p>
        </w:tc>
        <w:tc>
          <w:tcPr>
            <w:tcW w:w="382" w:type="pct"/>
            <w:shd w:val="clear" w:color="auto" w:fill="auto"/>
            <w:noWrap/>
            <w:vAlign w:val="bottom"/>
          </w:tcPr>
          <w:p w14:paraId="01569E3C"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83,0</w:t>
            </w:r>
          </w:p>
        </w:tc>
      </w:tr>
      <w:tr w:rsidR="005234FA" w:rsidRPr="005234FA" w14:paraId="1E19D01D" w14:textId="77777777" w:rsidTr="00EF1646">
        <w:trPr>
          <w:trHeight w:val="283"/>
          <w:jc w:val="center"/>
        </w:trPr>
        <w:tc>
          <w:tcPr>
            <w:tcW w:w="922" w:type="pct"/>
            <w:vMerge/>
          </w:tcPr>
          <w:p w14:paraId="09854586" w14:textId="77777777" w:rsidR="00EB2F2A" w:rsidRPr="005234FA" w:rsidRDefault="00EB2F2A" w:rsidP="00EB2F2A">
            <w:pPr>
              <w:spacing w:line="240" w:lineRule="auto"/>
              <w:ind w:firstLine="0"/>
              <w:rPr>
                <w:rFonts w:cs="Times New Roman"/>
                <w:sz w:val="24"/>
                <w:szCs w:val="24"/>
              </w:rPr>
            </w:pPr>
          </w:p>
        </w:tc>
        <w:tc>
          <w:tcPr>
            <w:tcW w:w="190" w:type="pct"/>
            <w:gridSpan w:val="2"/>
            <w:shd w:val="clear" w:color="auto" w:fill="auto"/>
          </w:tcPr>
          <w:p w14:paraId="58C8DB8D" w14:textId="34A66936" w:rsidR="00EB2F2A" w:rsidRPr="005234FA" w:rsidRDefault="00EB2F2A" w:rsidP="00EB2F2A">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84</w:t>
            </w:r>
          </w:p>
        </w:tc>
        <w:tc>
          <w:tcPr>
            <w:tcW w:w="1461" w:type="pct"/>
            <w:shd w:val="clear" w:color="auto" w:fill="auto"/>
          </w:tcPr>
          <w:p w14:paraId="2C9BA111" w14:textId="77777777" w:rsidR="00EB2F2A" w:rsidRPr="005234FA" w:rsidRDefault="00EB2F2A" w:rsidP="00EB2F2A">
            <w:pPr>
              <w:spacing w:line="240" w:lineRule="auto"/>
              <w:ind w:firstLine="6"/>
              <w:jc w:val="left"/>
              <w:rPr>
                <w:rFonts w:eastAsia="Times New Roman" w:cs="Times New Roman"/>
                <w:sz w:val="24"/>
                <w:szCs w:val="24"/>
                <w:lang w:eastAsia="ru-RU"/>
              </w:rPr>
            </w:pPr>
            <w:r w:rsidRPr="005234FA">
              <w:rPr>
                <w:rFonts w:eastAsia="Times New Roman" w:cs="Times New Roman"/>
                <w:sz w:val="24"/>
                <w:szCs w:val="24"/>
                <w:lang w:eastAsia="ru-RU"/>
              </w:rPr>
              <w:t>Уровень преступности (на последний отчетный год этапа)</w:t>
            </w:r>
          </w:p>
        </w:tc>
        <w:tc>
          <w:tcPr>
            <w:tcW w:w="437" w:type="pct"/>
            <w:shd w:val="clear" w:color="auto" w:fill="auto"/>
          </w:tcPr>
          <w:p w14:paraId="697ED1C7" w14:textId="77777777" w:rsidR="00EB2F2A" w:rsidRPr="005234FA" w:rsidRDefault="00EB2F2A" w:rsidP="00EB2F2A">
            <w:pPr>
              <w:spacing w:line="240" w:lineRule="auto"/>
              <w:ind w:firstLine="1"/>
              <w:jc w:val="center"/>
              <w:rPr>
                <w:rFonts w:eastAsia="Times New Roman" w:cs="Times New Roman"/>
                <w:sz w:val="24"/>
                <w:szCs w:val="24"/>
                <w:lang w:eastAsia="ru-RU"/>
              </w:rPr>
            </w:pPr>
            <w:r w:rsidRPr="005234FA">
              <w:rPr>
                <w:rFonts w:eastAsia="Times New Roman" w:cs="Times New Roman"/>
                <w:sz w:val="24"/>
                <w:szCs w:val="24"/>
                <w:lang w:eastAsia="ru-RU"/>
              </w:rPr>
              <w:t>зарегист-рирован-ных преступ-лений на 100 тыс. чел. населения, ед.</w:t>
            </w:r>
          </w:p>
        </w:tc>
        <w:tc>
          <w:tcPr>
            <w:tcW w:w="420" w:type="pct"/>
            <w:gridSpan w:val="2"/>
            <w:shd w:val="clear" w:color="auto" w:fill="auto"/>
            <w:noWrap/>
            <w:vAlign w:val="bottom"/>
          </w:tcPr>
          <w:p w14:paraId="4142BFDF"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1 041</w:t>
            </w:r>
          </w:p>
        </w:tc>
        <w:tc>
          <w:tcPr>
            <w:tcW w:w="392" w:type="pct"/>
            <w:gridSpan w:val="2"/>
            <w:shd w:val="clear" w:color="auto" w:fill="auto"/>
            <w:noWrap/>
            <w:vAlign w:val="bottom"/>
          </w:tcPr>
          <w:p w14:paraId="38C79C2A"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996</w:t>
            </w:r>
          </w:p>
        </w:tc>
        <w:tc>
          <w:tcPr>
            <w:tcW w:w="407" w:type="pct"/>
            <w:gridSpan w:val="2"/>
            <w:shd w:val="clear" w:color="auto" w:fill="auto"/>
            <w:noWrap/>
            <w:vAlign w:val="bottom"/>
          </w:tcPr>
          <w:p w14:paraId="5CBEBC0A"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921</w:t>
            </w:r>
          </w:p>
        </w:tc>
        <w:tc>
          <w:tcPr>
            <w:tcW w:w="389" w:type="pct"/>
            <w:shd w:val="clear" w:color="auto" w:fill="auto"/>
            <w:noWrap/>
            <w:vAlign w:val="bottom"/>
          </w:tcPr>
          <w:p w14:paraId="1C40C219"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846</w:t>
            </w:r>
          </w:p>
        </w:tc>
        <w:tc>
          <w:tcPr>
            <w:tcW w:w="382" w:type="pct"/>
            <w:shd w:val="clear" w:color="auto" w:fill="auto"/>
            <w:noWrap/>
            <w:vAlign w:val="bottom"/>
          </w:tcPr>
          <w:p w14:paraId="7B62F339"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726</w:t>
            </w:r>
          </w:p>
        </w:tc>
      </w:tr>
      <w:tr w:rsidR="005234FA" w:rsidRPr="005234FA" w14:paraId="64D36AA1" w14:textId="77777777" w:rsidTr="00EF1646">
        <w:trPr>
          <w:trHeight w:val="283"/>
          <w:jc w:val="center"/>
        </w:trPr>
        <w:tc>
          <w:tcPr>
            <w:tcW w:w="922" w:type="pct"/>
            <w:vMerge/>
          </w:tcPr>
          <w:p w14:paraId="5F51AC7E" w14:textId="77777777" w:rsidR="00EB2F2A" w:rsidRPr="005234FA" w:rsidRDefault="00EB2F2A" w:rsidP="00EB2F2A">
            <w:pPr>
              <w:spacing w:line="240" w:lineRule="auto"/>
              <w:ind w:firstLine="0"/>
              <w:rPr>
                <w:rFonts w:cs="Times New Roman"/>
                <w:sz w:val="24"/>
                <w:szCs w:val="24"/>
              </w:rPr>
            </w:pPr>
          </w:p>
        </w:tc>
        <w:tc>
          <w:tcPr>
            <w:tcW w:w="190" w:type="pct"/>
            <w:gridSpan w:val="2"/>
            <w:shd w:val="clear" w:color="auto" w:fill="auto"/>
          </w:tcPr>
          <w:p w14:paraId="5B53544F" w14:textId="25007217" w:rsidR="00EB2F2A" w:rsidRPr="005234FA" w:rsidRDefault="00EB2F2A" w:rsidP="00EB2F2A">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85</w:t>
            </w:r>
          </w:p>
        </w:tc>
        <w:tc>
          <w:tcPr>
            <w:tcW w:w="1461" w:type="pct"/>
            <w:shd w:val="clear" w:color="auto" w:fill="auto"/>
          </w:tcPr>
          <w:p w14:paraId="26D6422D" w14:textId="77777777" w:rsidR="00EB2F2A" w:rsidRPr="005234FA" w:rsidRDefault="00EB2F2A" w:rsidP="00EB2F2A">
            <w:pPr>
              <w:spacing w:line="240" w:lineRule="auto"/>
              <w:ind w:firstLine="6"/>
              <w:jc w:val="left"/>
              <w:rPr>
                <w:rFonts w:eastAsia="Times New Roman" w:cs="Times New Roman"/>
                <w:sz w:val="24"/>
                <w:szCs w:val="24"/>
                <w:lang w:eastAsia="ru-RU"/>
              </w:rPr>
            </w:pPr>
            <w:r w:rsidRPr="005234FA">
              <w:rPr>
                <w:rFonts w:eastAsia="Times New Roman" w:cs="Times New Roman"/>
                <w:sz w:val="24"/>
                <w:szCs w:val="24"/>
                <w:lang w:eastAsia="ru-RU"/>
              </w:rPr>
              <w:t xml:space="preserve">Доля раскрытых преступлений </w:t>
            </w:r>
            <w:r w:rsidRPr="005234FA">
              <w:rPr>
                <w:rFonts w:eastAsia="Times New Roman" w:cs="Times New Roman"/>
                <w:sz w:val="24"/>
                <w:szCs w:val="24"/>
                <w:lang w:eastAsia="ru-RU"/>
              </w:rPr>
              <w:br/>
              <w:t xml:space="preserve">от общего числа преступлений </w:t>
            </w:r>
          </w:p>
          <w:p w14:paraId="04B58C45" w14:textId="77777777" w:rsidR="00EB2F2A" w:rsidRPr="005234FA" w:rsidRDefault="00EB2F2A" w:rsidP="00EB2F2A">
            <w:pPr>
              <w:spacing w:line="240" w:lineRule="auto"/>
              <w:ind w:firstLine="6"/>
              <w:jc w:val="left"/>
              <w:rPr>
                <w:rFonts w:eastAsia="Times New Roman" w:cs="Times New Roman"/>
                <w:sz w:val="24"/>
                <w:szCs w:val="24"/>
                <w:lang w:eastAsia="ru-RU"/>
              </w:rPr>
            </w:pPr>
            <w:r w:rsidRPr="005234FA">
              <w:rPr>
                <w:rFonts w:eastAsia="Times New Roman" w:cs="Times New Roman"/>
                <w:sz w:val="24"/>
                <w:szCs w:val="24"/>
                <w:lang w:eastAsia="ru-RU"/>
              </w:rPr>
              <w:t>(на последний отчетный год этапа)</w:t>
            </w:r>
          </w:p>
        </w:tc>
        <w:tc>
          <w:tcPr>
            <w:tcW w:w="437" w:type="pct"/>
            <w:shd w:val="clear" w:color="auto" w:fill="auto"/>
          </w:tcPr>
          <w:p w14:paraId="43D2F754" w14:textId="77777777" w:rsidR="00EB2F2A" w:rsidRPr="005234FA" w:rsidRDefault="00EB2F2A" w:rsidP="00EB2F2A">
            <w:pPr>
              <w:spacing w:line="240" w:lineRule="auto"/>
              <w:ind w:firstLine="1"/>
              <w:jc w:val="center"/>
              <w:rPr>
                <w:rFonts w:eastAsia="Times New Roman" w:cs="Times New Roman"/>
                <w:sz w:val="24"/>
                <w:szCs w:val="24"/>
                <w:lang w:eastAsia="ru-RU"/>
              </w:rPr>
            </w:pPr>
            <w:r w:rsidRPr="005234FA">
              <w:rPr>
                <w:rFonts w:eastAsia="Times New Roman" w:cs="Times New Roman"/>
                <w:sz w:val="24"/>
                <w:szCs w:val="24"/>
                <w:lang w:eastAsia="ru-RU"/>
              </w:rPr>
              <w:t>%</w:t>
            </w:r>
          </w:p>
        </w:tc>
        <w:tc>
          <w:tcPr>
            <w:tcW w:w="420" w:type="pct"/>
            <w:gridSpan w:val="2"/>
            <w:shd w:val="clear" w:color="auto" w:fill="auto"/>
            <w:noWrap/>
            <w:vAlign w:val="bottom"/>
          </w:tcPr>
          <w:p w14:paraId="0F671734"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59,0</w:t>
            </w:r>
          </w:p>
        </w:tc>
        <w:tc>
          <w:tcPr>
            <w:tcW w:w="392" w:type="pct"/>
            <w:gridSpan w:val="2"/>
            <w:shd w:val="clear" w:color="auto" w:fill="auto"/>
            <w:noWrap/>
            <w:vAlign w:val="bottom"/>
          </w:tcPr>
          <w:p w14:paraId="00F1D686"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63,0</w:t>
            </w:r>
          </w:p>
        </w:tc>
        <w:tc>
          <w:tcPr>
            <w:tcW w:w="407" w:type="pct"/>
            <w:gridSpan w:val="2"/>
            <w:shd w:val="clear" w:color="auto" w:fill="auto"/>
            <w:noWrap/>
            <w:vAlign w:val="bottom"/>
          </w:tcPr>
          <w:p w14:paraId="58BF81BC"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69,0</w:t>
            </w:r>
          </w:p>
        </w:tc>
        <w:tc>
          <w:tcPr>
            <w:tcW w:w="389" w:type="pct"/>
            <w:shd w:val="clear" w:color="auto" w:fill="auto"/>
            <w:noWrap/>
            <w:vAlign w:val="bottom"/>
          </w:tcPr>
          <w:p w14:paraId="45E0E5D6"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79,0</w:t>
            </w:r>
          </w:p>
        </w:tc>
        <w:tc>
          <w:tcPr>
            <w:tcW w:w="382" w:type="pct"/>
            <w:shd w:val="clear" w:color="auto" w:fill="auto"/>
            <w:noWrap/>
            <w:vAlign w:val="bottom"/>
          </w:tcPr>
          <w:p w14:paraId="5FDE0E32"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85,0</w:t>
            </w:r>
          </w:p>
        </w:tc>
      </w:tr>
      <w:tr w:rsidR="005234FA" w:rsidRPr="005234FA" w14:paraId="5E9CC6D3" w14:textId="77777777" w:rsidTr="00EF1646">
        <w:trPr>
          <w:trHeight w:val="283"/>
          <w:jc w:val="center"/>
        </w:trPr>
        <w:tc>
          <w:tcPr>
            <w:tcW w:w="922" w:type="pct"/>
            <w:vMerge/>
          </w:tcPr>
          <w:p w14:paraId="4FA5A7B5" w14:textId="77777777" w:rsidR="00EB2F2A" w:rsidRPr="005234FA" w:rsidRDefault="00EB2F2A" w:rsidP="00EB2F2A">
            <w:pPr>
              <w:spacing w:line="240" w:lineRule="auto"/>
              <w:ind w:firstLine="0"/>
              <w:rPr>
                <w:rFonts w:cs="Times New Roman"/>
                <w:sz w:val="24"/>
                <w:szCs w:val="24"/>
              </w:rPr>
            </w:pPr>
          </w:p>
        </w:tc>
        <w:tc>
          <w:tcPr>
            <w:tcW w:w="190" w:type="pct"/>
            <w:gridSpan w:val="2"/>
            <w:shd w:val="clear" w:color="auto" w:fill="auto"/>
          </w:tcPr>
          <w:p w14:paraId="211FA98A" w14:textId="4737FACE" w:rsidR="00EB2F2A" w:rsidRPr="005234FA" w:rsidRDefault="00EB2F2A" w:rsidP="00EB2F2A">
            <w:pPr>
              <w:tabs>
                <w:tab w:val="center" w:pos="192"/>
              </w:tabs>
              <w:spacing w:line="240" w:lineRule="auto"/>
              <w:ind w:firstLine="0"/>
              <w:rPr>
                <w:rFonts w:eastAsia="Times New Roman" w:cs="Times New Roman"/>
                <w:sz w:val="24"/>
                <w:szCs w:val="24"/>
                <w:lang w:eastAsia="ru-RU"/>
              </w:rPr>
            </w:pPr>
            <w:r w:rsidRPr="005234FA">
              <w:rPr>
                <w:rFonts w:eastAsia="Times New Roman" w:cs="Times New Roman"/>
                <w:sz w:val="24"/>
                <w:szCs w:val="24"/>
                <w:lang w:eastAsia="ru-RU"/>
              </w:rPr>
              <w:t>86</w:t>
            </w:r>
          </w:p>
        </w:tc>
        <w:tc>
          <w:tcPr>
            <w:tcW w:w="1461" w:type="pct"/>
            <w:shd w:val="clear" w:color="auto" w:fill="auto"/>
          </w:tcPr>
          <w:p w14:paraId="499D7E89" w14:textId="77777777" w:rsidR="00EB2F2A" w:rsidRPr="005234FA" w:rsidRDefault="00EB2F2A" w:rsidP="00EB2F2A">
            <w:pPr>
              <w:spacing w:line="240" w:lineRule="auto"/>
              <w:ind w:firstLine="6"/>
              <w:jc w:val="left"/>
              <w:rPr>
                <w:rFonts w:eastAsia="Times New Roman" w:cs="Times New Roman"/>
                <w:sz w:val="24"/>
                <w:szCs w:val="24"/>
                <w:lang w:eastAsia="ru-RU"/>
              </w:rPr>
            </w:pPr>
            <w:r w:rsidRPr="005234FA">
              <w:rPr>
                <w:rFonts w:eastAsia="Times New Roman" w:cs="Times New Roman"/>
                <w:sz w:val="24"/>
                <w:szCs w:val="24"/>
                <w:lang w:eastAsia="ru-RU"/>
              </w:rPr>
              <w:t>Снижение аварийности на автомобильных дорогах общего пользования местного значения</w:t>
            </w:r>
          </w:p>
          <w:p w14:paraId="56B7E45B" w14:textId="3A0C3579" w:rsidR="00EB2F2A" w:rsidRPr="005234FA" w:rsidRDefault="00EB2F2A" w:rsidP="00EB2F2A">
            <w:pPr>
              <w:spacing w:line="240" w:lineRule="auto"/>
              <w:ind w:firstLine="6"/>
              <w:jc w:val="left"/>
              <w:rPr>
                <w:rFonts w:eastAsia="Times New Roman" w:cs="Times New Roman"/>
                <w:sz w:val="24"/>
                <w:szCs w:val="24"/>
                <w:lang w:eastAsia="ru-RU"/>
              </w:rPr>
            </w:pPr>
            <w:r w:rsidRPr="005234FA">
              <w:rPr>
                <w:rFonts w:eastAsia="Times New Roman" w:cs="Times New Roman"/>
                <w:sz w:val="24"/>
                <w:szCs w:val="24"/>
                <w:lang w:eastAsia="ru-RU"/>
              </w:rPr>
              <w:t>(нарастающим итогом)</w:t>
            </w:r>
          </w:p>
        </w:tc>
        <w:tc>
          <w:tcPr>
            <w:tcW w:w="437" w:type="pct"/>
            <w:shd w:val="clear" w:color="auto" w:fill="auto"/>
          </w:tcPr>
          <w:p w14:paraId="016C256C" w14:textId="77777777" w:rsidR="00EB2F2A" w:rsidRPr="005234FA" w:rsidRDefault="00EB2F2A" w:rsidP="00EB2F2A">
            <w:pPr>
              <w:spacing w:line="240" w:lineRule="auto"/>
              <w:ind w:firstLine="1"/>
              <w:jc w:val="center"/>
              <w:rPr>
                <w:rFonts w:eastAsia="Times New Roman" w:cs="Times New Roman"/>
                <w:sz w:val="24"/>
                <w:szCs w:val="24"/>
                <w:lang w:eastAsia="ru-RU"/>
              </w:rPr>
            </w:pPr>
            <w:r w:rsidRPr="005234FA">
              <w:rPr>
                <w:rFonts w:eastAsia="Times New Roman" w:cs="Times New Roman"/>
                <w:sz w:val="24"/>
                <w:szCs w:val="24"/>
                <w:lang w:eastAsia="ru-RU"/>
              </w:rPr>
              <w:t>%,</w:t>
            </w:r>
          </w:p>
          <w:p w14:paraId="67C04D00" w14:textId="2CE45822" w:rsidR="00EB2F2A" w:rsidRPr="005234FA" w:rsidRDefault="00EB2F2A" w:rsidP="00EB2F2A">
            <w:pPr>
              <w:spacing w:line="240" w:lineRule="auto"/>
              <w:ind w:firstLine="1"/>
              <w:jc w:val="center"/>
              <w:rPr>
                <w:rFonts w:eastAsia="Times New Roman" w:cs="Times New Roman"/>
                <w:sz w:val="24"/>
                <w:szCs w:val="24"/>
                <w:lang w:eastAsia="ru-RU"/>
              </w:rPr>
            </w:pPr>
            <w:r w:rsidRPr="005234FA">
              <w:rPr>
                <w:rFonts w:eastAsia="Times New Roman" w:cs="Times New Roman"/>
                <w:sz w:val="24"/>
                <w:szCs w:val="24"/>
                <w:lang w:eastAsia="ru-RU"/>
              </w:rPr>
              <w:t>не менее</w:t>
            </w:r>
          </w:p>
        </w:tc>
        <w:tc>
          <w:tcPr>
            <w:tcW w:w="420" w:type="pct"/>
            <w:gridSpan w:val="2"/>
            <w:shd w:val="clear" w:color="auto" w:fill="auto"/>
            <w:noWrap/>
            <w:vAlign w:val="bottom"/>
          </w:tcPr>
          <w:p w14:paraId="5756DFF3" w14:textId="4F15D729"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5,0</w:t>
            </w:r>
          </w:p>
        </w:tc>
        <w:tc>
          <w:tcPr>
            <w:tcW w:w="392" w:type="pct"/>
            <w:gridSpan w:val="2"/>
            <w:shd w:val="clear" w:color="auto" w:fill="auto"/>
            <w:noWrap/>
            <w:vAlign w:val="bottom"/>
          </w:tcPr>
          <w:p w14:paraId="3ADA5D25" w14:textId="13EC17D3"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10,0</w:t>
            </w:r>
          </w:p>
        </w:tc>
        <w:tc>
          <w:tcPr>
            <w:tcW w:w="407" w:type="pct"/>
            <w:gridSpan w:val="2"/>
            <w:shd w:val="clear" w:color="auto" w:fill="auto"/>
            <w:noWrap/>
            <w:vAlign w:val="bottom"/>
          </w:tcPr>
          <w:p w14:paraId="6634358C" w14:textId="635AC63A"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15,0</w:t>
            </w:r>
          </w:p>
        </w:tc>
        <w:tc>
          <w:tcPr>
            <w:tcW w:w="389" w:type="pct"/>
            <w:shd w:val="clear" w:color="auto" w:fill="auto"/>
            <w:noWrap/>
            <w:vAlign w:val="bottom"/>
          </w:tcPr>
          <w:p w14:paraId="7BF72548" w14:textId="2C739156"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20,0</w:t>
            </w:r>
          </w:p>
        </w:tc>
        <w:tc>
          <w:tcPr>
            <w:tcW w:w="382" w:type="pct"/>
            <w:shd w:val="clear" w:color="auto" w:fill="auto"/>
            <w:noWrap/>
            <w:vAlign w:val="bottom"/>
          </w:tcPr>
          <w:p w14:paraId="535E2ACC" w14:textId="689B6A2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23,0</w:t>
            </w:r>
          </w:p>
        </w:tc>
      </w:tr>
      <w:tr w:rsidR="005234FA" w:rsidRPr="005234FA" w14:paraId="1C133138" w14:textId="77777777" w:rsidTr="00EF1646">
        <w:trPr>
          <w:trHeight w:val="283"/>
          <w:jc w:val="center"/>
        </w:trPr>
        <w:tc>
          <w:tcPr>
            <w:tcW w:w="922" w:type="pct"/>
            <w:vMerge/>
          </w:tcPr>
          <w:p w14:paraId="1DAE93DB" w14:textId="77777777" w:rsidR="00EB2F2A" w:rsidRPr="005234FA" w:rsidRDefault="00EB2F2A" w:rsidP="00EB2F2A">
            <w:pPr>
              <w:spacing w:line="240" w:lineRule="auto"/>
              <w:ind w:firstLine="0"/>
              <w:rPr>
                <w:rFonts w:cs="Times New Roman"/>
                <w:sz w:val="24"/>
                <w:szCs w:val="24"/>
              </w:rPr>
            </w:pPr>
          </w:p>
        </w:tc>
        <w:tc>
          <w:tcPr>
            <w:tcW w:w="190" w:type="pct"/>
            <w:gridSpan w:val="2"/>
            <w:shd w:val="clear" w:color="auto" w:fill="auto"/>
          </w:tcPr>
          <w:p w14:paraId="4D6B0B94" w14:textId="04393DC6" w:rsidR="00EB2F2A" w:rsidRPr="005234FA" w:rsidRDefault="00EB2F2A" w:rsidP="00EB2F2A">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87</w:t>
            </w:r>
          </w:p>
        </w:tc>
        <w:tc>
          <w:tcPr>
            <w:tcW w:w="1461" w:type="pct"/>
            <w:shd w:val="clear" w:color="auto" w:fill="auto"/>
          </w:tcPr>
          <w:p w14:paraId="1EA8107F" w14:textId="77777777" w:rsidR="00EB2F2A" w:rsidRPr="005234FA" w:rsidRDefault="00EB2F2A" w:rsidP="00EB2F2A">
            <w:pPr>
              <w:spacing w:line="240" w:lineRule="auto"/>
              <w:ind w:firstLine="6"/>
              <w:jc w:val="left"/>
              <w:rPr>
                <w:rFonts w:eastAsia="Times New Roman" w:cs="Times New Roman"/>
                <w:sz w:val="24"/>
                <w:szCs w:val="24"/>
                <w:lang w:eastAsia="ru-RU"/>
              </w:rPr>
            </w:pPr>
            <w:r w:rsidRPr="005234FA">
              <w:rPr>
                <w:rFonts w:eastAsia="Times New Roman" w:cs="Times New Roman"/>
                <w:sz w:val="24"/>
                <w:szCs w:val="24"/>
                <w:lang w:eastAsia="ru-RU"/>
              </w:rPr>
              <w:t xml:space="preserve">Количество введенных в эксплуатацию объектов оповещения населения </w:t>
            </w:r>
          </w:p>
          <w:p w14:paraId="308DA8E9" w14:textId="77777777" w:rsidR="00EB2F2A" w:rsidRPr="005234FA" w:rsidRDefault="00EB2F2A" w:rsidP="00EB2F2A">
            <w:pPr>
              <w:spacing w:line="240" w:lineRule="auto"/>
              <w:ind w:firstLine="6"/>
              <w:jc w:val="left"/>
              <w:rPr>
                <w:rFonts w:eastAsia="Times New Roman" w:cs="Times New Roman"/>
                <w:sz w:val="24"/>
                <w:szCs w:val="24"/>
                <w:lang w:eastAsia="ru-RU"/>
              </w:rPr>
            </w:pPr>
            <w:r w:rsidRPr="005234FA">
              <w:rPr>
                <w:rFonts w:eastAsia="Times New Roman" w:cs="Times New Roman"/>
                <w:sz w:val="24"/>
                <w:szCs w:val="24"/>
                <w:lang w:eastAsia="ru-RU"/>
              </w:rPr>
              <w:t>о чрезвычайных ситуациях (нарастающим итогом)</w:t>
            </w:r>
          </w:p>
        </w:tc>
        <w:tc>
          <w:tcPr>
            <w:tcW w:w="437" w:type="pct"/>
            <w:shd w:val="clear" w:color="auto" w:fill="auto"/>
          </w:tcPr>
          <w:p w14:paraId="4595C524" w14:textId="77777777" w:rsidR="00EB2F2A" w:rsidRPr="005234FA" w:rsidRDefault="00EB2F2A" w:rsidP="00EB2F2A">
            <w:pPr>
              <w:spacing w:line="240" w:lineRule="auto"/>
              <w:ind w:firstLine="1"/>
              <w:jc w:val="center"/>
              <w:rPr>
                <w:rFonts w:eastAsia="Times New Roman" w:cs="Times New Roman"/>
                <w:sz w:val="24"/>
                <w:szCs w:val="24"/>
                <w:lang w:eastAsia="ru-RU"/>
              </w:rPr>
            </w:pPr>
            <w:r w:rsidRPr="005234FA">
              <w:rPr>
                <w:rFonts w:eastAsia="Times New Roman" w:cs="Times New Roman"/>
                <w:sz w:val="24"/>
                <w:szCs w:val="24"/>
                <w:lang w:eastAsia="ru-RU"/>
              </w:rPr>
              <w:t>ед.</w:t>
            </w:r>
          </w:p>
        </w:tc>
        <w:tc>
          <w:tcPr>
            <w:tcW w:w="420" w:type="pct"/>
            <w:gridSpan w:val="2"/>
            <w:shd w:val="clear" w:color="auto" w:fill="auto"/>
            <w:noWrap/>
            <w:vAlign w:val="bottom"/>
          </w:tcPr>
          <w:p w14:paraId="1DB8CF65"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57</w:t>
            </w:r>
          </w:p>
        </w:tc>
        <w:tc>
          <w:tcPr>
            <w:tcW w:w="392" w:type="pct"/>
            <w:gridSpan w:val="2"/>
            <w:shd w:val="clear" w:color="auto" w:fill="auto"/>
            <w:noWrap/>
            <w:vAlign w:val="bottom"/>
          </w:tcPr>
          <w:p w14:paraId="55F91CF2"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67</w:t>
            </w:r>
          </w:p>
        </w:tc>
        <w:tc>
          <w:tcPr>
            <w:tcW w:w="407" w:type="pct"/>
            <w:gridSpan w:val="2"/>
            <w:shd w:val="clear" w:color="auto" w:fill="auto"/>
            <w:noWrap/>
            <w:vAlign w:val="bottom"/>
          </w:tcPr>
          <w:p w14:paraId="50D86626"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77</w:t>
            </w:r>
          </w:p>
        </w:tc>
        <w:tc>
          <w:tcPr>
            <w:tcW w:w="389" w:type="pct"/>
            <w:shd w:val="clear" w:color="auto" w:fill="auto"/>
            <w:noWrap/>
            <w:vAlign w:val="bottom"/>
          </w:tcPr>
          <w:p w14:paraId="18D3B1C6"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93</w:t>
            </w:r>
          </w:p>
        </w:tc>
        <w:tc>
          <w:tcPr>
            <w:tcW w:w="382" w:type="pct"/>
            <w:shd w:val="clear" w:color="auto" w:fill="auto"/>
            <w:noWrap/>
            <w:vAlign w:val="bottom"/>
          </w:tcPr>
          <w:p w14:paraId="0C57B6F9"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105</w:t>
            </w:r>
          </w:p>
        </w:tc>
      </w:tr>
      <w:tr w:rsidR="005234FA" w:rsidRPr="005234FA" w14:paraId="5D550638" w14:textId="77777777" w:rsidTr="00EF1646">
        <w:trPr>
          <w:trHeight w:val="20"/>
          <w:jc w:val="center"/>
        </w:trPr>
        <w:tc>
          <w:tcPr>
            <w:tcW w:w="5000" w:type="pct"/>
            <w:gridSpan w:val="13"/>
            <w:shd w:val="clear" w:color="auto" w:fill="auto"/>
            <w:hideMark/>
          </w:tcPr>
          <w:p w14:paraId="2754051E" w14:textId="77777777" w:rsidR="00EB2F2A" w:rsidRPr="005234FA" w:rsidRDefault="00EB2F2A" w:rsidP="00EB2F2A">
            <w:pPr>
              <w:spacing w:line="240" w:lineRule="auto"/>
              <w:ind w:firstLine="0"/>
              <w:rPr>
                <w:rFonts w:eastAsia="Times New Roman" w:cs="Times New Roman"/>
                <w:sz w:val="24"/>
                <w:szCs w:val="24"/>
                <w:lang w:eastAsia="ru-RU"/>
              </w:rPr>
            </w:pPr>
            <w:r w:rsidRPr="005234FA">
              <w:rPr>
                <w:rFonts w:eastAsia="Times New Roman" w:cs="Times New Roman"/>
                <w:sz w:val="24"/>
                <w:szCs w:val="24"/>
                <w:lang w:eastAsia="ru-RU"/>
              </w:rPr>
              <w:t>Направление – Гражданское общество</w:t>
            </w:r>
          </w:p>
        </w:tc>
      </w:tr>
      <w:tr w:rsidR="005234FA" w:rsidRPr="005234FA" w14:paraId="2425CB19" w14:textId="77777777" w:rsidTr="00EF1646">
        <w:trPr>
          <w:trHeight w:val="20"/>
          <w:jc w:val="center"/>
        </w:trPr>
        <w:tc>
          <w:tcPr>
            <w:tcW w:w="5000" w:type="pct"/>
            <w:gridSpan w:val="13"/>
            <w:shd w:val="clear" w:color="auto" w:fill="auto"/>
            <w:hideMark/>
          </w:tcPr>
          <w:p w14:paraId="21DC86A2" w14:textId="77777777" w:rsidR="00EB2F2A" w:rsidRPr="005234FA" w:rsidRDefault="00EB2F2A" w:rsidP="00EB2F2A">
            <w:pPr>
              <w:spacing w:line="240" w:lineRule="auto"/>
              <w:ind w:firstLine="0"/>
              <w:rPr>
                <w:rFonts w:eastAsia="Times New Roman" w:cs="Times New Roman"/>
                <w:sz w:val="24"/>
                <w:szCs w:val="24"/>
                <w:lang w:eastAsia="ru-RU"/>
              </w:rPr>
            </w:pPr>
            <w:r w:rsidRPr="005234FA">
              <w:rPr>
                <w:rFonts w:eastAsia="Times New Roman" w:cs="Times New Roman"/>
                <w:sz w:val="24"/>
                <w:szCs w:val="24"/>
                <w:lang w:eastAsia="ru-RU"/>
              </w:rPr>
              <w:t>Вектор – Общественное участие и самоуправление</w:t>
            </w:r>
          </w:p>
        </w:tc>
      </w:tr>
      <w:tr w:rsidR="005234FA" w:rsidRPr="005234FA" w14:paraId="7D1AB457" w14:textId="77777777" w:rsidTr="00EF1646">
        <w:trPr>
          <w:trHeight w:val="20"/>
          <w:jc w:val="center"/>
        </w:trPr>
        <w:tc>
          <w:tcPr>
            <w:tcW w:w="922" w:type="pct"/>
            <w:vMerge w:val="restart"/>
            <w:shd w:val="clear" w:color="auto" w:fill="auto"/>
            <w:hideMark/>
          </w:tcPr>
          <w:p w14:paraId="58ED342E" w14:textId="77777777" w:rsidR="00EB2F2A" w:rsidRPr="005234FA" w:rsidRDefault="00EB2F2A" w:rsidP="00EB2F2A">
            <w:pPr>
              <w:spacing w:line="240" w:lineRule="auto"/>
              <w:ind w:firstLine="0"/>
              <w:rPr>
                <w:rFonts w:eastAsia="Times New Roman" w:cs="Times New Roman"/>
                <w:sz w:val="24"/>
                <w:szCs w:val="24"/>
                <w:lang w:eastAsia="ru-RU"/>
              </w:rPr>
            </w:pPr>
            <w:r w:rsidRPr="005234FA">
              <w:rPr>
                <w:rFonts w:eastAsia="Times New Roman" w:cs="Times New Roman"/>
                <w:sz w:val="24"/>
                <w:szCs w:val="24"/>
                <w:lang w:eastAsia="ru-RU"/>
              </w:rPr>
              <w:t xml:space="preserve">Цель вектора – создание условий </w:t>
            </w:r>
            <w:r w:rsidRPr="005234FA">
              <w:rPr>
                <w:rFonts w:eastAsia="Times New Roman" w:cs="Times New Roman"/>
                <w:sz w:val="24"/>
                <w:szCs w:val="24"/>
                <w:lang w:eastAsia="ru-RU"/>
              </w:rPr>
              <w:br/>
              <w:t xml:space="preserve">для общественного участия </w:t>
            </w:r>
            <w:r w:rsidRPr="005234FA">
              <w:rPr>
                <w:rFonts w:eastAsia="Times New Roman" w:cs="Times New Roman"/>
                <w:sz w:val="24"/>
                <w:szCs w:val="24"/>
                <w:lang w:eastAsia="ru-RU"/>
              </w:rPr>
              <w:br/>
              <w:t>и самоуправления</w:t>
            </w:r>
          </w:p>
        </w:tc>
        <w:tc>
          <w:tcPr>
            <w:tcW w:w="190" w:type="pct"/>
            <w:gridSpan w:val="2"/>
            <w:shd w:val="clear" w:color="auto" w:fill="auto"/>
          </w:tcPr>
          <w:p w14:paraId="1EF7A819" w14:textId="735897FB" w:rsidR="00EB2F2A" w:rsidRPr="005234FA" w:rsidRDefault="00EB2F2A" w:rsidP="00EB2F2A">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88</w:t>
            </w:r>
          </w:p>
        </w:tc>
        <w:tc>
          <w:tcPr>
            <w:tcW w:w="1461" w:type="pct"/>
            <w:shd w:val="clear" w:color="auto" w:fill="auto"/>
          </w:tcPr>
          <w:p w14:paraId="1DF88354" w14:textId="77777777" w:rsidR="00EB2F2A" w:rsidRPr="005234FA" w:rsidRDefault="00EB2F2A" w:rsidP="00EB2F2A">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 xml:space="preserve">Доля граждан, принявших участие </w:t>
            </w:r>
            <w:r w:rsidRPr="005234FA">
              <w:rPr>
                <w:rFonts w:eastAsia="Times New Roman" w:cs="Times New Roman"/>
                <w:sz w:val="24"/>
                <w:szCs w:val="24"/>
                <w:lang w:eastAsia="ru-RU"/>
              </w:rPr>
              <w:br/>
              <w:t>в различных мероприятиях посредством информационных технологий (на последний отчетный год этапа)</w:t>
            </w:r>
          </w:p>
        </w:tc>
        <w:tc>
          <w:tcPr>
            <w:tcW w:w="437" w:type="pct"/>
            <w:shd w:val="clear" w:color="auto" w:fill="auto"/>
          </w:tcPr>
          <w:p w14:paraId="61D2E27D" w14:textId="77777777" w:rsidR="00EB2F2A" w:rsidRPr="005234FA" w:rsidRDefault="00EB2F2A" w:rsidP="00EB2F2A">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w:t>
            </w:r>
          </w:p>
        </w:tc>
        <w:tc>
          <w:tcPr>
            <w:tcW w:w="420" w:type="pct"/>
            <w:gridSpan w:val="2"/>
            <w:shd w:val="clear" w:color="auto" w:fill="auto"/>
            <w:noWrap/>
            <w:vAlign w:val="bottom"/>
          </w:tcPr>
          <w:p w14:paraId="7247BF5B" w14:textId="7D1EFC1E"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46,5</w:t>
            </w:r>
          </w:p>
        </w:tc>
        <w:tc>
          <w:tcPr>
            <w:tcW w:w="392" w:type="pct"/>
            <w:gridSpan w:val="2"/>
            <w:shd w:val="clear" w:color="auto" w:fill="auto"/>
            <w:noWrap/>
            <w:vAlign w:val="bottom"/>
          </w:tcPr>
          <w:p w14:paraId="4585001E"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50,5</w:t>
            </w:r>
          </w:p>
        </w:tc>
        <w:tc>
          <w:tcPr>
            <w:tcW w:w="407" w:type="pct"/>
            <w:gridSpan w:val="2"/>
            <w:shd w:val="clear" w:color="auto" w:fill="auto"/>
            <w:noWrap/>
            <w:vAlign w:val="bottom"/>
          </w:tcPr>
          <w:p w14:paraId="1A6254B2"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53,0</w:t>
            </w:r>
          </w:p>
        </w:tc>
        <w:tc>
          <w:tcPr>
            <w:tcW w:w="389" w:type="pct"/>
            <w:shd w:val="clear" w:color="auto" w:fill="auto"/>
            <w:noWrap/>
            <w:vAlign w:val="bottom"/>
          </w:tcPr>
          <w:p w14:paraId="4957E351"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57,0</w:t>
            </w:r>
          </w:p>
        </w:tc>
        <w:tc>
          <w:tcPr>
            <w:tcW w:w="382" w:type="pct"/>
            <w:shd w:val="clear" w:color="auto" w:fill="auto"/>
            <w:noWrap/>
            <w:vAlign w:val="bottom"/>
          </w:tcPr>
          <w:p w14:paraId="4BB86C2C"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60,0</w:t>
            </w:r>
          </w:p>
        </w:tc>
      </w:tr>
      <w:tr w:rsidR="005234FA" w:rsidRPr="005234FA" w14:paraId="063D9AEE" w14:textId="77777777" w:rsidTr="00EF1646">
        <w:trPr>
          <w:trHeight w:val="20"/>
          <w:jc w:val="center"/>
        </w:trPr>
        <w:tc>
          <w:tcPr>
            <w:tcW w:w="922" w:type="pct"/>
            <w:vMerge/>
            <w:hideMark/>
          </w:tcPr>
          <w:p w14:paraId="04855E14" w14:textId="77777777" w:rsidR="00EB2F2A" w:rsidRPr="005234FA" w:rsidRDefault="00EB2F2A" w:rsidP="00EB2F2A">
            <w:pPr>
              <w:spacing w:line="240" w:lineRule="auto"/>
              <w:ind w:firstLine="0"/>
              <w:rPr>
                <w:rFonts w:eastAsia="Times New Roman" w:cs="Times New Roman"/>
                <w:sz w:val="24"/>
                <w:szCs w:val="24"/>
                <w:lang w:eastAsia="ru-RU"/>
              </w:rPr>
            </w:pPr>
          </w:p>
        </w:tc>
        <w:tc>
          <w:tcPr>
            <w:tcW w:w="190" w:type="pct"/>
            <w:gridSpan w:val="2"/>
            <w:shd w:val="clear" w:color="auto" w:fill="auto"/>
          </w:tcPr>
          <w:p w14:paraId="0B76CB1C" w14:textId="0FE7DF63" w:rsidR="00EB2F2A" w:rsidRPr="005234FA" w:rsidRDefault="00EB2F2A" w:rsidP="00EB2F2A">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89</w:t>
            </w:r>
          </w:p>
        </w:tc>
        <w:tc>
          <w:tcPr>
            <w:tcW w:w="1461" w:type="pct"/>
            <w:shd w:val="clear" w:color="auto" w:fill="auto"/>
          </w:tcPr>
          <w:p w14:paraId="675A9A3B" w14:textId="77777777" w:rsidR="00EB2F2A" w:rsidRPr="005234FA" w:rsidRDefault="00EB2F2A" w:rsidP="00EB2F2A">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 xml:space="preserve">Количество некоммерческих организаций, которым оказана консультационная и методическая поддержка со стороны органов местного самоуправления </w:t>
            </w:r>
          </w:p>
          <w:p w14:paraId="19DBB7F5" w14:textId="77777777" w:rsidR="00EB2F2A" w:rsidRPr="005234FA" w:rsidRDefault="00EB2F2A" w:rsidP="00EB2F2A">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(на последний отчетный год этапа)</w:t>
            </w:r>
          </w:p>
        </w:tc>
        <w:tc>
          <w:tcPr>
            <w:tcW w:w="437" w:type="pct"/>
            <w:shd w:val="clear" w:color="auto" w:fill="auto"/>
          </w:tcPr>
          <w:p w14:paraId="1D2CE269" w14:textId="77777777" w:rsidR="00EB2F2A" w:rsidRPr="005234FA" w:rsidRDefault="00EB2F2A" w:rsidP="00EB2F2A">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ед.</w:t>
            </w:r>
          </w:p>
        </w:tc>
        <w:tc>
          <w:tcPr>
            <w:tcW w:w="420" w:type="pct"/>
            <w:gridSpan w:val="2"/>
            <w:shd w:val="clear" w:color="auto" w:fill="auto"/>
            <w:noWrap/>
            <w:vAlign w:val="bottom"/>
          </w:tcPr>
          <w:p w14:paraId="5DF696A8"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120</w:t>
            </w:r>
          </w:p>
        </w:tc>
        <w:tc>
          <w:tcPr>
            <w:tcW w:w="392" w:type="pct"/>
            <w:gridSpan w:val="2"/>
            <w:shd w:val="clear" w:color="auto" w:fill="auto"/>
            <w:noWrap/>
            <w:vAlign w:val="bottom"/>
          </w:tcPr>
          <w:p w14:paraId="57FE93EE"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125</w:t>
            </w:r>
          </w:p>
        </w:tc>
        <w:tc>
          <w:tcPr>
            <w:tcW w:w="407" w:type="pct"/>
            <w:gridSpan w:val="2"/>
            <w:shd w:val="clear" w:color="auto" w:fill="auto"/>
            <w:noWrap/>
            <w:vAlign w:val="bottom"/>
          </w:tcPr>
          <w:p w14:paraId="5C7DF6B0"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130</w:t>
            </w:r>
          </w:p>
        </w:tc>
        <w:tc>
          <w:tcPr>
            <w:tcW w:w="389" w:type="pct"/>
            <w:shd w:val="clear" w:color="auto" w:fill="auto"/>
            <w:noWrap/>
            <w:vAlign w:val="bottom"/>
          </w:tcPr>
          <w:p w14:paraId="676DA6FC"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135</w:t>
            </w:r>
          </w:p>
        </w:tc>
        <w:tc>
          <w:tcPr>
            <w:tcW w:w="382" w:type="pct"/>
            <w:shd w:val="clear" w:color="auto" w:fill="auto"/>
            <w:noWrap/>
            <w:vAlign w:val="bottom"/>
          </w:tcPr>
          <w:p w14:paraId="74AC04B5"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140</w:t>
            </w:r>
          </w:p>
        </w:tc>
      </w:tr>
      <w:tr w:rsidR="005234FA" w:rsidRPr="005234FA" w14:paraId="6EC91111" w14:textId="77777777" w:rsidTr="00EF1646">
        <w:trPr>
          <w:trHeight w:val="20"/>
          <w:jc w:val="center"/>
        </w:trPr>
        <w:tc>
          <w:tcPr>
            <w:tcW w:w="5000" w:type="pct"/>
            <w:gridSpan w:val="13"/>
            <w:shd w:val="clear" w:color="auto" w:fill="auto"/>
          </w:tcPr>
          <w:p w14:paraId="046D43A7" w14:textId="77777777" w:rsidR="00EB2F2A" w:rsidRPr="005234FA" w:rsidRDefault="00EB2F2A" w:rsidP="00EB2F2A">
            <w:pPr>
              <w:spacing w:line="240" w:lineRule="auto"/>
              <w:ind w:firstLine="0"/>
              <w:rPr>
                <w:rFonts w:eastAsia="Times New Roman" w:cs="Times New Roman"/>
                <w:sz w:val="24"/>
                <w:szCs w:val="24"/>
                <w:lang w:eastAsia="ru-RU"/>
              </w:rPr>
            </w:pPr>
            <w:r w:rsidRPr="005234FA">
              <w:rPr>
                <w:rFonts w:eastAsia="Times New Roman" w:cs="Times New Roman"/>
                <w:sz w:val="24"/>
                <w:szCs w:val="24"/>
                <w:lang w:eastAsia="ru-RU"/>
              </w:rPr>
              <w:t>Вектор – Городское управление</w:t>
            </w:r>
          </w:p>
        </w:tc>
      </w:tr>
      <w:tr w:rsidR="005234FA" w:rsidRPr="005234FA" w14:paraId="498AB803" w14:textId="77777777" w:rsidTr="00EF1646">
        <w:trPr>
          <w:trHeight w:val="20"/>
          <w:jc w:val="center"/>
        </w:trPr>
        <w:tc>
          <w:tcPr>
            <w:tcW w:w="922" w:type="pct"/>
            <w:vMerge w:val="restart"/>
            <w:shd w:val="clear" w:color="auto" w:fill="auto"/>
          </w:tcPr>
          <w:p w14:paraId="32A0AA3E" w14:textId="77777777" w:rsidR="00EB2F2A" w:rsidRPr="005234FA" w:rsidRDefault="00EB2F2A" w:rsidP="00EB2F2A">
            <w:pPr>
              <w:spacing w:line="240" w:lineRule="auto"/>
              <w:ind w:firstLine="0"/>
              <w:rPr>
                <w:rFonts w:eastAsia="Times New Roman" w:cs="Times New Roman"/>
                <w:sz w:val="24"/>
                <w:szCs w:val="24"/>
                <w:lang w:eastAsia="ru-RU"/>
              </w:rPr>
            </w:pPr>
            <w:r w:rsidRPr="005234FA">
              <w:rPr>
                <w:rFonts w:eastAsia="Times New Roman" w:cs="Times New Roman"/>
                <w:sz w:val="24"/>
                <w:szCs w:val="24"/>
                <w:lang w:eastAsia="ru-RU"/>
              </w:rPr>
              <w:t>Цель вектора – трансформация городского управления в целях повышения удовлетворенности граждан при предоставлении государственных и муниципальных услуг</w:t>
            </w:r>
          </w:p>
          <w:p w14:paraId="58AFEA1C" w14:textId="77777777" w:rsidR="00EB2F2A" w:rsidRPr="005234FA" w:rsidRDefault="00EB2F2A" w:rsidP="00EB2F2A">
            <w:pPr>
              <w:spacing w:line="240" w:lineRule="auto"/>
              <w:ind w:firstLine="0"/>
              <w:rPr>
                <w:rFonts w:eastAsia="Times New Roman" w:cs="Times New Roman"/>
                <w:sz w:val="24"/>
                <w:szCs w:val="24"/>
                <w:lang w:eastAsia="ru-RU"/>
              </w:rPr>
            </w:pPr>
          </w:p>
        </w:tc>
        <w:tc>
          <w:tcPr>
            <w:tcW w:w="188" w:type="pct"/>
            <w:shd w:val="clear" w:color="auto" w:fill="auto"/>
          </w:tcPr>
          <w:p w14:paraId="6FB508FD" w14:textId="73861411" w:rsidR="00EB2F2A" w:rsidRPr="005234FA" w:rsidRDefault="00EB2F2A" w:rsidP="00EB2F2A">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90</w:t>
            </w:r>
          </w:p>
        </w:tc>
        <w:tc>
          <w:tcPr>
            <w:tcW w:w="1463" w:type="pct"/>
            <w:gridSpan w:val="2"/>
            <w:shd w:val="clear" w:color="auto" w:fill="auto"/>
          </w:tcPr>
          <w:p w14:paraId="0F26C36E" w14:textId="77777777" w:rsidR="00EB2F2A" w:rsidRPr="005234FA" w:rsidRDefault="00EB2F2A" w:rsidP="00EB2F2A">
            <w:pPr>
              <w:spacing w:line="240" w:lineRule="auto"/>
              <w:ind w:firstLine="0"/>
              <w:rPr>
                <w:rFonts w:eastAsia="Times New Roman" w:cs="Times New Roman"/>
                <w:sz w:val="24"/>
                <w:szCs w:val="24"/>
                <w:lang w:eastAsia="ru-RU"/>
              </w:rPr>
            </w:pPr>
            <w:r w:rsidRPr="005234FA">
              <w:rPr>
                <w:rFonts w:eastAsia="Times New Roman" w:cs="Times New Roman"/>
                <w:sz w:val="24"/>
                <w:szCs w:val="24"/>
                <w:lang w:eastAsia="ru-RU"/>
              </w:rPr>
              <w:t>Удовлетворенность населения деятельностью органов местного самоуправления (на последний отчетный год этапа)</w:t>
            </w:r>
          </w:p>
        </w:tc>
        <w:tc>
          <w:tcPr>
            <w:tcW w:w="439" w:type="pct"/>
            <w:gridSpan w:val="2"/>
            <w:shd w:val="clear" w:color="auto" w:fill="auto"/>
          </w:tcPr>
          <w:p w14:paraId="5D240DA1" w14:textId="77777777" w:rsidR="00EB2F2A" w:rsidRPr="005234FA" w:rsidRDefault="00EB2F2A" w:rsidP="00EB2F2A">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w:t>
            </w:r>
          </w:p>
        </w:tc>
        <w:tc>
          <w:tcPr>
            <w:tcW w:w="438" w:type="pct"/>
            <w:gridSpan w:val="2"/>
            <w:shd w:val="clear" w:color="auto" w:fill="auto"/>
            <w:vAlign w:val="bottom"/>
          </w:tcPr>
          <w:p w14:paraId="4B2BBBF2" w14:textId="7AA9E9ED"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74,9</w:t>
            </w:r>
          </w:p>
        </w:tc>
        <w:tc>
          <w:tcPr>
            <w:tcW w:w="389" w:type="pct"/>
            <w:gridSpan w:val="2"/>
            <w:shd w:val="clear" w:color="auto" w:fill="auto"/>
            <w:vAlign w:val="bottom"/>
          </w:tcPr>
          <w:p w14:paraId="67D60050" w14:textId="4644862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75,0</w:t>
            </w:r>
          </w:p>
        </w:tc>
        <w:tc>
          <w:tcPr>
            <w:tcW w:w="390" w:type="pct"/>
            <w:shd w:val="clear" w:color="auto" w:fill="auto"/>
            <w:vAlign w:val="bottom"/>
          </w:tcPr>
          <w:p w14:paraId="17D6EF42" w14:textId="722A737A"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75,1</w:t>
            </w:r>
          </w:p>
        </w:tc>
        <w:tc>
          <w:tcPr>
            <w:tcW w:w="389" w:type="pct"/>
            <w:shd w:val="clear" w:color="auto" w:fill="auto"/>
            <w:vAlign w:val="bottom"/>
          </w:tcPr>
          <w:p w14:paraId="2BA5638F" w14:textId="5E869ABD"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75,2</w:t>
            </w:r>
          </w:p>
        </w:tc>
        <w:tc>
          <w:tcPr>
            <w:tcW w:w="382" w:type="pct"/>
            <w:shd w:val="clear" w:color="auto" w:fill="auto"/>
            <w:vAlign w:val="bottom"/>
          </w:tcPr>
          <w:p w14:paraId="02E941B7" w14:textId="12C188E4"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75,3</w:t>
            </w:r>
          </w:p>
        </w:tc>
      </w:tr>
      <w:tr w:rsidR="005234FA" w:rsidRPr="005234FA" w14:paraId="2889FBEE" w14:textId="77777777" w:rsidTr="00EF1646">
        <w:trPr>
          <w:trHeight w:val="20"/>
          <w:jc w:val="center"/>
        </w:trPr>
        <w:tc>
          <w:tcPr>
            <w:tcW w:w="922" w:type="pct"/>
            <w:vMerge/>
            <w:shd w:val="clear" w:color="auto" w:fill="auto"/>
          </w:tcPr>
          <w:p w14:paraId="69C21D36" w14:textId="77777777" w:rsidR="00EB2F2A" w:rsidRPr="005234FA" w:rsidRDefault="00EB2F2A" w:rsidP="00EB2F2A">
            <w:pPr>
              <w:spacing w:line="240" w:lineRule="auto"/>
              <w:ind w:firstLine="0"/>
              <w:rPr>
                <w:rFonts w:eastAsia="Times New Roman" w:cs="Times New Roman"/>
                <w:sz w:val="24"/>
                <w:szCs w:val="24"/>
                <w:lang w:eastAsia="ru-RU"/>
              </w:rPr>
            </w:pPr>
          </w:p>
        </w:tc>
        <w:tc>
          <w:tcPr>
            <w:tcW w:w="188" w:type="pct"/>
            <w:shd w:val="clear" w:color="auto" w:fill="auto"/>
          </w:tcPr>
          <w:p w14:paraId="56E79475" w14:textId="3EF7BB88" w:rsidR="00EB2F2A" w:rsidRPr="005234FA" w:rsidRDefault="00EB2F2A" w:rsidP="00EB2F2A">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91</w:t>
            </w:r>
          </w:p>
        </w:tc>
        <w:tc>
          <w:tcPr>
            <w:tcW w:w="1463" w:type="pct"/>
            <w:gridSpan w:val="2"/>
            <w:shd w:val="clear" w:color="auto" w:fill="auto"/>
          </w:tcPr>
          <w:p w14:paraId="0D371F4E" w14:textId="34E27D09" w:rsidR="00EB2F2A" w:rsidRPr="005234FA" w:rsidRDefault="00EB2F2A" w:rsidP="00EB2F2A">
            <w:pPr>
              <w:spacing w:line="240" w:lineRule="auto"/>
              <w:ind w:firstLine="0"/>
              <w:rPr>
                <w:rFonts w:eastAsia="Times New Roman" w:cs="Times New Roman"/>
                <w:sz w:val="24"/>
                <w:szCs w:val="24"/>
                <w:lang w:eastAsia="ru-RU"/>
              </w:rPr>
            </w:pPr>
            <w:r w:rsidRPr="005234FA">
              <w:rPr>
                <w:rFonts w:eastAsia="Times New Roman" w:cs="Times New Roman"/>
                <w:sz w:val="24"/>
                <w:szCs w:val="24"/>
                <w:lang w:eastAsia="ru-RU"/>
              </w:rPr>
              <w:t>Уровень удовлетворенности населения качеством предоставления государственных и муниципальных услуг (ежегодно)</w:t>
            </w:r>
          </w:p>
        </w:tc>
        <w:tc>
          <w:tcPr>
            <w:tcW w:w="439" w:type="pct"/>
            <w:gridSpan w:val="2"/>
            <w:shd w:val="clear" w:color="auto" w:fill="auto"/>
          </w:tcPr>
          <w:p w14:paraId="16B89BCD" w14:textId="77777777" w:rsidR="00EB2F2A" w:rsidRPr="005234FA" w:rsidRDefault="00EB2F2A" w:rsidP="00EB2F2A">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w:t>
            </w:r>
          </w:p>
        </w:tc>
        <w:tc>
          <w:tcPr>
            <w:tcW w:w="438" w:type="pct"/>
            <w:gridSpan w:val="2"/>
            <w:shd w:val="clear" w:color="auto" w:fill="auto"/>
            <w:vAlign w:val="bottom"/>
          </w:tcPr>
          <w:p w14:paraId="433DBE3F"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90,0</w:t>
            </w:r>
          </w:p>
        </w:tc>
        <w:tc>
          <w:tcPr>
            <w:tcW w:w="389" w:type="pct"/>
            <w:gridSpan w:val="2"/>
            <w:shd w:val="clear" w:color="auto" w:fill="auto"/>
            <w:vAlign w:val="bottom"/>
          </w:tcPr>
          <w:p w14:paraId="32B84843"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90,0</w:t>
            </w:r>
          </w:p>
        </w:tc>
        <w:tc>
          <w:tcPr>
            <w:tcW w:w="390" w:type="pct"/>
            <w:shd w:val="clear" w:color="auto" w:fill="auto"/>
            <w:vAlign w:val="bottom"/>
          </w:tcPr>
          <w:p w14:paraId="62B8EFDB"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90,0</w:t>
            </w:r>
          </w:p>
        </w:tc>
        <w:tc>
          <w:tcPr>
            <w:tcW w:w="389" w:type="pct"/>
            <w:shd w:val="clear" w:color="auto" w:fill="auto"/>
            <w:vAlign w:val="bottom"/>
          </w:tcPr>
          <w:p w14:paraId="6BD68344"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90,0</w:t>
            </w:r>
          </w:p>
        </w:tc>
        <w:tc>
          <w:tcPr>
            <w:tcW w:w="382" w:type="pct"/>
            <w:shd w:val="clear" w:color="auto" w:fill="auto"/>
            <w:vAlign w:val="bottom"/>
          </w:tcPr>
          <w:p w14:paraId="1F76B853"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90,0</w:t>
            </w:r>
          </w:p>
        </w:tc>
      </w:tr>
      <w:tr w:rsidR="005234FA" w:rsidRPr="005234FA" w14:paraId="5AE0F9CD" w14:textId="77777777" w:rsidTr="00EF1646">
        <w:trPr>
          <w:trHeight w:val="20"/>
          <w:jc w:val="center"/>
        </w:trPr>
        <w:tc>
          <w:tcPr>
            <w:tcW w:w="922" w:type="pct"/>
            <w:vMerge/>
            <w:shd w:val="clear" w:color="auto" w:fill="auto"/>
          </w:tcPr>
          <w:p w14:paraId="5092A0A4" w14:textId="77777777" w:rsidR="00EB2F2A" w:rsidRPr="005234FA" w:rsidRDefault="00EB2F2A" w:rsidP="00EB2F2A">
            <w:pPr>
              <w:spacing w:line="240" w:lineRule="auto"/>
              <w:ind w:firstLine="0"/>
              <w:rPr>
                <w:rFonts w:eastAsia="Times New Roman" w:cs="Times New Roman"/>
                <w:sz w:val="24"/>
                <w:szCs w:val="24"/>
                <w:lang w:eastAsia="ru-RU"/>
              </w:rPr>
            </w:pPr>
          </w:p>
        </w:tc>
        <w:tc>
          <w:tcPr>
            <w:tcW w:w="188" w:type="pct"/>
            <w:shd w:val="clear" w:color="auto" w:fill="auto"/>
          </w:tcPr>
          <w:p w14:paraId="2429A2D9" w14:textId="25E0E2DD" w:rsidR="00EB2F2A" w:rsidRPr="005234FA" w:rsidRDefault="00EB2F2A" w:rsidP="00EB2F2A">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92</w:t>
            </w:r>
          </w:p>
        </w:tc>
        <w:tc>
          <w:tcPr>
            <w:tcW w:w="1463" w:type="pct"/>
            <w:gridSpan w:val="2"/>
            <w:shd w:val="clear" w:color="auto" w:fill="auto"/>
          </w:tcPr>
          <w:p w14:paraId="6C592E8E" w14:textId="77777777" w:rsidR="00EB2F2A" w:rsidRPr="005234FA" w:rsidRDefault="00EB2F2A" w:rsidP="00EB2F2A">
            <w:pPr>
              <w:spacing w:line="240" w:lineRule="auto"/>
              <w:ind w:firstLine="0"/>
              <w:rPr>
                <w:rFonts w:eastAsia="Times New Roman" w:cs="Times New Roman"/>
                <w:sz w:val="24"/>
                <w:szCs w:val="24"/>
                <w:lang w:eastAsia="ru-RU"/>
              </w:rPr>
            </w:pPr>
            <w:r w:rsidRPr="005234FA">
              <w:rPr>
                <w:rFonts w:eastAsia="Times New Roman" w:cs="Times New Roman"/>
                <w:sz w:val="24"/>
                <w:szCs w:val="24"/>
                <w:lang w:eastAsia="ru-RU"/>
              </w:rPr>
              <w:t>Экономическая эффективность использования муниципальной собственности (на последний отчетный год этапа)</w:t>
            </w:r>
          </w:p>
        </w:tc>
        <w:tc>
          <w:tcPr>
            <w:tcW w:w="439" w:type="pct"/>
            <w:gridSpan w:val="2"/>
            <w:shd w:val="clear" w:color="auto" w:fill="auto"/>
          </w:tcPr>
          <w:p w14:paraId="345BE19E" w14:textId="77777777" w:rsidR="00EB2F2A" w:rsidRPr="005234FA" w:rsidRDefault="00EB2F2A" w:rsidP="00EB2F2A">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w:t>
            </w:r>
          </w:p>
        </w:tc>
        <w:tc>
          <w:tcPr>
            <w:tcW w:w="438" w:type="pct"/>
            <w:gridSpan w:val="2"/>
            <w:shd w:val="clear" w:color="auto" w:fill="auto"/>
            <w:vAlign w:val="bottom"/>
          </w:tcPr>
          <w:p w14:paraId="43EB30C2"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80,0</w:t>
            </w:r>
          </w:p>
        </w:tc>
        <w:tc>
          <w:tcPr>
            <w:tcW w:w="389" w:type="pct"/>
            <w:gridSpan w:val="2"/>
            <w:shd w:val="clear" w:color="auto" w:fill="auto"/>
            <w:vAlign w:val="bottom"/>
          </w:tcPr>
          <w:p w14:paraId="30BA4B75"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100,0</w:t>
            </w:r>
          </w:p>
        </w:tc>
        <w:tc>
          <w:tcPr>
            <w:tcW w:w="390" w:type="pct"/>
            <w:shd w:val="clear" w:color="auto" w:fill="auto"/>
            <w:vAlign w:val="bottom"/>
          </w:tcPr>
          <w:p w14:paraId="75ED9E31"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100,0</w:t>
            </w:r>
          </w:p>
        </w:tc>
        <w:tc>
          <w:tcPr>
            <w:tcW w:w="389" w:type="pct"/>
            <w:shd w:val="clear" w:color="auto" w:fill="auto"/>
            <w:vAlign w:val="bottom"/>
          </w:tcPr>
          <w:p w14:paraId="37DAC413"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100,0</w:t>
            </w:r>
          </w:p>
        </w:tc>
        <w:tc>
          <w:tcPr>
            <w:tcW w:w="382" w:type="pct"/>
            <w:shd w:val="clear" w:color="auto" w:fill="auto"/>
            <w:vAlign w:val="bottom"/>
          </w:tcPr>
          <w:p w14:paraId="5EA0D38F"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100,0</w:t>
            </w:r>
          </w:p>
        </w:tc>
      </w:tr>
      <w:tr w:rsidR="005234FA" w:rsidRPr="005234FA" w14:paraId="5AE9229E" w14:textId="77777777" w:rsidTr="00EF1646">
        <w:trPr>
          <w:trHeight w:val="20"/>
          <w:jc w:val="center"/>
        </w:trPr>
        <w:tc>
          <w:tcPr>
            <w:tcW w:w="922" w:type="pct"/>
            <w:vMerge/>
            <w:shd w:val="clear" w:color="auto" w:fill="auto"/>
          </w:tcPr>
          <w:p w14:paraId="03DC1A0C" w14:textId="77777777" w:rsidR="00EB2F2A" w:rsidRPr="005234FA" w:rsidRDefault="00EB2F2A" w:rsidP="00EB2F2A">
            <w:pPr>
              <w:spacing w:line="240" w:lineRule="auto"/>
              <w:ind w:firstLine="0"/>
              <w:rPr>
                <w:rFonts w:eastAsia="Times New Roman" w:cs="Times New Roman"/>
                <w:sz w:val="24"/>
                <w:szCs w:val="24"/>
                <w:lang w:eastAsia="ru-RU"/>
              </w:rPr>
            </w:pPr>
          </w:p>
        </w:tc>
        <w:tc>
          <w:tcPr>
            <w:tcW w:w="188" w:type="pct"/>
            <w:shd w:val="clear" w:color="auto" w:fill="auto"/>
          </w:tcPr>
          <w:p w14:paraId="2DDFF968" w14:textId="36BDE687" w:rsidR="00EB2F2A" w:rsidRPr="005234FA" w:rsidRDefault="00EB2F2A" w:rsidP="00EB2F2A">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93</w:t>
            </w:r>
          </w:p>
        </w:tc>
        <w:tc>
          <w:tcPr>
            <w:tcW w:w="1463" w:type="pct"/>
            <w:gridSpan w:val="2"/>
            <w:shd w:val="clear" w:color="auto" w:fill="auto"/>
          </w:tcPr>
          <w:p w14:paraId="046FC35B" w14:textId="77777777" w:rsidR="00EB2F2A" w:rsidRPr="005234FA" w:rsidRDefault="00EB2F2A" w:rsidP="00EB2F2A">
            <w:pPr>
              <w:spacing w:line="240" w:lineRule="auto"/>
              <w:ind w:firstLine="0"/>
              <w:rPr>
                <w:rFonts w:eastAsia="Times New Roman" w:cs="Times New Roman"/>
                <w:sz w:val="24"/>
                <w:szCs w:val="24"/>
                <w:lang w:eastAsia="ru-RU"/>
              </w:rPr>
            </w:pPr>
            <w:r w:rsidRPr="005234FA">
              <w:rPr>
                <w:rFonts w:eastAsia="Times New Roman" w:cs="Times New Roman"/>
                <w:sz w:val="24"/>
                <w:szCs w:val="24"/>
                <w:lang w:eastAsia="ru-RU"/>
              </w:rPr>
              <w:t>Соблюдение высокого уровня долговой устойчивости бюджета города (ежегодно)</w:t>
            </w:r>
          </w:p>
        </w:tc>
        <w:tc>
          <w:tcPr>
            <w:tcW w:w="439" w:type="pct"/>
            <w:gridSpan w:val="2"/>
            <w:shd w:val="clear" w:color="auto" w:fill="auto"/>
          </w:tcPr>
          <w:p w14:paraId="4EA632DB" w14:textId="77777777" w:rsidR="00EB2F2A" w:rsidRPr="005234FA" w:rsidRDefault="00EB2F2A" w:rsidP="00EB2F2A">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w:t>
            </w:r>
          </w:p>
          <w:p w14:paraId="58F9C942" w14:textId="77777777" w:rsidR="00EB2F2A" w:rsidRPr="005234FA" w:rsidRDefault="00EB2F2A" w:rsidP="00EB2F2A">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не более</w:t>
            </w:r>
          </w:p>
        </w:tc>
        <w:tc>
          <w:tcPr>
            <w:tcW w:w="438" w:type="pct"/>
            <w:gridSpan w:val="2"/>
            <w:shd w:val="clear" w:color="auto" w:fill="auto"/>
            <w:vAlign w:val="bottom"/>
          </w:tcPr>
          <w:p w14:paraId="01AAD0AE"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50,0</w:t>
            </w:r>
          </w:p>
        </w:tc>
        <w:tc>
          <w:tcPr>
            <w:tcW w:w="389" w:type="pct"/>
            <w:gridSpan w:val="2"/>
            <w:shd w:val="clear" w:color="auto" w:fill="auto"/>
            <w:vAlign w:val="bottom"/>
          </w:tcPr>
          <w:p w14:paraId="111465AD"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50,0</w:t>
            </w:r>
          </w:p>
        </w:tc>
        <w:tc>
          <w:tcPr>
            <w:tcW w:w="390" w:type="pct"/>
            <w:shd w:val="clear" w:color="auto" w:fill="auto"/>
            <w:vAlign w:val="bottom"/>
          </w:tcPr>
          <w:p w14:paraId="568D55BF"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50,0</w:t>
            </w:r>
          </w:p>
        </w:tc>
        <w:tc>
          <w:tcPr>
            <w:tcW w:w="389" w:type="pct"/>
            <w:shd w:val="clear" w:color="auto" w:fill="auto"/>
            <w:vAlign w:val="bottom"/>
          </w:tcPr>
          <w:p w14:paraId="071F5E33"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50,0</w:t>
            </w:r>
          </w:p>
        </w:tc>
        <w:tc>
          <w:tcPr>
            <w:tcW w:w="382" w:type="pct"/>
            <w:shd w:val="clear" w:color="auto" w:fill="auto"/>
            <w:vAlign w:val="bottom"/>
          </w:tcPr>
          <w:p w14:paraId="596D8DE3"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50,0</w:t>
            </w:r>
          </w:p>
        </w:tc>
      </w:tr>
      <w:tr w:rsidR="005234FA" w:rsidRPr="005234FA" w14:paraId="41C6E49B" w14:textId="77777777" w:rsidTr="00EF1646">
        <w:trPr>
          <w:trHeight w:val="20"/>
          <w:jc w:val="center"/>
        </w:trPr>
        <w:tc>
          <w:tcPr>
            <w:tcW w:w="5000" w:type="pct"/>
            <w:gridSpan w:val="13"/>
            <w:shd w:val="clear" w:color="auto" w:fill="auto"/>
            <w:hideMark/>
          </w:tcPr>
          <w:p w14:paraId="3CE1E97B" w14:textId="77777777" w:rsidR="00EB2F2A" w:rsidRPr="005234FA" w:rsidRDefault="00EB2F2A" w:rsidP="00EB2F2A">
            <w:pPr>
              <w:spacing w:line="240" w:lineRule="auto"/>
              <w:ind w:firstLine="0"/>
              <w:rPr>
                <w:rFonts w:eastAsia="Times New Roman" w:cs="Times New Roman"/>
                <w:sz w:val="24"/>
                <w:szCs w:val="24"/>
                <w:lang w:eastAsia="ru-RU"/>
              </w:rPr>
            </w:pPr>
            <w:r w:rsidRPr="005234FA">
              <w:rPr>
                <w:rFonts w:eastAsia="Times New Roman" w:cs="Times New Roman"/>
                <w:sz w:val="24"/>
                <w:szCs w:val="24"/>
                <w:lang w:eastAsia="ru-RU"/>
              </w:rPr>
              <w:t>Вектор – Волонтерство и благотворительность</w:t>
            </w:r>
          </w:p>
        </w:tc>
      </w:tr>
      <w:tr w:rsidR="005234FA" w:rsidRPr="005234FA" w14:paraId="6D0334BE" w14:textId="77777777" w:rsidTr="00EF1646">
        <w:trPr>
          <w:trHeight w:val="1494"/>
          <w:jc w:val="center"/>
        </w:trPr>
        <w:tc>
          <w:tcPr>
            <w:tcW w:w="922" w:type="pct"/>
            <w:shd w:val="clear" w:color="auto" w:fill="auto"/>
            <w:hideMark/>
          </w:tcPr>
          <w:p w14:paraId="063CEEBF" w14:textId="77777777" w:rsidR="00EB2F2A" w:rsidRPr="005234FA" w:rsidRDefault="00EB2F2A" w:rsidP="00EB2F2A">
            <w:pPr>
              <w:spacing w:line="240" w:lineRule="auto"/>
              <w:ind w:firstLine="0"/>
              <w:rPr>
                <w:rFonts w:eastAsia="Times New Roman" w:cs="Times New Roman"/>
                <w:sz w:val="24"/>
                <w:szCs w:val="24"/>
                <w:lang w:eastAsia="ru-RU"/>
              </w:rPr>
            </w:pPr>
            <w:r w:rsidRPr="005234FA">
              <w:rPr>
                <w:rFonts w:eastAsia="Times New Roman" w:cs="Times New Roman"/>
                <w:sz w:val="24"/>
                <w:szCs w:val="24"/>
                <w:lang w:eastAsia="ru-RU"/>
              </w:rPr>
              <w:t xml:space="preserve">Цель вектора – стимулирование создания общества небезразличия (волонтерства </w:t>
            </w:r>
            <w:r w:rsidRPr="005234FA">
              <w:rPr>
                <w:rFonts w:eastAsia="Times New Roman" w:cs="Times New Roman"/>
                <w:sz w:val="24"/>
                <w:szCs w:val="24"/>
                <w:lang w:eastAsia="ru-RU"/>
              </w:rPr>
              <w:br/>
              <w:t xml:space="preserve">и благотворительности) </w:t>
            </w:r>
          </w:p>
        </w:tc>
        <w:tc>
          <w:tcPr>
            <w:tcW w:w="190" w:type="pct"/>
            <w:gridSpan w:val="2"/>
            <w:shd w:val="clear" w:color="auto" w:fill="auto"/>
            <w:hideMark/>
          </w:tcPr>
          <w:p w14:paraId="6A9FC018" w14:textId="26CE5523" w:rsidR="00EB2F2A" w:rsidRPr="005234FA" w:rsidRDefault="00EB2F2A" w:rsidP="00EB2F2A">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94</w:t>
            </w:r>
          </w:p>
        </w:tc>
        <w:tc>
          <w:tcPr>
            <w:tcW w:w="1461" w:type="pct"/>
            <w:shd w:val="clear" w:color="auto" w:fill="auto"/>
            <w:hideMark/>
          </w:tcPr>
          <w:p w14:paraId="0D994717" w14:textId="77777777" w:rsidR="00EB2F2A" w:rsidRPr="005234FA" w:rsidRDefault="00EB2F2A" w:rsidP="00EB2F2A">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 xml:space="preserve">Доля граждан, вовлеченных </w:t>
            </w:r>
            <w:r w:rsidRPr="005234FA">
              <w:rPr>
                <w:rFonts w:eastAsia="Times New Roman" w:cs="Times New Roman"/>
                <w:sz w:val="24"/>
                <w:szCs w:val="24"/>
                <w:lang w:eastAsia="ru-RU"/>
              </w:rPr>
              <w:br/>
              <w:t xml:space="preserve">в деятельность волонтерских (добровольческих) организаций </w:t>
            </w:r>
          </w:p>
          <w:p w14:paraId="4C49062F" w14:textId="77777777" w:rsidR="00EB2F2A" w:rsidRPr="005234FA" w:rsidRDefault="00EB2F2A" w:rsidP="00EB2F2A">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(на последний отчетный год этапа)</w:t>
            </w:r>
          </w:p>
        </w:tc>
        <w:tc>
          <w:tcPr>
            <w:tcW w:w="437" w:type="pct"/>
            <w:shd w:val="clear" w:color="auto" w:fill="auto"/>
            <w:hideMark/>
          </w:tcPr>
          <w:p w14:paraId="287F2832" w14:textId="77777777" w:rsidR="00EB2F2A" w:rsidRPr="005234FA" w:rsidRDefault="00EB2F2A" w:rsidP="00EB2F2A">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w:t>
            </w:r>
          </w:p>
        </w:tc>
        <w:tc>
          <w:tcPr>
            <w:tcW w:w="420" w:type="pct"/>
            <w:gridSpan w:val="2"/>
            <w:shd w:val="clear" w:color="auto" w:fill="auto"/>
            <w:noWrap/>
            <w:hideMark/>
          </w:tcPr>
          <w:p w14:paraId="3135C7F4" w14:textId="77777777" w:rsidR="00EB2F2A" w:rsidRPr="005234FA" w:rsidRDefault="00EB2F2A" w:rsidP="00EB2F2A">
            <w:pPr>
              <w:spacing w:line="240" w:lineRule="auto"/>
              <w:ind w:firstLine="0"/>
              <w:jc w:val="right"/>
              <w:rPr>
                <w:rFonts w:eastAsia="Times New Roman" w:cs="Times New Roman"/>
                <w:sz w:val="24"/>
                <w:szCs w:val="24"/>
                <w:lang w:eastAsia="ru-RU"/>
              </w:rPr>
            </w:pPr>
          </w:p>
          <w:p w14:paraId="7744A18C" w14:textId="77777777" w:rsidR="00EB2F2A" w:rsidRPr="005234FA" w:rsidRDefault="00EB2F2A" w:rsidP="00EB2F2A">
            <w:pPr>
              <w:spacing w:line="240" w:lineRule="auto"/>
              <w:ind w:firstLine="0"/>
              <w:jc w:val="right"/>
              <w:rPr>
                <w:rFonts w:eastAsia="Times New Roman" w:cs="Times New Roman"/>
                <w:sz w:val="24"/>
                <w:szCs w:val="24"/>
                <w:lang w:eastAsia="ru-RU"/>
              </w:rPr>
            </w:pPr>
          </w:p>
          <w:p w14:paraId="1EF663C2" w14:textId="77777777" w:rsidR="00EB2F2A" w:rsidRPr="005234FA" w:rsidRDefault="00EB2F2A" w:rsidP="00EB2F2A">
            <w:pPr>
              <w:spacing w:line="240" w:lineRule="auto"/>
              <w:ind w:firstLine="0"/>
              <w:jc w:val="right"/>
              <w:rPr>
                <w:rFonts w:eastAsia="Times New Roman" w:cs="Times New Roman"/>
                <w:sz w:val="24"/>
                <w:szCs w:val="24"/>
                <w:lang w:eastAsia="ru-RU"/>
              </w:rPr>
            </w:pPr>
          </w:p>
          <w:p w14:paraId="6D5DD287"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12,4</w:t>
            </w:r>
          </w:p>
        </w:tc>
        <w:tc>
          <w:tcPr>
            <w:tcW w:w="392" w:type="pct"/>
            <w:gridSpan w:val="2"/>
            <w:shd w:val="clear" w:color="auto" w:fill="auto"/>
            <w:noWrap/>
            <w:hideMark/>
          </w:tcPr>
          <w:p w14:paraId="43628911" w14:textId="77777777" w:rsidR="00EB2F2A" w:rsidRPr="005234FA" w:rsidRDefault="00EB2F2A" w:rsidP="00EB2F2A">
            <w:pPr>
              <w:spacing w:line="240" w:lineRule="auto"/>
              <w:ind w:firstLine="0"/>
              <w:jc w:val="right"/>
              <w:rPr>
                <w:rFonts w:eastAsia="Times New Roman" w:cs="Times New Roman"/>
                <w:sz w:val="24"/>
                <w:szCs w:val="24"/>
                <w:lang w:eastAsia="ru-RU"/>
              </w:rPr>
            </w:pPr>
          </w:p>
          <w:p w14:paraId="36312D1D" w14:textId="77777777" w:rsidR="00EB2F2A" w:rsidRPr="005234FA" w:rsidRDefault="00EB2F2A" w:rsidP="00EB2F2A">
            <w:pPr>
              <w:spacing w:line="240" w:lineRule="auto"/>
              <w:ind w:firstLine="0"/>
              <w:jc w:val="right"/>
              <w:rPr>
                <w:rFonts w:eastAsia="Times New Roman" w:cs="Times New Roman"/>
                <w:sz w:val="24"/>
                <w:szCs w:val="24"/>
                <w:lang w:eastAsia="ru-RU"/>
              </w:rPr>
            </w:pPr>
          </w:p>
          <w:p w14:paraId="179C8682" w14:textId="77777777" w:rsidR="00EB2F2A" w:rsidRPr="005234FA" w:rsidRDefault="00EB2F2A" w:rsidP="00EB2F2A">
            <w:pPr>
              <w:spacing w:line="240" w:lineRule="auto"/>
              <w:ind w:firstLine="0"/>
              <w:jc w:val="right"/>
              <w:rPr>
                <w:rFonts w:eastAsia="Times New Roman" w:cs="Times New Roman"/>
                <w:sz w:val="24"/>
                <w:szCs w:val="24"/>
                <w:lang w:eastAsia="ru-RU"/>
              </w:rPr>
            </w:pPr>
          </w:p>
          <w:p w14:paraId="6AE0DBF3"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14,0</w:t>
            </w:r>
          </w:p>
        </w:tc>
        <w:tc>
          <w:tcPr>
            <w:tcW w:w="407" w:type="pct"/>
            <w:gridSpan w:val="2"/>
            <w:shd w:val="clear" w:color="auto" w:fill="auto"/>
            <w:noWrap/>
            <w:hideMark/>
          </w:tcPr>
          <w:p w14:paraId="4F62F85B" w14:textId="77777777" w:rsidR="00EB2F2A" w:rsidRPr="005234FA" w:rsidRDefault="00EB2F2A" w:rsidP="00EB2F2A">
            <w:pPr>
              <w:spacing w:line="240" w:lineRule="auto"/>
              <w:ind w:firstLine="0"/>
              <w:jc w:val="right"/>
              <w:rPr>
                <w:rFonts w:eastAsia="Times New Roman" w:cs="Times New Roman"/>
                <w:sz w:val="24"/>
                <w:szCs w:val="24"/>
                <w:lang w:eastAsia="ru-RU"/>
              </w:rPr>
            </w:pPr>
          </w:p>
          <w:p w14:paraId="22DE974C" w14:textId="77777777" w:rsidR="00EB2F2A" w:rsidRPr="005234FA" w:rsidRDefault="00EB2F2A" w:rsidP="00EB2F2A">
            <w:pPr>
              <w:spacing w:line="240" w:lineRule="auto"/>
              <w:ind w:firstLine="0"/>
              <w:jc w:val="right"/>
              <w:rPr>
                <w:rFonts w:eastAsia="Times New Roman" w:cs="Times New Roman"/>
                <w:sz w:val="24"/>
                <w:szCs w:val="24"/>
                <w:lang w:eastAsia="ru-RU"/>
              </w:rPr>
            </w:pPr>
          </w:p>
          <w:p w14:paraId="505F0916" w14:textId="77777777" w:rsidR="00EB2F2A" w:rsidRPr="005234FA" w:rsidRDefault="00EB2F2A" w:rsidP="00EB2F2A">
            <w:pPr>
              <w:spacing w:line="240" w:lineRule="auto"/>
              <w:ind w:firstLine="0"/>
              <w:jc w:val="right"/>
              <w:rPr>
                <w:rFonts w:eastAsia="Times New Roman" w:cs="Times New Roman"/>
                <w:sz w:val="24"/>
                <w:szCs w:val="24"/>
                <w:lang w:eastAsia="ru-RU"/>
              </w:rPr>
            </w:pPr>
          </w:p>
          <w:p w14:paraId="68EC7FF5"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15,6</w:t>
            </w:r>
          </w:p>
        </w:tc>
        <w:tc>
          <w:tcPr>
            <w:tcW w:w="389" w:type="pct"/>
            <w:shd w:val="clear" w:color="auto" w:fill="auto"/>
            <w:noWrap/>
            <w:hideMark/>
          </w:tcPr>
          <w:p w14:paraId="53F5DA94" w14:textId="77777777" w:rsidR="00EB2F2A" w:rsidRPr="005234FA" w:rsidRDefault="00EB2F2A" w:rsidP="00EB2F2A">
            <w:pPr>
              <w:spacing w:line="240" w:lineRule="auto"/>
              <w:ind w:firstLine="0"/>
              <w:jc w:val="right"/>
              <w:rPr>
                <w:rFonts w:eastAsia="Times New Roman" w:cs="Times New Roman"/>
                <w:sz w:val="24"/>
                <w:szCs w:val="24"/>
                <w:lang w:eastAsia="ru-RU"/>
              </w:rPr>
            </w:pPr>
          </w:p>
          <w:p w14:paraId="19CF5448" w14:textId="77777777" w:rsidR="00EB2F2A" w:rsidRPr="005234FA" w:rsidRDefault="00EB2F2A" w:rsidP="00EB2F2A">
            <w:pPr>
              <w:spacing w:line="240" w:lineRule="auto"/>
              <w:ind w:firstLine="0"/>
              <w:jc w:val="right"/>
              <w:rPr>
                <w:rFonts w:eastAsia="Times New Roman" w:cs="Times New Roman"/>
                <w:sz w:val="24"/>
                <w:szCs w:val="24"/>
                <w:lang w:eastAsia="ru-RU"/>
              </w:rPr>
            </w:pPr>
          </w:p>
          <w:p w14:paraId="41E112F1" w14:textId="77777777" w:rsidR="00EB2F2A" w:rsidRPr="005234FA" w:rsidRDefault="00EB2F2A" w:rsidP="00EB2F2A">
            <w:pPr>
              <w:spacing w:line="240" w:lineRule="auto"/>
              <w:ind w:firstLine="0"/>
              <w:jc w:val="right"/>
              <w:rPr>
                <w:rFonts w:eastAsia="Times New Roman" w:cs="Times New Roman"/>
                <w:sz w:val="24"/>
                <w:szCs w:val="24"/>
                <w:lang w:eastAsia="ru-RU"/>
              </w:rPr>
            </w:pPr>
          </w:p>
          <w:p w14:paraId="72A077A5"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18,1</w:t>
            </w:r>
          </w:p>
        </w:tc>
        <w:tc>
          <w:tcPr>
            <w:tcW w:w="382" w:type="pct"/>
            <w:shd w:val="clear" w:color="auto" w:fill="auto"/>
            <w:noWrap/>
            <w:hideMark/>
          </w:tcPr>
          <w:p w14:paraId="111AFBD1" w14:textId="77777777" w:rsidR="00EB2F2A" w:rsidRPr="005234FA" w:rsidRDefault="00EB2F2A" w:rsidP="00EB2F2A">
            <w:pPr>
              <w:spacing w:line="240" w:lineRule="auto"/>
              <w:ind w:firstLine="0"/>
              <w:jc w:val="right"/>
              <w:rPr>
                <w:rFonts w:eastAsia="Times New Roman" w:cs="Times New Roman"/>
                <w:sz w:val="24"/>
                <w:szCs w:val="24"/>
                <w:lang w:eastAsia="ru-RU"/>
              </w:rPr>
            </w:pPr>
          </w:p>
          <w:p w14:paraId="533B329A" w14:textId="77777777" w:rsidR="00EB2F2A" w:rsidRPr="005234FA" w:rsidRDefault="00EB2F2A" w:rsidP="00EB2F2A">
            <w:pPr>
              <w:spacing w:line="240" w:lineRule="auto"/>
              <w:ind w:firstLine="0"/>
              <w:jc w:val="right"/>
              <w:rPr>
                <w:rFonts w:eastAsia="Times New Roman" w:cs="Times New Roman"/>
                <w:sz w:val="24"/>
                <w:szCs w:val="24"/>
                <w:lang w:eastAsia="ru-RU"/>
              </w:rPr>
            </w:pPr>
          </w:p>
          <w:p w14:paraId="21112832" w14:textId="77777777" w:rsidR="00EB2F2A" w:rsidRPr="005234FA" w:rsidRDefault="00EB2F2A" w:rsidP="00EB2F2A">
            <w:pPr>
              <w:spacing w:line="240" w:lineRule="auto"/>
              <w:ind w:firstLine="0"/>
              <w:jc w:val="right"/>
              <w:rPr>
                <w:rFonts w:eastAsia="Times New Roman" w:cs="Times New Roman"/>
                <w:sz w:val="24"/>
                <w:szCs w:val="24"/>
                <w:lang w:eastAsia="ru-RU"/>
              </w:rPr>
            </w:pPr>
          </w:p>
          <w:p w14:paraId="2A3FCF5F"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20,0</w:t>
            </w:r>
          </w:p>
        </w:tc>
      </w:tr>
      <w:tr w:rsidR="005234FA" w:rsidRPr="005234FA" w14:paraId="6112D6AE" w14:textId="77777777" w:rsidTr="00EF1646">
        <w:trPr>
          <w:trHeight w:val="20"/>
          <w:jc w:val="center"/>
        </w:trPr>
        <w:tc>
          <w:tcPr>
            <w:tcW w:w="5000" w:type="pct"/>
            <w:gridSpan w:val="13"/>
            <w:shd w:val="clear" w:color="auto" w:fill="auto"/>
            <w:hideMark/>
          </w:tcPr>
          <w:p w14:paraId="2F0B56EF" w14:textId="3B5AE2B1" w:rsidR="00EB2F2A" w:rsidRPr="005234FA" w:rsidRDefault="00EB2F2A" w:rsidP="00EB2F2A">
            <w:pPr>
              <w:spacing w:line="240" w:lineRule="auto"/>
              <w:ind w:firstLine="0"/>
              <w:rPr>
                <w:rFonts w:eastAsia="Times New Roman" w:cs="Times New Roman"/>
                <w:sz w:val="24"/>
                <w:szCs w:val="24"/>
                <w:lang w:eastAsia="ru-RU"/>
              </w:rPr>
            </w:pPr>
            <w:r w:rsidRPr="005234FA">
              <w:rPr>
                <w:rFonts w:eastAsia="Times New Roman" w:cs="Times New Roman"/>
                <w:sz w:val="24"/>
                <w:szCs w:val="24"/>
                <w:lang w:eastAsia="ru-RU"/>
              </w:rPr>
              <w:t>Вектор – Молодёжная политика</w:t>
            </w:r>
          </w:p>
        </w:tc>
      </w:tr>
      <w:tr w:rsidR="005234FA" w:rsidRPr="005234FA" w14:paraId="326C35C7" w14:textId="77777777" w:rsidTr="00EF1646">
        <w:trPr>
          <w:trHeight w:val="20"/>
          <w:jc w:val="center"/>
        </w:trPr>
        <w:tc>
          <w:tcPr>
            <w:tcW w:w="922" w:type="pct"/>
            <w:vMerge w:val="restart"/>
            <w:shd w:val="clear" w:color="auto" w:fill="auto"/>
          </w:tcPr>
          <w:p w14:paraId="2AC2B278" w14:textId="77777777" w:rsidR="00EB2F2A" w:rsidRPr="005234FA" w:rsidRDefault="00EB2F2A" w:rsidP="00EB2F2A">
            <w:pPr>
              <w:spacing w:line="240" w:lineRule="auto"/>
              <w:ind w:firstLine="0"/>
              <w:rPr>
                <w:rFonts w:eastAsia="Times New Roman" w:cs="Times New Roman"/>
                <w:sz w:val="24"/>
                <w:szCs w:val="24"/>
                <w:lang w:eastAsia="ru-RU"/>
              </w:rPr>
            </w:pPr>
            <w:r w:rsidRPr="005234FA">
              <w:rPr>
                <w:rFonts w:eastAsia="Times New Roman" w:cs="Times New Roman"/>
                <w:sz w:val="24"/>
                <w:szCs w:val="24"/>
                <w:lang w:eastAsia="ru-RU"/>
              </w:rPr>
              <w:t xml:space="preserve">Цель вектора – становление города Сургута как центра притяжения молодежи, обеспечивающего условия для творчества, досуга и отдыха, а также возможности самореализации </w:t>
            </w:r>
            <w:r w:rsidRPr="005234FA">
              <w:rPr>
                <w:rFonts w:eastAsia="Times New Roman" w:cs="Times New Roman"/>
                <w:sz w:val="24"/>
                <w:szCs w:val="24"/>
                <w:lang w:eastAsia="ru-RU"/>
              </w:rPr>
              <w:br/>
              <w:t>в любом возрасте</w:t>
            </w:r>
          </w:p>
        </w:tc>
        <w:tc>
          <w:tcPr>
            <w:tcW w:w="190" w:type="pct"/>
            <w:gridSpan w:val="2"/>
            <w:shd w:val="clear" w:color="auto" w:fill="auto"/>
          </w:tcPr>
          <w:p w14:paraId="0A457698" w14:textId="3AEF1AA4" w:rsidR="00EB2F2A" w:rsidRPr="005234FA" w:rsidRDefault="00EB2F2A" w:rsidP="00EB2F2A">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95</w:t>
            </w:r>
          </w:p>
        </w:tc>
        <w:tc>
          <w:tcPr>
            <w:tcW w:w="1461" w:type="pct"/>
            <w:shd w:val="clear" w:color="auto" w:fill="auto"/>
          </w:tcPr>
          <w:p w14:paraId="25E36642" w14:textId="57CABFCE" w:rsidR="00EB2F2A" w:rsidRPr="005234FA" w:rsidRDefault="00EB2F2A" w:rsidP="00EB2F2A">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 xml:space="preserve">Удовлетворенность населения услугами учреждений в сфере молодежной политики </w:t>
            </w:r>
          </w:p>
          <w:p w14:paraId="1FD6BEEE" w14:textId="77777777" w:rsidR="00EB2F2A" w:rsidRPr="005234FA" w:rsidRDefault="00EB2F2A" w:rsidP="00EB2F2A">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(на последний отчетный год этапа)</w:t>
            </w:r>
          </w:p>
        </w:tc>
        <w:tc>
          <w:tcPr>
            <w:tcW w:w="437" w:type="pct"/>
            <w:shd w:val="clear" w:color="auto" w:fill="auto"/>
          </w:tcPr>
          <w:p w14:paraId="0C6778D8" w14:textId="77777777" w:rsidR="00EB2F2A" w:rsidRPr="005234FA" w:rsidRDefault="00EB2F2A" w:rsidP="00EB2F2A">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w:t>
            </w:r>
          </w:p>
        </w:tc>
        <w:tc>
          <w:tcPr>
            <w:tcW w:w="420" w:type="pct"/>
            <w:gridSpan w:val="2"/>
            <w:shd w:val="clear" w:color="auto" w:fill="auto"/>
            <w:noWrap/>
            <w:vAlign w:val="bottom"/>
          </w:tcPr>
          <w:p w14:paraId="7893BBC6"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90,4</w:t>
            </w:r>
          </w:p>
        </w:tc>
        <w:tc>
          <w:tcPr>
            <w:tcW w:w="392" w:type="pct"/>
            <w:gridSpan w:val="2"/>
            <w:shd w:val="clear" w:color="auto" w:fill="auto"/>
            <w:noWrap/>
            <w:vAlign w:val="bottom"/>
          </w:tcPr>
          <w:p w14:paraId="56979BCE"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95,0</w:t>
            </w:r>
          </w:p>
        </w:tc>
        <w:tc>
          <w:tcPr>
            <w:tcW w:w="407" w:type="pct"/>
            <w:gridSpan w:val="2"/>
            <w:shd w:val="clear" w:color="auto" w:fill="auto"/>
            <w:noWrap/>
            <w:vAlign w:val="bottom"/>
          </w:tcPr>
          <w:p w14:paraId="114117DD"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95,0</w:t>
            </w:r>
          </w:p>
        </w:tc>
        <w:tc>
          <w:tcPr>
            <w:tcW w:w="389" w:type="pct"/>
            <w:shd w:val="clear" w:color="auto" w:fill="auto"/>
            <w:noWrap/>
            <w:vAlign w:val="bottom"/>
          </w:tcPr>
          <w:p w14:paraId="093D2D97"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95,0</w:t>
            </w:r>
          </w:p>
        </w:tc>
        <w:tc>
          <w:tcPr>
            <w:tcW w:w="382" w:type="pct"/>
            <w:shd w:val="clear" w:color="auto" w:fill="auto"/>
            <w:noWrap/>
            <w:vAlign w:val="bottom"/>
          </w:tcPr>
          <w:p w14:paraId="0B0AA518"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92,7</w:t>
            </w:r>
          </w:p>
        </w:tc>
      </w:tr>
      <w:tr w:rsidR="005234FA" w:rsidRPr="005234FA" w14:paraId="4A12C8A8" w14:textId="77777777" w:rsidTr="00EF1646">
        <w:trPr>
          <w:trHeight w:val="20"/>
          <w:jc w:val="center"/>
        </w:trPr>
        <w:tc>
          <w:tcPr>
            <w:tcW w:w="922" w:type="pct"/>
            <w:vMerge/>
          </w:tcPr>
          <w:p w14:paraId="7C57E5A3" w14:textId="77777777" w:rsidR="00EB2F2A" w:rsidRPr="005234FA" w:rsidRDefault="00EB2F2A" w:rsidP="00EB2F2A">
            <w:pPr>
              <w:spacing w:line="240" w:lineRule="auto"/>
              <w:ind w:firstLine="0"/>
              <w:rPr>
                <w:rFonts w:cs="Times New Roman"/>
                <w:sz w:val="24"/>
                <w:szCs w:val="24"/>
              </w:rPr>
            </w:pPr>
          </w:p>
        </w:tc>
        <w:tc>
          <w:tcPr>
            <w:tcW w:w="190" w:type="pct"/>
            <w:gridSpan w:val="2"/>
            <w:shd w:val="clear" w:color="auto" w:fill="auto"/>
          </w:tcPr>
          <w:p w14:paraId="53118FF5" w14:textId="103931C2" w:rsidR="00EB2F2A" w:rsidRPr="005234FA" w:rsidRDefault="00EB2F2A" w:rsidP="00EB2F2A">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96</w:t>
            </w:r>
          </w:p>
        </w:tc>
        <w:tc>
          <w:tcPr>
            <w:tcW w:w="1461" w:type="pct"/>
            <w:shd w:val="clear" w:color="auto" w:fill="auto"/>
          </w:tcPr>
          <w:p w14:paraId="63CC79A7" w14:textId="77777777" w:rsidR="00EB2F2A" w:rsidRPr="005234FA" w:rsidRDefault="00EB2F2A" w:rsidP="00EB2F2A">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 xml:space="preserve">Доля молодых людей, охваченных молодежными проектами </w:t>
            </w:r>
            <w:r w:rsidRPr="005234FA">
              <w:rPr>
                <w:rFonts w:eastAsia="Times New Roman" w:cs="Times New Roman"/>
                <w:sz w:val="24"/>
                <w:szCs w:val="24"/>
                <w:lang w:eastAsia="ru-RU"/>
              </w:rPr>
              <w:br/>
              <w:t>и программами (на последний отчетный год этапа)</w:t>
            </w:r>
          </w:p>
        </w:tc>
        <w:tc>
          <w:tcPr>
            <w:tcW w:w="437" w:type="pct"/>
            <w:shd w:val="clear" w:color="auto" w:fill="auto"/>
          </w:tcPr>
          <w:p w14:paraId="3663D8BB" w14:textId="77777777" w:rsidR="00EB2F2A" w:rsidRPr="005234FA" w:rsidRDefault="00EB2F2A" w:rsidP="00EB2F2A">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w:t>
            </w:r>
          </w:p>
        </w:tc>
        <w:tc>
          <w:tcPr>
            <w:tcW w:w="420" w:type="pct"/>
            <w:gridSpan w:val="2"/>
            <w:shd w:val="clear" w:color="auto" w:fill="auto"/>
            <w:noWrap/>
            <w:vAlign w:val="bottom"/>
          </w:tcPr>
          <w:p w14:paraId="2F7E4857"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32,7</w:t>
            </w:r>
          </w:p>
        </w:tc>
        <w:tc>
          <w:tcPr>
            <w:tcW w:w="392" w:type="pct"/>
            <w:gridSpan w:val="2"/>
            <w:shd w:val="clear" w:color="auto" w:fill="auto"/>
            <w:noWrap/>
            <w:vAlign w:val="bottom"/>
          </w:tcPr>
          <w:p w14:paraId="1AA9F33F"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61,5</w:t>
            </w:r>
          </w:p>
        </w:tc>
        <w:tc>
          <w:tcPr>
            <w:tcW w:w="407" w:type="pct"/>
            <w:gridSpan w:val="2"/>
            <w:shd w:val="clear" w:color="auto" w:fill="auto"/>
            <w:noWrap/>
            <w:vAlign w:val="bottom"/>
          </w:tcPr>
          <w:p w14:paraId="04E56FDD"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89,3</w:t>
            </w:r>
          </w:p>
        </w:tc>
        <w:tc>
          <w:tcPr>
            <w:tcW w:w="389" w:type="pct"/>
            <w:shd w:val="clear" w:color="auto" w:fill="auto"/>
            <w:noWrap/>
            <w:vAlign w:val="bottom"/>
          </w:tcPr>
          <w:p w14:paraId="710118B2"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70,0</w:t>
            </w:r>
          </w:p>
        </w:tc>
        <w:tc>
          <w:tcPr>
            <w:tcW w:w="382" w:type="pct"/>
            <w:shd w:val="clear" w:color="auto" w:fill="auto"/>
            <w:noWrap/>
            <w:vAlign w:val="bottom"/>
          </w:tcPr>
          <w:p w14:paraId="521D5355"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68,3</w:t>
            </w:r>
          </w:p>
        </w:tc>
      </w:tr>
      <w:tr w:rsidR="005234FA" w:rsidRPr="005234FA" w14:paraId="1CB64745" w14:textId="77777777" w:rsidTr="00EF1646">
        <w:trPr>
          <w:trHeight w:val="20"/>
          <w:jc w:val="center"/>
        </w:trPr>
        <w:tc>
          <w:tcPr>
            <w:tcW w:w="922" w:type="pct"/>
            <w:vMerge/>
          </w:tcPr>
          <w:p w14:paraId="4DA8BAA2" w14:textId="77777777" w:rsidR="00EB2F2A" w:rsidRPr="005234FA" w:rsidRDefault="00EB2F2A" w:rsidP="00EB2F2A">
            <w:pPr>
              <w:spacing w:line="240" w:lineRule="auto"/>
              <w:ind w:firstLine="0"/>
              <w:rPr>
                <w:rFonts w:cs="Times New Roman"/>
                <w:sz w:val="24"/>
                <w:szCs w:val="24"/>
              </w:rPr>
            </w:pPr>
          </w:p>
        </w:tc>
        <w:tc>
          <w:tcPr>
            <w:tcW w:w="190" w:type="pct"/>
            <w:gridSpan w:val="2"/>
            <w:shd w:val="clear" w:color="auto" w:fill="auto"/>
          </w:tcPr>
          <w:p w14:paraId="5D0CBE61" w14:textId="793E166D" w:rsidR="00EB2F2A" w:rsidRPr="005234FA" w:rsidRDefault="00EB2F2A" w:rsidP="00EB2F2A">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97</w:t>
            </w:r>
          </w:p>
        </w:tc>
        <w:tc>
          <w:tcPr>
            <w:tcW w:w="1461" w:type="pct"/>
            <w:shd w:val="clear" w:color="auto" w:fill="auto"/>
          </w:tcPr>
          <w:p w14:paraId="4CF06DCC" w14:textId="77777777" w:rsidR="00EB2F2A" w:rsidRPr="005234FA" w:rsidRDefault="00EB2F2A" w:rsidP="00EB2F2A">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 xml:space="preserve">Обеспеченность организациями в сфере молодежной политики </w:t>
            </w:r>
          </w:p>
          <w:p w14:paraId="3EB10DCA" w14:textId="77777777" w:rsidR="00EB2F2A" w:rsidRPr="005234FA" w:rsidRDefault="00EB2F2A" w:rsidP="00EB2F2A">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(на последний отчетный год этапа)</w:t>
            </w:r>
          </w:p>
        </w:tc>
        <w:tc>
          <w:tcPr>
            <w:tcW w:w="437" w:type="pct"/>
            <w:shd w:val="clear" w:color="auto" w:fill="auto"/>
          </w:tcPr>
          <w:p w14:paraId="296AE0B1" w14:textId="77777777" w:rsidR="00EB2F2A" w:rsidRPr="005234FA" w:rsidRDefault="00EB2F2A" w:rsidP="00EB2F2A">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w:t>
            </w:r>
          </w:p>
        </w:tc>
        <w:tc>
          <w:tcPr>
            <w:tcW w:w="420" w:type="pct"/>
            <w:gridSpan w:val="2"/>
            <w:shd w:val="clear" w:color="auto" w:fill="auto"/>
            <w:noWrap/>
            <w:vAlign w:val="bottom"/>
          </w:tcPr>
          <w:p w14:paraId="043AA5C5"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27,3</w:t>
            </w:r>
          </w:p>
        </w:tc>
        <w:tc>
          <w:tcPr>
            <w:tcW w:w="392" w:type="pct"/>
            <w:gridSpan w:val="2"/>
            <w:shd w:val="clear" w:color="auto" w:fill="auto"/>
            <w:noWrap/>
            <w:vAlign w:val="bottom"/>
          </w:tcPr>
          <w:p w14:paraId="58F62445"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51,3</w:t>
            </w:r>
          </w:p>
        </w:tc>
        <w:tc>
          <w:tcPr>
            <w:tcW w:w="407" w:type="pct"/>
            <w:gridSpan w:val="2"/>
            <w:shd w:val="clear" w:color="auto" w:fill="auto"/>
            <w:noWrap/>
            <w:vAlign w:val="bottom"/>
          </w:tcPr>
          <w:p w14:paraId="75DA63A0"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74,5</w:t>
            </w:r>
          </w:p>
        </w:tc>
        <w:tc>
          <w:tcPr>
            <w:tcW w:w="389" w:type="pct"/>
            <w:shd w:val="clear" w:color="auto" w:fill="auto"/>
            <w:noWrap/>
            <w:vAlign w:val="bottom"/>
          </w:tcPr>
          <w:p w14:paraId="562CD4EE"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120,9</w:t>
            </w:r>
          </w:p>
        </w:tc>
        <w:tc>
          <w:tcPr>
            <w:tcW w:w="382" w:type="pct"/>
            <w:shd w:val="clear" w:color="auto" w:fill="auto"/>
            <w:noWrap/>
            <w:vAlign w:val="bottom"/>
          </w:tcPr>
          <w:p w14:paraId="10F18635"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118,0</w:t>
            </w:r>
          </w:p>
        </w:tc>
      </w:tr>
      <w:tr w:rsidR="00EB2F2A" w:rsidRPr="005234FA" w14:paraId="0D6228A0" w14:textId="77777777" w:rsidTr="00EF1646">
        <w:trPr>
          <w:trHeight w:val="20"/>
          <w:jc w:val="center"/>
        </w:trPr>
        <w:tc>
          <w:tcPr>
            <w:tcW w:w="922" w:type="pct"/>
            <w:vMerge/>
          </w:tcPr>
          <w:p w14:paraId="17D8D565" w14:textId="77777777" w:rsidR="00EB2F2A" w:rsidRPr="005234FA" w:rsidRDefault="00EB2F2A" w:rsidP="00EB2F2A">
            <w:pPr>
              <w:spacing w:line="240" w:lineRule="auto"/>
              <w:ind w:firstLine="0"/>
              <w:rPr>
                <w:rFonts w:cs="Times New Roman"/>
                <w:sz w:val="24"/>
                <w:szCs w:val="24"/>
              </w:rPr>
            </w:pPr>
          </w:p>
        </w:tc>
        <w:tc>
          <w:tcPr>
            <w:tcW w:w="190" w:type="pct"/>
            <w:gridSpan w:val="2"/>
            <w:shd w:val="clear" w:color="auto" w:fill="auto"/>
          </w:tcPr>
          <w:p w14:paraId="747F476C" w14:textId="47161CBE" w:rsidR="00EB2F2A" w:rsidRPr="005234FA" w:rsidRDefault="00EB2F2A" w:rsidP="00EB2F2A">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98</w:t>
            </w:r>
          </w:p>
        </w:tc>
        <w:tc>
          <w:tcPr>
            <w:tcW w:w="1461" w:type="pct"/>
            <w:shd w:val="clear" w:color="auto" w:fill="auto"/>
          </w:tcPr>
          <w:p w14:paraId="51E4023A" w14:textId="77777777" w:rsidR="00EB2F2A" w:rsidRPr="005234FA" w:rsidRDefault="00EB2F2A" w:rsidP="00EB2F2A">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Наличие многофункционального молодежного центра (нарастающим итогом)</w:t>
            </w:r>
          </w:p>
        </w:tc>
        <w:tc>
          <w:tcPr>
            <w:tcW w:w="437" w:type="pct"/>
            <w:shd w:val="clear" w:color="auto" w:fill="auto"/>
          </w:tcPr>
          <w:p w14:paraId="33365EFC" w14:textId="77777777" w:rsidR="00EB2F2A" w:rsidRPr="005234FA" w:rsidRDefault="00EB2F2A" w:rsidP="00EB2F2A">
            <w:pPr>
              <w:spacing w:line="240" w:lineRule="auto"/>
              <w:ind w:firstLine="0"/>
              <w:jc w:val="center"/>
              <w:rPr>
                <w:rFonts w:eastAsia="Times New Roman" w:cs="Times New Roman"/>
                <w:sz w:val="24"/>
                <w:szCs w:val="24"/>
                <w:lang w:eastAsia="ru-RU"/>
              </w:rPr>
            </w:pPr>
            <w:r w:rsidRPr="005234FA">
              <w:rPr>
                <w:rFonts w:eastAsia="Times New Roman" w:cs="Times New Roman"/>
                <w:sz w:val="24"/>
                <w:szCs w:val="24"/>
                <w:lang w:eastAsia="ru-RU"/>
              </w:rPr>
              <w:t>ед.</w:t>
            </w:r>
          </w:p>
        </w:tc>
        <w:tc>
          <w:tcPr>
            <w:tcW w:w="420" w:type="pct"/>
            <w:gridSpan w:val="2"/>
            <w:shd w:val="clear" w:color="auto" w:fill="auto"/>
            <w:noWrap/>
            <w:vAlign w:val="bottom"/>
          </w:tcPr>
          <w:p w14:paraId="47E6C350"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0</w:t>
            </w:r>
          </w:p>
        </w:tc>
        <w:tc>
          <w:tcPr>
            <w:tcW w:w="392" w:type="pct"/>
            <w:gridSpan w:val="2"/>
            <w:shd w:val="clear" w:color="auto" w:fill="auto"/>
            <w:noWrap/>
            <w:vAlign w:val="bottom"/>
          </w:tcPr>
          <w:p w14:paraId="7ADF9EC3"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0</w:t>
            </w:r>
          </w:p>
        </w:tc>
        <w:tc>
          <w:tcPr>
            <w:tcW w:w="407" w:type="pct"/>
            <w:gridSpan w:val="2"/>
            <w:shd w:val="clear" w:color="auto" w:fill="auto"/>
            <w:noWrap/>
            <w:vAlign w:val="bottom"/>
          </w:tcPr>
          <w:p w14:paraId="6FDAA2B6"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w:t>
            </w:r>
          </w:p>
        </w:tc>
        <w:tc>
          <w:tcPr>
            <w:tcW w:w="389" w:type="pct"/>
            <w:shd w:val="clear" w:color="auto" w:fill="auto"/>
            <w:noWrap/>
            <w:vAlign w:val="bottom"/>
          </w:tcPr>
          <w:p w14:paraId="31A11455"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w:t>
            </w:r>
          </w:p>
        </w:tc>
        <w:tc>
          <w:tcPr>
            <w:tcW w:w="382" w:type="pct"/>
            <w:shd w:val="clear" w:color="auto" w:fill="auto"/>
            <w:noWrap/>
            <w:vAlign w:val="bottom"/>
          </w:tcPr>
          <w:p w14:paraId="0B95D03B" w14:textId="77777777" w:rsidR="00EB2F2A" w:rsidRPr="005234FA" w:rsidRDefault="00EB2F2A" w:rsidP="00EB2F2A">
            <w:pPr>
              <w:spacing w:line="240" w:lineRule="auto"/>
              <w:ind w:firstLine="0"/>
              <w:jc w:val="right"/>
              <w:rPr>
                <w:rFonts w:eastAsia="Times New Roman" w:cs="Times New Roman"/>
                <w:sz w:val="24"/>
                <w:szCs w:val="24"/>
                <w:lang w:eastAsia="ru-RU"/>
              </w:rPr>
            </w:pPr>
            <w:r w:rsidRPr="005234FA">
              <w:rPr>
                <w:rFonts w:eastAsia="Times New Roman" w:cs="Times New Roman"/>
                <w:sz w:val="24"/>
                <w:szCs w:val="24"/>
                <w:lang w:eastAsia="ru-RU"/>
              </w:rPr>
              <w:t>1</w:t>
            </w:r>
          </w:p>
        </w:tc>
      </w:tr>
    </w:tbl>
    <w:p w14:paraId="2E33A095" w14:textId="77777777" w:rsidR="00C70C27" w:rsidRPr="005234FA" w:rsidRDefault="00C70C27" w:rsidP="001C4B4D">
      <w:pPr>
        <w:pStyle w:val="a8"/>
        <w:autoSpaceDE w:val="0"/>
        <w:autoSpaceDN w:val="0"/>
        <w:adjustRightInd w:val="0"/>
        <w:spacing w:line="240" w:lineRule="auto"/>
        <w:ind w:left="0" w:firstLine="0"/>
        <w:rPr>
          <w:rFonts w:cs="Times New Roman"/>
          <w:sz w:val="24"/>
          <w:szCs w:val="24"/>
        </w:rPr>
      </w:pPr>
    </w:p>
    <w:p w14:paraId="13BA36A2" w14:textId="3C354A7D" w:rsidR="00C57855" w:rsidRPr="005234FA" w:rsidRDefault="00C57855">
      <w:pPr>
        <w:spacing w:after="160" w:line="259" w:lineRule="auto"/>
        <w:ind w:firstLine="0"/>
        <w:jc w:val="left"/>
        <w:rPr>
          <w:rFonts w:eastAsia="Times New Roman" w:cs="Times New Roman"/>
          <w:szCs w:val="28"/>
          <w:lang w:eastAsia="ru-RU"/>
        </w:rPr>
      </w:pPr>
      <w:bookmarkStart w:id="0" w:name="_Toc148379337"/>
      <w:r w:rsidRPr="005234FA">
        <w:rPr>
          <w:rFonts w:eastAsia="Times New Roman" w:cs="Times New Roman"/>
          <w:szCs w:val="28"/>
          <w:lang w:eastAsia="ru-RU"/>
        </w:rPr>
        <w:br w:type="page"/>
      </w:r>
    </w:p>
    <w:bookmarkEnd w:id="0"/>
    <w:p w14:paraId="5FA0F806" w14:textId="03F39E19" w:rsidR="004A7C1C" w:rsidRPr="005234FA" w:rsidRDefault="004A7C1C" w:rsidP="004A7C1C">
      <w:pPr>
        <w:keepNext/>
        <w:keepLines/>
        <w:spacing w:before="240" w:after="240" w:line="240" w:lineRule="auto"/>
        <w:ind w:left="720" w:firstLine="0"/>
        <w:jc w:val="center"/>
        <w:outlineLvl w:val="0"/>
        <w:rPr>
          <w:rFonts w:eastAsia="Times New Roman" w:cs="Times New Roman"/>
          <w:b/>
          <w:caps/>
          <w:szCs w:val="48"/>
          <w:lang w:eastAsia="ru-RU"/>
        </w:rPr>
      </w:pPr>
      <w:r w:rsidRPr="005234FA">
        <w:rPr>
          <w:szCs w:val="24"/>
          <w:lang w:eastAsia="ru-RU"/>
        </w:rPr>
        <w:t xml:space="preserve">Раздел </w:t>
      </w:r>
      <w:r w:rsidRPr="005234FA">
        <w:rPr>
          <w:szCs w:val="24"/>
          <w:lang w:val="en-US" w:eastAsia="ru-RU"/>
        </w:rPr>
        <w:t>II</w:t>
      </w:r>
      <w:r w:rsidRPr="005234FA">
        <w:rPr>
          <w:rFonts w:eastAsia="Times New Roman" w:cs="Times New Roman"/>
          <w:szCs w:val="24"/>
          <w:lang w:eastAsia="ru-RU"/>
        </w:rPr>
        <w:t>.</w:t>
      </w:r>
      <w:r w:rsidRPr="005234FA">
        <w:rPr>
          <w:rFonts w:eastAsia="Times New Roman" w:cs="Times New Roman"/>
          <w:b/>
          <w:szCs w:val="24"/>
          <w:lang w:eastAsia="ru-RU"/>
        </w:rPr>
        <w:t xml:space="preserve"> </w:t>
      </w:r>
      <w:r w:rsidRPr="005234FA">
        <w:rPr>
          <w:b/>
          <w:szCs w:val="24"/>
          <w:lang w:eastAsia="ru-RU"/>
        </w:rPr>
        <w:br/>
      </w:r>
      <w:r w:rsidRPr="005234FA">
        <w:rPr>
          <w:rFonts w:eastAsia="Times New Roman" w:cs="Times New Roman"/>
          <w:b/>
          <w:caps/>
          <w:szCs w:val="48"/>
          <w:lang w:eastAsia="ru-RU"/>
        </w:rPr>
        <w:t>Мероприятия по реализации стратегии социально-экономического развития города Сургут</w:t>
      </w:r>
      <w:r w:rsidR="00CD162F" w:rsidRPr="005234FA">
        <w:rPr>
          <w:rFonts w:eastAsia="Times New Roman" w:cs="Times New Roman"/>
          <w:b/>
          <w:caps/>
          <w:szCs w:val="48"/>
          <w:lang w:eastAsia="ru-RU"/>
        </w:rPr>
        <w:t>А</w:t>
      </w:r>
      <w:r w:rsidRPr="005234FA">
        <w:rPr>
          <w:rFonts w:eastAsia="Times New Roman" w:cs="Times New Roman"/>
          <w:b/>
          <w:caps/>
          <w:szCs w:val="48"/>
          <w:lang w:eastAsia="ru-RU"/>
        </w:rPr>
        <w:t xml:space="preserve"> до 2036 года с целевыми ориентирами до 2050 года</w:t>
      </w:r>
    </w:p>
    <w:tbl>
      <w:tblPr>
        <w:tblW w:w="50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3544"/>
        <w:gridCol w:w="5953"/>
        <w:gridCol w:w="1707"/>
        <w:gridCol w:w="1560"/>
        <w:gridCol w:w="1979"/>
      </w:tblGrid>
      <w:tr w:rsidR="005234FA" w:rsidRPr="005234FA" w14:paraId="649DF27D" w14:textId="77777777" w:rsidTr="0067288D">
        <w:trPr>
          <w:trHeight w:val="20"/>
          <w:tblHeader/>
        </w:trPr>
        <w:tc>
          <w:tcPr>
            <w:tcW w:w="1202" w:type="pct"/>
            <w:shd w:val="clear" w:color="auto" w:fill="auto"/>
            <w:hideMark/>
          </w:tcPr>
          <w:p w14:paraId="13A29299" w14:textId="77777777" w:rsidR="0067288D" w:rsidRPr="005234FA" w:rsidRDefault="0067288D" w:rsidP="0067288D">
            <w:pPr>
              <w:spacing w:line="240" w:lineRule="auto"/>
              <w:ind w:firstLine="0"/>
              <w:jc w:val="center"/>
              <w:rPr>
                <w:rFonts w:cs="Times New Roman"/>
                <w:bCs/>
                <w:sz w:val="24"/>
                <w:szCs w:val="24"/>
              </w:rPr>
            </w:pPr>
            <w:r w:rsidRPr="005234FA">
              <w:rPr>
                <w:rFonts w:cs="Times New Roman"/>
                <w:bCs/>
                <w:sz w:val="24"/>
                <w:szCs w:val="24"/>
              </w:rPr>
              <w:t>Наименование мероприятия/события</w:t>
            </w:r>
          </w:p>
        </w:tc>
        <w:tc>
          <w:tcPr>
            <w:tcW w:w="2019" w:type="pct"/>
            <w:shd w:val="clear" w:color="auto" w:fill="auto"/>
            <w:hideMark/>
          </w:tcPr>
          <w:p w14:paraId="5EDEB8FE" w14:textId="77777777" w:rsidR="0067288D" w:rsidRPr="005234FA" w:rsidRDefault="0067288D" w:rsidP="0067288D">
            <w:pPr>
              <w:spacing w:line="240" w:lineRule="auto"/>
              <w:ind w:firstLine="0"/>
              <w:jc w:val="center"/>
              <w:rPr>
                <w:rFonts w:cs="Times New Roman"/>
                <w:bCs/>
                <w:sz w:val="24"/>
                <w:szCs w:val="24"/>
              </w:rPr>
            </w:pPr>
            <w:r w:rsidRPr="005234FA">
              <w:rPr>
                <w:rFonts w:cs="Times New Roman"/>
                <w:bCs/>
                <w:sz w:val="24"/>
                <w:szCs w:val="24"/>
              </w:rPr>
              <w:t>Ожидаемый результат реализации мероприятия/события</w:t>
            </w:r>
          </w:p>
          <w:p w14:paraId="216BD812" w14:textId="77777777" w:rsidR="0067288D" w:rsidRPr="005234FA" w:rsidRDefault="0067288D" w:rsidP="0067288D">
            <w:pPr>
              <w:spacing w:line="240" w:lineRule="auto"/>
              <w:ind w:firstLine="0"/>
              <w:jc w:val="center"/>
              <w:rPr>
                <w:rFonts w:cs="Times New Roman"/>
                <w:bCs/>
                <w:sz w:val="24"/>
                <w:szCs w:val="24"/>
              </w:rPr>
            </w:pPr>
            <w:r w:rsidRPr="005234FA">
              <w:rPr>
                <w:rFonts w:cs="Times New Roman"/>
                <w:bCs/>
                <w:sz w:val="24"/>
                <w:szCs w:val="24"/>
              </w:rPr>
              <w:t>(влияние на целевой показатель вектора)</w:t>
            </w:r>
          </w:p>
        </w:tc>
        <w:tc>
          <w:tcPr>
            <w:tcW w:w="579" w:type="pct"/>
            <w:shd w:val="clear" w:color="auto" w:fill="auto"/>
            <w:hideMark/>
          </w:tcPr>
          <w:p w14:paraId="414CDE51" w14:textId="77777777" w:rsidR="0067288D" w:rsidRPr="005234FA" w:rsidRDefault="0067288D" w:rsidP="0067288D">
            <w:pPr>
              <w:spacing w:line="240" w:lineRule="auto"/>
              <w:ind w:firstLine="0"/>
              <w:jc w:val="center"/>
              <w:rPr>
                <w:rFonts w:cs="Times New Roman"/>
                <w:bCs/>
                <w:sz w:val="24"/>
                <w:szCs w:val="24"/>
              </w:rPr>
            </w:pPr>
            <w:r w:rsidRPr="005234FA">
              <w:rPr>
                <w:rFonts w:cs="Times New Roman"/>
                <w:bCs/>
                <w:sz w:val="24"/>
                <w:szCs w:val="24"/>
              </w:rPr>
              <w:t>Источник финансового обеспечения</w:t>
            </w:r>
          </w:p>
        </w:tc>
        <w:tc>
          <w:tcPr>
            <w:tcW w:w="529" w:type="pct"/>
            <w:shd w:val="clear" w:color="auto" w:fill="auto"/>
            <w:hideMark/>
          </w:tcPr>
          <w:p w14:paraId="3CF9909C" w14:textId="77777777" w:rsidR="0067288D" w:rsidRPr="005234FA" w:rsidRDefault="0067288D" w:rsidP="0067288D">
            <w:pPr>
              <w:spacing w:line="240" w:lineRule="auto"/>
              <w:ind w:firstLine="0"/>
              <w:jc w:val="center"/>
              <w:rPr>
                <w:rFonts w:cs="Times New Roman"/>
                <w:bCs/>
                <w:sz w:val="24"/>
                <w:szCs w:val="24"/>
              </w:rPr>
            </w:pPr>
            <w:r w:rsidRPr="005234FA">
              <w:rPr>
                <w:rFonts w:cs="Times New Roman"/>
                <w:bCs/>
                <w:sz w:val="24"/>
                <w:szCs w:val="24"/>
              </w:rPr>
              <w:t>Срок реализации мероприятия/ события</w:t>
            </w:r>
          </w:p>
        </w:tc>
        <w:tc>
          <w:tcPr>
            <w:tcW w:w="671" w:type="pct"/>
            <w:shd w:val="clear" w:color="auto" w:fill="auto"/>
            <w:hideMark/>
          </w:tcPr>
          <w:p w14:paraId="4D2D7994" w14:textId="77777777" w:rsidR="0067288D" w:rsidRPr="005234FA" w:rsidRDefault="0067288D" w:rsidP="0067288D">
            <w:pPr>
              <w:spacing w:line="240" w:lineRule="auto"/>
              <w:ind w:firstLine="0"/>
              <w:jc w:val="center"/>
              <w:rPr>
                <w:rFonts w:cs="Times New Roman"/>
                <w:bCs/>
                <w:sz w:val="24"/>
                <w:szCs w:val="24"/>
              </w:rPr>
            </w:pPr>
            <w:r w:rsidRPr="005234FA">
              <w:rPr>
                <w:rFonts w:cs="Times New Roman"/>
                <w:bCs/>
                <w:sz w:val="24"/>
                <w:szCs w:val="24"/>
              </w:rPr>
              <w:t>Этапы Стратегии</w:t>
            </w:r>
          </w:p>
        </w:tc>
      </w:tr>
      <w:tr w:rsidR="005234FA" w:rsidRPr="005234FA" w14:paraId="751EF740" w14:textId="77777777" w:rsidTr="0067288D">
        <w:trPr>
          <w:trHeight w:val="20"/>
        </w:trPr>
        <w:tc>
          <w:tcPr>
            <w:tcW w:w="5000" w:type="pct"/>
            <w:gridSpan w:val="5"/>
            <w:shd w:val="clear" w:color="auto" w:fill="auto"/>
          </w:tcPr>
          <w:p w14:paraId="1A6C8971"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1. Направление «Инновационная экономика»</w:t>
            </w:r>
          </w:p>
          <w:p w14:paraId="50E17A55"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Ответственное лицо за реализацию направления – </w:t>
            </w:r>
            <w:r w:rsidRPr="005234FA">
              <w:rPr>
                <w:rFonts w:cs="Times New Roman"/>
                <w:bCs/>
                <w:sz w:val="24"/>
                <w:szCs w:val="24"/>
              </w:rPr>
              <w:t>заместитель Главы города, курирующий сферу экономики</w:t>
            </w:r>
          </w:p>
        </w:tc>
      </w:tr>
      <w:tr w:rsidR="005234FA" w:rsidRPr="005234FA" w14:paraId="678D5C21" w14:textId="77777777" w:rsidTr="0067288D">
        <w:trPr>
          <w:trHeight w:val="20"/>
        </w:trPr>
        <w:tc>
          <w:tcPr>
            <w:tcW w:w="5000" w:type="pct"/>
            <w:gridSpan w:val="5"/>
            <w:shd w:val="clear" w:color="auto" w:fill="auto"/>
          </w:tcPr>
          <w:p w14:paraId="4000536D"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1.1. Вектор «Научно-промышленный мультиотраслевой кластер»</w:t>
            </w:r>
          </w:p>
        </w:tc>
      </w:tr>
      <w:tr w:rsidR="005234FA" w:rsidRPr="005234FA" w14:paraId="67158A80" w14:textId="77777777" w:rsidTr="0067288D">
        <w:trPr>
          <w:trHeight w:val="20"/>
        </w:trPr>
        <w:tc>
          <w:tcPr>
            <w:tcW w:w="5000" w:type="pct"/>
            <w:gridSpan w:val="5"/>
            <w:shd w:val="clear" w:color="auto" w:fill="auto"/>
          </w:tcPr>
          <w:p w14:paraId="35144E88" w14:textId="77777777" w:rsidR="0067288D" w:rsidRPr="005234FA" w:rsidRDefault="0067288D" w:rsidP="0067288D">
            <w:pPr>
              <w:spacing w:line="240" w:lineRule="auto"/>
              <w:ind w:firstLine="0"/>
              <w:jc w:val="left"/>
              <w:rPr>
                <w:rFonts w:cs="Times New Roman"/>
                <w:iCs/>
                <w:sz w:val="24"/>
                <w:szCs w:val="24"/>
              </w:rPr>
            </w:pPr>
            <w:r w:rsidRPr="005234FA">
              <w:rPr>
                <w:rFonts w:cs="Times New Roman"/>
                <w:iCs/>
                <w:sz w:val="24"/>
                <w:szCs w:val="24"/>
              </w:rPr>
              <w:t>Цель вектора – становление города Сургута как научно-промышленного мультиотраслевого кластера национального уровня в части нефтегазовой и энергозатратных отраслей</w:t>
            </w:r>
          </w:p>
        </w:tc>
      </w:tr>
      <w:tr w:rsidR="005234FA" w:rsidRPr="005234FA" w14:paraId="4984BD7F" w14:textId="77777777" w:rsidTr="0067288D">
        <w:trPr>
          <w:trHeight w:val="20"/>
        </w:trPr>
        <w:tc>
          <w:tcPr>
            <w:tcW w:w="5000" w:type="pct"/>
            <w:gridSpan w:val="5"/>
            <w:shd w:val="clear" w:color="auto" w:fill="auto"/>
          </w:tcPr>
          <w:p w14:paraId="406F3B33" w14:textId="77777777" w:rsidR="0067288D" w:rsidRPr="005234FA" w:rsidRDefault="0067288D" w:rsidP="0067288D">
            <w:pPr>
              <w:spacing w:line="240" w:lineRule="auto"/>
              <w:ind w:firstLine="0"/>
              <w:jc w:val="left"/>
              <w:rPr>
                <w:rFonts w:cs="Times New Roman"/>
                <w:iCs/>
                <w:sz w:val="24"/>
                <w:szCs w:val="24"/>
              </w:rPr>
            </w:pPr>
            <w:r w:rsidRPr="005234FA">
              <w:rPr>
                <w:rFonts w:cs="Times New Roman"/>
                <w:iCs/>
                <w:sz w:val="24"/>
                <w:szCs w:val="24"/>
              </w:rPr>
              <w:t>Задачи вектора:</w:t>
            </w:r>
          </w:p>
          <w:p w14:paraId="063EE02F" w14:textId="77777777" w:rsidR="0067288D" w:rsidRPr="005234FA" w:rsidRDefault="0067288D" w:rsidP="0067288D">
            <w:pPr>
              <w:spacing w:line="240" w:lineRule="auto"/>
              <w:ind w:firstLine="0"/>
              <w:jc w:val="left"/>
              <w:rPr>
                <w:rFonts w:cs="Times New Roman"/>
                <w:iCs/>
                <w:sz w:val="24"/>
                <w:szCs w:val="24"/>
              </w:rPr>
            </w:pPr>
            <w:r w:rsidRPr="005234FA">
              <w:rPr>
                <w:rFonts w:cs="Times New Roman"/>
                <w:iCs/>
                <w:sz w:val="24"/>
                <w:szCs w:val="24"/>
              </w:rPr>
              <w:t>- содействие внедрению инновационных разработок научно-технологического центра по профильным направлениям экономики;</w:t>
            </w:r>
          </w:p>
          <w:p w14:paraId="352B1795" w14:textId="77777777" w:rsidR="0067288D" w:rsidRPr="005234FA" w:rsidRDefault="0067288D" w:rsidP="0067288D">
            <w:pPr>
              <w:spacing w:line="240" w:lineRule="auto"/>
              <w:ind w:firstLine="0"/>
              <w:jc w:val="left"/>
              <w:rPr>
                <w:rFonts w:cs="Times New Roman"/>
                <w:iCs/>
                <w:sz w:val="24"/>
                <w:szCs w:val="24"/>
              </w:rPr>
            </w:pPr>
            <w:r w:rsidRPr="005234FA">
              <w:rPr>
                <w:rFonts w:cs="Times New Roman"/>
                <w:iCs/>
                <w:sz w:val="24"/>
                <w:szCs w:val="24"/>
              </w:rPr>
              <w:t>- содействие взаимодействию всех участников научно-промышленного кластера с образовательным центром и организациями Сургута;</w:t>
            </w:r>
          </w:p>
          <w:p w14:paraId="513484EC" w14:textId="77777777" w:rsidR="0067288D" w:rsidRPr="005234FA" w:rsidRDefault="0067288D" w:rsidP="0067288D">
            <w:pPr>
              <w:spacing w:line="240" w:lineRule="auto"/>
              <w:ind w:firstLine="0"/>
              <w:jc w:val="left"/>
              <w:rPr>
                <w:rFonts w:cs="Times New Roman"/>
                <w:iCs/>
                <w:sz w:val="24"/>
                <w:szCs w:val="24"/>
              </w:rPr>
            </w:pPr>
            <w:r w:rsidRPr="005234FA">
              <w:rPr>
                <w:rFonts w:cs="Times New Roman"/>
                <w:iCs/>
                <w:sz w:val="24"/>
                <w:szCs w:val="24"/>
              </w:rPr>
              <w:t>- создание условий для развития инжиниринговых компаний в нефтегазовой и смежных сферах;</w:t>
            </w:r>
          </w:p>
          <w:p w14:paraId="66DC2ABF" w14:textId="77777777" w:rsidR="0067288D" w:rsidRPr="005234FA" w:rsidRDefault="0067288D" w:rsidP="0067288D">
            <w:pPr>
              <w:spacing w:line="240" w:lineRule="auto"/>
              <w:ind w:firstLine="0"/>
              <w:jc w:val="left"/>
              <w:rPr>
                <w:rFonts w:cs="Times New Roman"/>
                <w:iCs/>
                <w:sz w:val="24"/>
                <w:szCs w:val="24"/>
              </w:rPr>
            </w:pPr>
            <w:r w:rsidRPr="005234FA">
              <w:rPr>
                <w:rFonts w:cs="Times New Roman"/>
                <w:iCs/>
                <w:sz w:val="24"/>
                <w:szCs w:val="24"/>
              </w:rPr>
              <w:t>- создание условий для взаимодействия научных, инжиниринговых и производственных организаций и компаний;</w:t>
            </w:r>
          </w:p>
          <w:p w14:paraId="2760D980" w14:textId="77777777" w:rsidR="0067288D" w:rsidRPr="005234FA" w:rsidRDefault="0067288D" w:rsidP="0067288D">
            <w:pPr>
              <w:spacing w:line="240" w:lineRule="auto"/>
              <w:ind w:firstLine="0"/>
              <w:jc w:val="left"/>
              <w:rPr>
                <w:rFonts w:cs="Times New Roman"/>
                <w:iCs/>
                <w:sz w:val="24"/>
                <w:szCs w:val="24"/>
              </w:rPr>
            </w:pPr>
            <w:r w:rsidRPr="005234FA">
              <w:rPr>
                <w:rFonts w:cs="Times New Roman"/>
                <w:iCs/>
                <w:sz w:val="24"/>
                <w:szCs w:val="24"/>
              </w:rPr>
              <w:t>- создание условий для развития сопутствующих нефтегазовой отрасли сегментов промышленности (металлообработка, машиностроение)</w:t>
            </w:r>
          </w:p>
        </w:tc>
      </w:tr>
      <w:tr w:rsidR="005234FA" w:rsidRPr="005234FA" w14:paraId="5645AF4F" w14:textId="77777777" w:rsidTr="0067288D">
        <w:trPr>
          <w:trHeight w:val="20"/>
        </w:trPr>
        <w:tc>
          <w:tcPr>
            <w:tcW w:w="5000" w:type="pct"/>
            <w:gridSpan w:val="5"/>
            <w:shd w:val="clear" w:color="auto" w:fill="auto"/>
          </w:tcPr>
          <w:p w14:paraId="04667B3F"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Реализация мероприятий вектора обеспечивает выполнение целевых показателей:</w:t>
            </w:r>
          </w:p>
          <w:p w14:paraId="6A92C5A6"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8. Дополнительный объем отгруженных товаров собственного производства, выполненных работ и услуг собственными силами в рамках научно-промышленного мультиотраслевого кластера – 719 409 млн. рублей в 2050 году.</w:t>
            </w:r>
          </w:p>
          <w:p w14:paraId="1BB56020"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9. Дополнительные затраты на исследования и разработки в рамках научно-промышленного мультиотраслевого кластера – </w:t>
            </w:r>
          </w:p>
          <w:p w14:paraId="183577E8"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21 582 млн. рублей в 2050 году</w:t>
            </w:r>
          </w:p>
        </w:tc>
      </w:tr>
      <w:tr w:rsidR="005234FA" w:rsidRPr="005234FA" w14:paraId="6600A2DB" w14:textId="77777777" w:rsidTr="0067288D">
        <w:trPr>
          <w:trHeight w:val="20"/>
        </w:trPr>
        <w:tc>
          <w:tcPr>
            <w:tcW w:w="1202" w:type="pct"/>
            <w:shd w:val="clear" w:color="auto" w:fill="auto"/>
          </w:tcPr>
          <w:p w14:paraId="4A635419"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1.1.1. Мероприятия </w:t>
            </w:r>
          </w:p>
          <w:p w14:paraId="5F9E1A39"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по нормативно-правовому, организационному обеспечению, регулированию развития научно-промышленного мультиотраслевого кластера</w:t>
            </w:r>
          </w:p>
        </w:tc>
        <w:tc>
          <w:tcPr>
            <w:tcW w:w="2019" w:type="pct"/>
            <w:shd w:val="clear" w:color="auto" w:fill="auto"/>
          </w:tcPr>
          <w:p w14:paraId="4F60E010"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8, 9</w:t>
            </w:r>
          </w:p>
        </w:tc>
        <w:tc>
          <w:tcPr>
            <w:tcW w:w="579" w:type="pct"/>
            <w:shd w:val="clear" w:color="auto" w:fill="auto"/>
          </w:tcPr>
          <w:p w14:paraId="52809A1B"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w:t>
            </w:r>
          </w:p>
        </w:tc>
        <w:tc>
          <w:tcPr>
            <w:tcW w:w="529" w:type="pct"/>
            <w:shd w:val="clear" w:color="auto" w:fill="auto"/>
          </w:tcPr>
          <w:p w14:paraId="2AA4E4E9"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w:t>
            </w:r>
          </w:p>
        </w:tc>
        <w:tc>
          <w:tcPr>
            <w:tcW w:w="671" w:type="pct"/>
            <w:shd w:val="clear" w:color="auto" w:fill="auto"/>
          </w:tcPr>
          <w:p w14:paraId="12EE9617"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224090E1" w14:textId="77777777" w:rsidTr="0067288D">
        <w:trPr>
          <w:trHeight w:val="20"/>
        </w:trPr>
        <w:tc>
          <w:tcPr>
            <w:tcW w:w="1202" w:type="pct"/>
          </w:tcPr>
          <w:p w14:paraId="417495BB"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1.1.1.1. Разработка концепции научно-промышленного развития Сургута</w:t>
            </w:r>
          </w:p>
        </w:tc>
        <w:tc>
          <w:tcPr>
            <w:tcW w:w="2019" w:type="pct"/>
            <w:shd w:val="clear" w:color="auto" w:fill="auto"/>
          </w:tcPr>
          <w:p w14:paraId="30A10F89"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утверждение концепции научно-промышленного развития Сургута</w:t>
            </w:r>
          </w:p>
          <w:p w14:paraId="2DDDC420"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8, 9)</w:t>
            </w:r>
          </w:p>
        </w:tc>
        <w:tc>
          <w:tcPr>
            <w:tcW w:w="579" w:type="pct"/>
            <w:shd w:val="clear" w:color="auto" w:fill="auto"/>
          </w:tcPr>
          <w:p w14:paraId="2FB9D2CC"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бюджетные средства</w:t>
            </w:r>
          </w:p>
        </w:tc>
        <w:tc>
          <w:tcPr>
            <w:tcW w:w="529" w:type="pct"/>
            <w:shd w:val="clear" w:color="auto" w:fill="auto"/>
          </w:tcPr>
          <w:p w14:paraId="06D8A76B"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2030 год</w:t>
            </w:r>
          </w:p>
        </w:tc>
        <w:tc>
          <w:tcPr>
            <w:tcW w:w="671" w:type="pct"/>
            <w:shd w:val="clear" w:color="auto" w:fill="auto"/>
          </w:tcPr>
          <w:p w14:paraId="409B560A"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2027 – 2031 годы</w:t>
            </w:r>
          </w:p>
        </w:tc>
      </w:tr>
      <w:tr w:rsidR="005234FA" w:rsidRPr="005234FA" w14:paraId="761B98CB" w14:textId="77777777" w:rsidTr="0067288D">
        <w:trPr>
          <w:trHeight w:val="20"/>
        </w:trPr>
        <w:tc>
          <w:tcPr>
            <w:tcW w:w="1202" w:type="pct"/>
            <w:shd w:val="clear" w:color="auto" w:fill="auto"/>
            <w:hideMark/>
          </w:tcPr>
          <w:p w14:paraId="2202DA03"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1.1.1.2. Содействие в проведении мероприятий, направленных </w:t>
            </w:r>
          </w:p>
          <w:p w14:paraId="6272697F"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на развитие научно-промышленного мультиотраслевого кластера, </w:t>
            </w:r>
          </w:p>
          <w:p w14:paraId="5A46271E"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в том числе привлечение инвесторов для создания новых производств</w:t>
            </w:r>
          </w:p>
        </w:tc>
        <w:tc>
          <w:tcPr>
            <w:tcW w:w="2019" w:type="pct"/>
            <w:shd w:val="clear" w:color="auto" w:fill="auto"/>
            <w:hideMark/>
          </w:tcPr>
          <w:p w14:paraId="50579F03"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количество проведенных мероприятий: </w:t>
            </w:r>
          </w:p>
          <w:p w14:paraId="4C7C0C42"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 до 2026 года – не менее 1 ед. в год; </w:t>
            </w:r>
          </w:p>
          <w:p w14:paraId="4DEF1578"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 до 2031 года – не менее 1 ед. в год; </w:t>
            </w:r>
          </w:p>
          <w:p w14:paraId="68178019"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 до 2036 года – не менее 3 ед. в год; </w:t>
            </w:r>
          </w:p>
          <w:p w14:paraId="689A2150"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 до 2044 года – не менее 4 ед. в год; </w:t>
            </w:r>
          </w:p>
          <w:p w14:paraId="7BFCD8EB"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до 2050 года – не менее 4 ед. в год</w:t>
            </w:r>
          </w:p>
          <w:p w14:paraId="2E1AADED"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4, 5, 6, 8, 9)</w:t>
            </w:r>
          </w:p>
        </w:tc>
        <w:tc>
          <w:tcPr>
            <w:tcW w:w="579" w:type="pct"/>
            <w:shd w:val="clear" w:color="auto" w:fill="auto"/>
            <w:hideMark/>
          </w:tcPr>
          <w:p w14:paraId="508F2EFE"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 xml:space="preserve">и внебюджетные средства </w:t>
            </w:r>
          </w:p>
        </w:tc>
        <w:tc>
          <w:tcPr>
            <w:tcW w:w="529" w:type="pct"/>
            <w:shd w:val="clear" w:color="auto" w:fill="auto"/>
            <w:hideMark/>
          </w:tcPr>
          <w:p w14:paraId="200AB492"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ежегодно</w:t>
            </w:r>
          </w:p>
        </w:tc>
        <w:tc>
          <w:tcPr>
            <w:tcW w:w="671" w:type="pct"/>
            <w:shd w:val="clear" w:color="auto" w:fill="auto"/>
            <w:hideMark/>
          </w:tcPr>
          <w:p w14:paraId="55BE06E6"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536FA70D" w14:textId="77777777" w:rsidTr="0067288D">
        <w:trPr>
          <w:trHeight w:val="20"/>
        </w:trPr>
        <w:tc>
          <w:tcPr>
            <w:tcW w:w="1202" w:type="pct"/>
            <w:shd w:val="clear" w:color="auto" w:fill="auto"/>
            <w:hideMark/>
          </w:tcPr>
          <w:p w14:paraId="1BC18B86"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1.1.1.3. Заключение соглашений между Администрацией города </w:t>
            </w:r>
            <w:r w:rsidRPr="005234FA">
              <w:rPr>
                <w:rFonts w:cs="Times New Roman"/>
                <w:sz w:val="24"/>
                <w:szCs w:val="24"/>
              </w:rPr>
              <w:br/>
              <w:t xml:space="preserve">и организациями, обеспечивающими научную </w:t>
            </w:r>
            <w:r w:rsidRPr="005234FA">
              <w:rPr>
                <w:rFonts w:cs="Times New Roman"/>
                <w:sz w:val="24"/>
                <w:szCs w:val="24"/>
              </w:rPr>
              <w:br/>
              <w:t>и промышленную деятельность на территории научно-технологического центра</w:t>
            </w:r>
          </w:p>
        </w:tc>
        <w:tc>
          <w:tcPr>
            <w:tcW w:w="2019" w:type="pct"/>
            <w:shd w:val="clear" w:color="auto" w:fill="auto"/>
            <w:hideMark/>
          </w:tcPr>
          <w:p w14:paraId="6B125D2F"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количество совместно проведенных мероприятий </w:t>
            </w:r>
            <w:r w:rsidRPr="005234FA">
              <w:rPr>
                <w:rFonts w:cs="Times New Roman"/>
                <w:sz w:val="24"/>
                <w:szCs w:val="24"/>
              </w:rPr>
              <w:br/>
              <w:t xml:space="preserve">с научно-технологическим центром: </w:t>
            </w:r>
          </w:p>
          <w:p w14:paraId="3A8DB52F"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 до 2031 года – не менее 1 ед. в год; </w:t>
            </w:r>
          </w:p>
          <w:p w14:paraId="696C8F22"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 до 2036 года – не менее 2 ед. в год; </w:t>
            </w:r>
          </w:p>
          <w:p w14:paraId="04BBFB00"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 до 2044 года – не менее 3 ед. в год; </w:t>
            </w:r>
          </w:p>
          <w:p w14:paraId="3A98D4D7"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до 2050 года – не менее 4 ед. в год</w:t>
            </w:r>
          </w:p>
          <w:p w14:paraId="142A0B88"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8, 9)</w:t>
            </w:r>
          </w:p>
        </w:tc>
        <w:tc>
          <w:tcPr>
            <w:tcW w:w="579" w:type="pct"/>
            <w:shd w:val="clear" w:color="auto" w:fill="auto"/>
            <w:hideMark/>
          </w:tcPr>
          <w:p w14:paraId="2C092890"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внебюджетные средства</w:t>
            </w:r>
          </w:p>
        </w:tc>
        <w:tc>
          <w:tcPr>
            <w:tcW w:w="529" w:type="pct"/>
            <w:shd w:val="clear" w:color="auto" w:fill="auto"/>
            <w:hideMark/>
          </w:tcPr>
          <w:p w14:paraId="7665F314"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поэтапно</w:t>
            </w:r>
          </w:p>
        </w:tc>
        <w:tc>
          <w:tcPr>
            <w:tcW w:w="671" w:type="pct"/>
            <w:shd w:val="clear" w:color="auto" w:fill="auto"/>
            <w:hideMark/>
          </w:tcPr>
          <w:p w14:paraId="402B2D24"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7D851932" w14:textId="77777777" w:rsidTr="0067288D">
        <w:trPr>
          <w:trHeight w:val="20"/>
        </w:trPr>
        <w:tc>
          <w:tcPr>
            <w:tcW w:w="1202" w:type="pct"/>
            <w:shd w:val="clear" w:color="auto" w:fill="auto"/>
          </w:tcPr>
          <w:p w14:paraId="7D6889EA"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1.1.2. Мероприятия </w:t>
            </w:r>
            <w:r w:rsidRPr="005234FA">
              <w:rPr>
                <w:rFonts w:cs="Times New Roman"/>
                <w:sz w:val="24"/>
                <w:szCs w:val="24"/>
              </w:rPr>
              <w:br/>
              <w:t>по инфраструктурному обеспечению развития научно-промышленного мультиотраслевого кластера</w:t>
            </w:r>
          </w:p>
        </w:tc>
        <w:tc>
          <w:tcPr>
            <w:tcW w:w="2019" w:type="pct"/>
            <w:shd w:val="clear" w:color="auto" w:fill="auto"/>
          </w:tcPr>
          <w:p w14:paraId="2E7FE14D"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1, 2, 4, 5, 6, 8, 9</w:t>
            </w:r>
          </w:p>
        </w:tc>
        <w:tc>
          <w:tcPr>
            <w:tcW w:w="579" w:type="pct"/>
            <w:shd w:val="clear" w:color="auto" w:fill="auto"/>
          </w:tcPr>
          <w:p w14:paraId="7AF31438"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w:t>
            </w:r>
          </w:p>
        </w:tc>
        <w:tc>
          <w:tcPr>
            <w:tcW w:w="529" w:type="pct"/>
            <w:shd w:val="clear" w:color="auto" w:fill="auto"/>
          </w:tcPr>
          <w:p w14:paraId="5A5BB2F6"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w:t>
            </w:r>
          </w:p>
        </w:tc>
        <w:tc>
          <w:tcPr>
            <w:tcW w:w="671" w:type="pct"/>
            <w:shd w:val="clear" w:color="auto" w:fill="auto"/>
          </w:tcPr>
          <w:p w14:paraId="0AED62B5"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2024 – 2026 годы</w:t>
            </w:r>
          </w:p>
          <w:p w14:paraId="4FF07D57"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2027 – 2031 годы</w:t>
            </w:r>
          </w:p>
          <w:p w14:paraId="5805464D"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2032 – 2036 годы</w:t>
            </w:r>
          </w:p>
          <w:p w14:paraId="5D66CDB0"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2037 – 2044 годы</w:t>
            </w:r>
          </w:p>
          <w:p w14:paraId="4BEDD159"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2045 – 2050 годы</w:t>
            </w:r>
          </w:p>
        </w:tc>
      </w:tr>
      <w:tr w:rsidR="005234FA" w:rsidRPr="005234FA" w14:paraId="0E3ED13C" w14:textId="77777777" w:rsidTr="0067288D">
        <w:trPr>
          <w:trHeight w:val="20"/>
        </w:trPr>
        <w:tc>
          <w:tcPr>
            <w:tcW w:w="1202" w:type="pct"/>
            <w:vMerge w:val="restart"/>
            <w:shd w:val="clear" w:color="auto" w:fill="auto"/>
            <w:hideMark/>
          </w:tcPr>
          <w:p w14:paraId="76249982"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1.1.2.1. Реализация флагманского проекта «Научно-технологический кластер национального значения»</w:t>
            </w:r>
          </w:p>
        </w:tc>
        <w:tc>
          <w:tcPr>
            <w:tcW w:w="2019" w:type="pct"/>
            <w:shd w:val="clear" w:color="auto" w:fill="auto"/>
            <w:hideMark/>
          </w:tcPr>
          <w:p w14:paraId="7522044A"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1, 4, 5, 6, 8, 9</w:t>
            </w:r>
          </w:p>
        </w:tc>
        <w:tc>
          <w:tcPr>
            <w:tcW w:w="579" w:type="pct"/>
            <w:vMerge w:val="restart"/>
            <w:shd w:val="clear" w:color="auto" w:fill="auto"/>
            <w:hideMark/>
          </w:tcPr>
          <w:p w14:paraId="350B72A9"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(или) внебюджетные средства</w:t>
            </w:r>
          </w:p>
          <w:p w14:paraId="133A86E7" w14:textId="77777777" w:rsidR="0067288D" w:rsidRPr="005234FA" w:rsidRDefault="0067288D" w:rsidP="0067288D">
            <w:pPr>
              <w:spacing w:line="240" w:lineRule="auto"/>
              <w:ind w:firstLine="0"/>
              <w:jc w:val="left"/>
              <w:rPr>
                <w:rFonts w:cs="Times New Roman"/>
                <w:sz w:val="24"/>
                <w:szCs w:val="24"/>
              </w:rPr>
            </w:pPr>
          </w:p>
        </w:tc>
        <w:tc>
          <w:tcPr>
            <w:tcW w:w="529" w:type="pct"/>
            <w:vMerge w:val="restart"/>
            <w:shd w:val="clear" w:color="auto" w:fill="auto"/>
            <w:hideMark/>
          </w:tcPr>
          <w:p w14:paraId="475606A9" w14:textId="77777777" w:rsidR="0067288D" w:rsidRPr="005234FA" w:rsidRDefault="0067288D" w:rsidP="0067288D">
            <w:pPr>
              <w:spacing w:line="240" w:lineRule="auto"/>
              <w:ind w:firstLine="0"/>
              <w:jc w:val="left"/>
              <w:rPr>
                <w:rFonts w:cs="Times New Roman"/>
                <w:sz w:val="24"/>
                <w:szCs w:val="24"/>
              </w:rPr>
            </w:pPr>
          </w:p>
          <w:p w14:paraId="4A4A6AD1" w14:textId="77777777" w:rsidR="0067288D" w:rsidRPr="005234FA" w:rsidRDefault="0067288D" w:rsidP="0067288D">
            <w:pPr>
              <w:spacing w:line="240" w:lineRule="auto"/>
              <w:ind w:firstLine="0"/>
              <w:jc w:val="left"/>
              <w:rPr>
                <w:rFonts w:cs="Times New Roman"/>
                <w:sz w:val="24"/>
                <w:szCs w:val="24"/>
              </w:rPr>
            </w:pPr>
          </w:p>
          <w:p w14:paraId="23F0C392"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2030 год</w:t>
            </w:r>
          </w:p>
        </w:tc>
        <w:tc>
          <w:tcPr>
            <w:tcW w:w="671" w:type="pct"/>
            <w:vMerge w:val="restart"/>
            <w:shd w:val="clear" w:color="auto" w:fill="auto"/>
            <w:hideMark/>
          </w:tcPr>
          <w:p w14:paraId="668B843D" w14:textId="77777777" w:rsidR="0067288D" w:rsidRPr="005234FA" w:rsidRDefault="0067288D" w:rsidP="0067288D">
            <w:pPr>
              <w:spacing w:line="240" w:lineRule="auto"/>
              <w:ind w:firstLine="0"/>
              <w:jc w:val="left"/>
              <w:rPr>
                <w:rFonts w:cs="Times New Roman"/>
                <w:sz w:val="24"/>
                <w:szCs w:val="24"/>
              </w:rPr>
            </w:pPr>
          </w:p>
          <w:p w14:paraId="115D0DF3" w14:textId="77777777" w:rsidR="0067288D" w:rsidRPr="005234FA" w:rsidRDefault="0067288D" w:rsidP="0067288D">
            <w:pPr>
              <w:spacing w:line="240" w:lineRule="auto"/>
              <w:ind w:firstLine="0"/>
              <w:jc w:val="left"/>
              <w:rPr>
                <w:rFonts w:cs="Times New Roman"/>
                <w:sz w:val="24"/>
                <w:szCs w:val="24"/>
              </w:rPr>
            </w:pPr>
          </w:p>
          <w:p w14:paraId="39ECEB6F"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2024 – 2026 годы</w:t>
            </w:r>
          </w:p>
          <w:p w14:paraId="5110D817"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2027 – 2031 годы</w:t>
            </w:r>
          </w:p>
        </w:tc>
      </w:tr>
      <w:tr w:rsidR="005234FA" w:rsidRPr="005234FA" w14:paraId="7D744BDF" w14:textId="77777777" w:rsidTr="0067288D">
        <w:trPr>
          <w:trHeight w:val="20"/>
        </w:trPr>
        <w:tc>
          <w:tcPr>
            <w:tcW w:w="1202" w:type="pct"/>
            <w:vMerge/>
            <w:shd w:val="clear" w:color="auto" w:fill="auto"/>
          </w:tcPr>
          <w:p w14:paraId="1AEDAD56" w14:textId="77777777" w:rsidR="0067288D" w:rsidRPr="005234FA" w:rsidRDefault="0067288D" w:rsidP="0067288D">
            <w:pPr>
              <w:spacing w:line="240" w:lineRule="auto"/>
              <w:ind w:firstLine="0"/>
              <w:jc w:val="left"/>
              <w:rPr>
                <w:rFonts w:cs="Times New Roman"/>
                <w:sz w:val="24"/>
                <w:szCs w:val="24"/>
              </w:rPr>
            </w:pPr>
          </w:p>
        </w:tc>
        <w:tc>
          <w:tcPr>
            <w:tcW w:w="2019" w:type="pct"/>
            <w:shd w:val="clear" w:color="auto" w:fill="auto"/>
          </w:tcPr>
          <w:p w14:paraId="2B1F7B1C"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участие в создании научно-технологического центра </w:t>
            </w:r>
            <w:r w:rsidRPr="005234FA">
              <w:rPr>
                <w:rFonts w:cs="Times New Roman"/>
                <w:sz w:val="24"/>
                <w:szCs w:val="24"/>
              </w:rPr>
              <w:br/>
              <w:t>к 2030 году</w:t>
            </w:r>
          </w:p>
        </w:tc>
        <w:tc>
          <w:tcPr>
            <w:tcW w:w="579" w:type="pct"/>
            <w:vMerge/>
            <w:shd w:val="clear" w:color="auto" w:fill="auto"/>
          </w:tcPr>
          <w:p w14:paraId="71C2A3DB" w14:textId="77777777" w:rsidR="0067288D" w:rsidRPr="005234FA" w:rsidRDefault="0067288D" w:rsidP="0067288D">
            <w:pPr>
              <w:spacing w:line="240" w:lineRule="auto"/>
              <w:ind w:firstLine="0"/>
              <w:jc w:val="left"/>
              <w:rPr>
                <w:rFonts w:cs="Times New Roman"/>
                <w:sz w:val="24"/>
                <w:szCs w:val="24"/>
              </w:rPr>
            </w:pPr>
          </w:p>
        </w:tc>
        <w:tc>
          <w:tcPr>
            <w:tcW w:w="529" w:type="pct"/>
            <w:vMerge/>
            <w:shd w:val="clear" w:color="auto" w:fill="auto"/>
          </w:tcPr>
          <w:p w14:paraId="5314FBB9" w14:textId="77777777" w:rsidR="0067288D" w:rsidRPr="005234FA" w:rsidRDefault="0067288D" w:rsidP="0067288D">
            <w:pPr>
              <w:spacing w:line="240" w:lineRule="auto"/>
              <w:ind w:firstLine="0"/>
              <w:jc w:val="left"/>
              <w:rPr>
                <w:rFonts w:cs="Times New Roman"/>
                <w:sz w:val="24"/>
                <w:szCs w:val="24"/>
              </w:rPr>
            </w:pPr>
          </w:p>
        </w:tc>
        <w:tc>
          <w:tcPr>
            <w:tcW w:w="671" w:type="pct"/>
            <w:vMerge/>
            <w:shd w:val="clear" w:color="auto" w:fill="auto"/>
          </w:tcPr>
          <w:p w14:paraId="6709C916" w14:textId="77777777" w:rsidR="0067288D" w:rsidRPr="005234FA" w:rsidRDefault="0067288D" w:rsidP="0067288D">
            <w:pPr>
              <w:spacing w:line="240" w:lineRule="auto"/>
              <w:ind w:firstLine="0"/>
              <w:jc w:val="left"/>
              <w:rPr>
                <w:rFonts w:cs="Times New Roman"/>
                <w:sz w:val="24"/>
                <w:szCs w:val="24"/>
              </w:rPr>
            </w:pPr>
          </w:p>
        </w:tc>
      </w:tr>
      <w:tr w:rsidR="005234FA" w:rsidRPr="005234FA" w14:paraId="4D788FA9" w14:textId="77777777" w:rsidTr="0067288D">
        <w:trPr>
          <w:trHeight w:val="20"/>
        </w:trPr>
        <w:tc>
          <w:tcPr>
            <w:tcW w:w="1202" w:type="pct"/>
            <w:vMerge/>
            <w:shd w:val="clear" w:color="auto" w:fill="auto"/>
          </w:tcPr>
          <w:p w14:paraId="718FA604" w14:textId="77777777" w:rsidR="0067288D" w:rsidRPr="005234FA" w:rsidRDefault="0067288D" w:rsidP="0067288D">
            <w:pPr>
              <w:spacing w:line="240" w:lineRule="auto"/>
              <w:ind w:firstLine="0"/>
              <w:jc w:val="left"/>
              <w:rPr>
                <w:rFonts w:cs="Times New Roman"/>
                <w:sz w:val="24"/>
                <w:szCs w:val="24"/>
              </w:rPr>
            </w:pPr>
          </w:p>
        </w:tc>
        <w:tc>
          <w:tcPr>
            <w:tcW w:w="2019" w:type="pct"/>
            <w:shd w:val="clear" w:color="auto" w:fill="auto"/>
          </w:tcPr>
          <w:p w14:paraId="2EE0D8F9"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содействие в запуске на базе НТЦ 5 масштабных научных проектов мирового уровня к 2050 году</w:t>
            </w:r>
          </w:p>
        </w:tc>
        <w:tc>
          <w:tcPr>
            <w:tcW w:w="579" w:type="pct"/>
            <w:vMerge/>
            <w:shd w:val="clear" w:color="auto" w:fill="auto"/>
          </w:tcPr>
          <w:p w14:paraId="02F08321" w14:textId="77777777" w:rsidR="0067288D" w:rsidRPr="005234FA" w:rsidRDefault="0067288D" w:rsidP="0067288D">
            <w:pPr>
              <w:spacing w:line="240" w:lineRule="auto"/>
              <w:ind w:firstLine="0"/>
              <w:jc w:val="left"/>
              <w:rPr>
                <w:rFonts w:cs="Times New Roman"/>
                <w:sz w:val="24"/>
                <w:szCs w:val="24"/>
              </w:rPr>
            </w:pPr>
          </w:p>
        </w:tc>
        <w:tc>
          <w:tcPr>
            <w:tcW w:w="529" w:type="pct"/>
            <w:shd w:val="clear" w:color="auto" w:fill="auto"/>
          </w:tcPr>
          <w:p w14:paraId="5FE34514"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постоянно</w:t>
            </w:r>
          </w:p>
        </w:tc>
        <w:tc>
          <w:tcPr>
            <w:tcW w:w="671" w:type="pct"/>
            <w:vMerge w:val="restart"/>
            <w:shd w:val="clear" w:color="auto" w:fill="auto"/>
          </w:tcPr>
          <w:p w14:paraId="2CDE0409"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2032 – 2036 годы</w:t>
            </w:r>
          </w:p>
          <w:p w14:paraId="5C4D89BC"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2037 – 2044 годы</w:t>
            </w:r>
          </w:p>
          <w:p w14:paraId="25A9E18B"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2045 – 2050 годы</w:t>
            </w:r>
          </w:p>
          <w:p w14:paraId="013E48B9" w14:textId="77777777" w:rsidR="0067288D" w:rsidRPr="005234FA" w:rsidRDefault="0067288D" w:rsidP="0067288D">
            <w:pPr>
              <w:spacing w:line="240" w:lineRule="auto"/>
              <w:ind w:firstLine="0"/>
              <w:jc w:val="left"/>
              <w:rPr>
                <w:rFonts w:cs="Times New Roman"/>
                <w:sz w:val="24"/>
                <w:szCs w:val="24"/>
              </w:rPr>
            </w:pPr>
          </w:p>
        </w:tc>
      </w:tr>
      <w:tr w:rsidR="005234FA" w:rsidRPr="005234FA" w14:paraId="788482E0" w14:textId="77777777" w:rsidTr="0067288D">
        <w:trPr>
          <w:trHeight w:val="20"/>
        </w:trPr>
        <w:tc>
          <w:tcPr>
            <w:tcW w:w="1202" w:type="pct"/>
            <w:vMerge/>
            <w:shd w:val="clear" w:color="auto" w:fill="auto"/>
          </w:tcPr>
          <w:p w14:paraId="252C37EA" w14:textId="77777777" w:rsidR="0067288D" w:rsidRPr="005234FA" w:rsidRDefault="0067288D" w:rsidP="0067288D">
            <w:pPr>
              <w:spacing w:line="240" w:lineRule="auto"/>
              <w:ind w:firstLine="0"/>
              <w:jc w:val="left"/>
              <w:rPr>
                <w:rFonts w:cs="Times New Roman"/>
                <w:sz w:val="24"/>
                <w:szCs w:val="24"/>
              </w:rPr>
            </w:pPr>
          </w:p>
        </w:tc>
        <w:tc>
          <w:tcPr>
            <w:tcW w:w="2019" w:type="pct"/>
            <w:shd w:val="clear" w:color="auto" w:fill="auto"/>
          </w:tcPr>
          <w:p w14:paraId="2C69D211"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содействие в реализации на базе НТЦ 200 научных проектов по приоритетам научно-технологического развития, в том числе в области нефтегазодобычи </w:t>
            </w:r>
            <w:r w:rsidRPr="005234FA">
              <w:rPr>
                <w:rFonts w:cs="Times New Roman"/>
                <w:sz w:val="24"/>
                <w:szCs w:val="24"/>
              </w:rPr>
              <w:br/>
              <w:t>и нефтегазопереработки, генетики и биомедицины, руководителями которых являются не менее 50% молодых ученых (нарастающим итогом):</w:t>
            </w:r>
          </w:p>
          <w:p w14:paraId="72ACA9A5"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 к 2036 году – 40 ед.; </w:t>
            </w:r>
          </w:p>
          <w:p w14:paraId="64F5061E"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 к 2044 году – 140 ед.; </w:t>
            </w:r>
          </w:p>
          <w:p w14:paraId="26F88B63"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к 2050 году – 200 ед.</w:t>
            </w:r>
          </w:p>
        </w:tc>
        <w:tc>
          <w:tcPr>
            <w:tcW w:w="579" w:type="pct"/>
            <w:vMerge/>
            <w:shd w:val="clear" w:color="auto" w:fill="auto"/>
          </w:tcPr>
          <w:p w14:paraId="28080A51" w14:textId="77777777" w:rsidR="0067288D" w:rsidRPr="005234FA" w:rsidRDefault="0067288D" w:rsidP="0067288D">
            <w:pPr>
              <w:spacing w:line="240" w:lineRule="auto"/>
              <w:ind w:firstLine="0"/>
              <w:jc w:val="left"/>
              <w:rPr>
                <w:rFonts w:cs="Times New Roman"/>
                <w:sz w:val="24"/>
                <w:szCs w:val="24"/>
              </w:rPr>
            </w:pPr>
          </w:p>
        </w:tc>
        <w:tc>
          <w:tcPr>
            <w:tcW w:w="529" w:type="pct"/>
            <w:vMerge w:val="restart"/>
            <w:shd w:val="clear" w:color="auto" w:fill="auto"/>
          </w:tcPr>
          <w:p w14:paraId="5780857D"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поэтапно</w:t>
            </w:r>
          </w:p>
        </w:tc>
        <w:tc>
          <w:tcPr>
            <w:tcW w:w="671" w:type="pct"/>
            <w:vMerge/>
            <w:shd w:val="clear" w:color="auto" w:fill="auto"/>
          </w:tcPr>
          <w:p w14:paraId="788DF1DC" w14:textId="77777777" w:rsidR="0067288D" w:rsidRPr="005234FA" w:rsidRDefault="0067288D" w:rsidP="0067288D">
            <w:pPr>
              <w:spacing w:line="240" w:lineRule="auto"/>
              <w:ind w:firstLine="0"/>
              <w:jc w:val="left"/>
              <w:rPr>
                <w:rFonts w:cs="Times New Roman"/>
                <w:sz w:val="24"/>
                <w:szCs w:val="24"/>
              </w:rPr>
            </w:pPr>
          </w:p>
        </w:tc>
      </w:tr>
      <w:tr w:rsidR="005234FA" w:rsidRPr="005234FA" w14:paraId="79169CE8" w14:textId="77777777" w:rsidTr="0067288D">
        <w:trPr>
          <w:trHeight w:val="20"/>
        </w:trPr>
        <w:tc>
          <w:tcPr>
            <w:tcW w:w="1202" w:type="pct"/>
            <w:vMerge/>
            <w:shd w:val="clear" w:color="auto" w:fill="auto"/>
          </w:tcPr>
          <w:p w14:paraId="0E9DB241" w14:textId="77777777" w:rsidR="0067288D" w:rsidRPr="005234FA" w:rsidRDefault="0067288D" w:rsidP="0067288D">
            <w:pPr>
              <w:spacing w:line="240" w:lineRule="auto"/>
              <w:ind w:firstLine="0"/>
              <w:jc w:val="left"/>
              <w:rPr>
                <w:rFonts w:cs="Times New Roman"/>
                <w:sz w:val="24"/>
                <w:szCs w:val="24"/>
              </w:rPr>
            </w:pPr>
          </w:p>
        </w:tc>
        <w:tc>
          <w:tcPr>
            <w:tcW w:w="2019" w:type="pct"/>
            <w:shd w:val="clear" w:color="auto" w:fill="auto"/>
          </w:tcPr>
          <w:p w14:paraId="52CC2A39"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создание на базе НТЦ 5 600 рабочих мест (нарастающим итогом):</w:t>
            </w:r>
          </w:p>
          <w:p w14:paraId="7D7CB8E6"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к 2036 году – 2 800 ед.;</w:t>
            </w:r>
          </w:p>
          <w:p w14:paraId="34CE5AD9"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к 2044 году – 3 900 ед.;</w:t>
            </w:r>
          </w:p>
          <w:p w14:paraId="6B800415"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к 2050 году – 5 600 ед.</w:t>
            </w:r>
          </w:p>
        </w:tc>
        <w:tc>
          <w:tcPr>
            <w:tcW w:w="579" w:type="pct"/>
            <w:vMerge/>
            <w:shd w:val="clear" w:color="auto" w:fill="auto"/>
          </w:tcPr>
          <w:p w14:paraId="29297DE2" w14:textId="77777777" w:rsidR="0067288D" w:rsidRPr="005234FA" w:rsidRDefault="0067288D" w:rsidP="0067288D">
            <w:pPr>
              <w:spacing w:line="240" w:lineRule="auto"/>
              <w:ind w:firstLine="0"/>
              <w:jc w:val="left"/>
              <w:rPr>
                <w:rFonts w:cs="Times New Roman"/>
                <w:sz w:val="24"/>
                <w:szCs w:val="24"/>
              </w:rPr>
            </w:pPr>
          </w:p>
        </w:tc>
        <w:tc>
          <w:tcPr>
            <w:tcW w:w="529" w:type="pct"/>
            <w:vMerge/>
            <w:shd w:val="clear" w:color="auto" w:fill="auto"/>
          </w:tcPr>
          <w:p w14:paraId="37CF2271" w14:textId="77777777" w:rsidR="0067288D" w:rsidRPr="005234FA" w:rsidRDefault="0067288D" w:rsidP="0067288D">
            <w:pPr>
              <w:spacing w:line="240" w:lineRule="auto"/>
              <w:ind w:firstLine="0"/>
              <w:jc w:val="left"/>
              <w:rPr>
                <w:rFonts w:cs="Times New Roman"/>
                <w:sz w:val="24"/>
                <w:szCs w:val="24"/>
              </w:rPr>
            </w:pPr>
          </w:p>
        </w:tc>
        <w:tc>
          <w:tcPr>
            <w:tcW w:w="671" w:type="pct"/>
            <w:vMerge/>
            <w:shd w:val="clear" w:color="auto" w:fill="auto"/>
          </w:tcPr>
          <w:p w14:paraId="20690CA3" w14:textId="77777777" w:rsidR="0067288D" w:rsidRPr="005234FA" w:rsidRDefault="0067288D" w:rsidP="0067288D">
            <w:pPr>
              <w:spacing w:line="240" w:lineRule="auto"/>
              <w:ind w:firstLine="0"/>
              <w:jc w:val="left"/>
              <w:rPr>
                <w:rFonts w:cs="Times New Roman"/>
                <w:sz w:val="24"/>
                <w:szCs w:val="24"/>
              </w:rPr>
            </w:pPr>
          </w:p>
        </w:tc>
      </w:tr>
      <w:tr w:rsidR="005234FA" w:rsidRPr="005234FA" w14:paraId="27C383AF" w14:textId="77777777" w:rsidTr="0067288D">
        <w:trPr>
          <w:trHeight w:val="20"/>
        </w:trPr>
        <w:tc>
          <w:tcPr>
            <w:tcW w:w="1202" w:type="pct"/>
            <w:vMerge w:val="restart"/>
            <w:shd w:val="clear" w:color="auto" w:fill="auto"/>
          </w:tcPr>
          <w:p w14:paraId="738E6C5C"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1.1.2.2. Реализация флагманского проекта «Ревитализация производственных зон»</w:t>
            </w:r>
          </w:p>
        </w:tc>
        <w:tc>
          <w:tcPr>
            <w:tcW w:w="2019" w:type="pct"/>
            <w:shd w:val="clear" w:color="auto" w:fill="auto"/>
          </w:tcPr>
          <w:p w14:paraId="39DFFDD5"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1, 2</w:t>
            </w:r>
          </w:p>
        </w:tc>
        <w:tc>
          <w:tcPr>
            <w:tcW w:w="579" w:type="pct"/>
            <w:vMerge w:val="restart"/>
            <w:shd w:val="clear" w:color="auto" w:fill="auto"/>
          </w:tcPr>
          <w:p w14:paraId="6119AA52" w14:textId="77777777" w:rsidR="0067288D" w:rsidRPr="005234FA" w:rsidRDefault="0067288D" w:rsidP="0067288D">
            <w:pPr>
              <w:spacing w:line="240" w:lineRule="auto"/>
              <w:ind w:firstLine="0"/>
              <w:jc w:val="left"/>
              <w:rPr>
                <w:rFonts w:cs="Times New Roman"/>
                <w:iCs/>
                <w:sz w:val="24"/>
                <w:szCs w:val="24"/>
              </w:rPr>
            </w:pPr>
          </w:p>
          <w:p w14:paraId="30A7F2BE" w14:textId="77777777" w:rsidR="0067288D" w:rsidRPr="005234FA" w:rsidRDefault="0067288D" w:rsidP="0067288D">
            <w:pPr>
              <w:spacing w:line="240" w:lineRule="auto"/>
              <w:ind w:firstLine="0"/>
              <w:jc w:val="left"/>
              <w:rPr>
                <w:rFonts w:cs="Times New Roman"/>
                <w:sz w:val="24"/>
                <w:szCs w:val="24"/>
              </w:rPr>
            </w:pPr>
            <w:r w:rsidRPr="005234FA">
              <w:rPr>
                <w:rFonts w:cs="Times New Roman"/>
                <w:iCs/>
                <w:sz w:val="24"/>
                <w:szCs w:val="24"/>
              </w:rPr>
              <w:t>бюджетные средства</w:t>
            </w:r>
          </w:p>
        </w:tc>
        <w:tc>
          <w:tcPr>
            <w:tcW w:w="529" w:type="pct"/>
            <w:vMerge w:val="restart"/>
            <w:shd w:val="clear" w:color="auto" w:fill="auto"/>
          </w:tcPr>
          <w:p w14:paraId="36182C87" w14:textId="77777777" w:rsidR="0067288D" w:rsidRPr="005234FA" w:rsidRDefault="0067288D" w:rsidP="0067288D">
            <w:pPr>
              <w:spacing w:line="240" w:lineRule="auto"/>
              <w:ind w:firstLine="0"/>
              <w:jc w:val="left"/>
              <w:rPr>
                <w:rFonts w:cs="Times New Roman"/>
                <w:sz w:val="24"/>
                <w:szCs w:val="24"/>
              </w:rPr>
            </w:pPr>
          </w:p>
          <w:p w14:paraId="58711826"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2024 год</w:t>
            </w:r>
          </w:p>
        </w:tc>
        <w:tc>
          <w:tcPr>
            <w:tcW w:w="671" w:type="pct"/>
            <w:vMerge w:val="restart"/>
            <w:shd w:val="clear" w:color="auto" w:fill="auto"/>
          </w:tcPr>
          <w:p w14:paraId="05B8533C" w14:textId="77777777" w:rsidR="0067288D" w:rsidRPr="005234FA" w:rsidRDefault="0067288D" w:rsidP="0067288D">
            <w:pPr>
              <w:spacing w:line="240" w:lineRule="auto"/>
              <w:ind w:firstLine="0"/>
              <w:jc w:val="left"/>
              <w:rPr>
                <w:rFonts w:cs="Times New Roman"/>
                <w:sz w:val="24"/>
                <w:szCs w:val="24"/>
              </w:rPr>
            </w:pPr>
          </w:p>
          <w:p w14:paraId="0B5DC7B8"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2024 – 2026 годы</w:t>
            </w:r>
          </w:p>
        </w:tc>
      </w:tr>
      <w:tr w:rsidR="005234FA" w:rsidRPr="005234FA" w14:paraId="4AD83D24" w14:textId="77777777" w:rsidTr="0067288D">
        <w:trPr>
          <w:trHeight w:val="20"/>
        </w:trPr>
        <w:tc>
          <w:tcPr>
            <w:tcW w:w="1202" w:type="pct"/>
            <w:vMerge/>
            <w:shd w:val="clear" w:color="auto" w:fill="auto"/>
          </w:tcPr>
          <w:p w14:paraId="129FA000" w14:textId="77777777" w:rsidR="0067288D" w:rsidRPr="005234FA" w:rsidRDefault="0067288D" w:rsidP="0067288D">
            <w:pPr>
              <w:spacing w:line="240" w:lineRule="auto"/>
              <w:ind w:firstLine="0"/>
              <w:jc w:val="left"/>
              <w:rPr>
                <w:rFonts w:cs="Times New Roman"/>
                <w:sz w:val="24"/>
                <w:szCs w:val="24"/>
              </w:rPr>
            </w:pPr>
          </w:p>
        </w:tc>
        <w:tc>
          <w:tcPr>
            <w:tcW w:w="2019" w:type="pct"/>
            <w:shd w:val="clear" w:color="auto" w:fill="auto"/>
          </w:tcPr>
          <w:p w14:paraId="10C9E829" w14:textId="77777777" w:rsidR="0067288D" w:rsidRPr="005234FA" w:rsidRDefault="0067288D" w:rsidP="0067288D">
            <w:pPr>
              <w:spacing w:line="240" w:lineRule="auto"/>
              <w:ind w:firstLine="0"/>
              <w:jc w:val="left"/>
              <w:rPr>
                <w:rFonts w:cs="Times New Roman"/>
                <w:sz w:val="24"/>
                <w:szCs w:val="24"/>
              </w:rPr>
            </w:pPr>
            <w:r w:rsidRPr="005234FA">
              <w:rPr>
                <w:rFonts w:cs="Times New Roman"/>
                <w:iCs/>
                <w:sz w:val="24"/>
                <w:szCs w:val="24"/>
              </w:rPr>
              <w:t xml:space="preserve">утверждение плана мероприятий </w:t>
            </w:r>
            <w:r w:rsidRPr="005234FA">
              <w:rPr>
                <w:rFonts w:cs="Times New Roman"/>
                <w:iCs/>
                <w:sz w:val="24"/>
                <w:szCs w:val="24"/>
              </w:rPr>
              <w:br/>
              <w:t>по градостроительному потенциалу города</w:t>
            </w:r>
          </w:p>
        </w:tc>
        <w:tc>
          <w:tcPr>
            <w:tcW w:w="579" w:type="pct"/>
            <w:vMerge/>
            <w:shd w:val="clear" w:color="auto" w:fill="auto"/>
          </w:tcPr>
          <w:p w14:paraId="2CDC1D4D" w14:textId="77777777" w:rsidR="0067288D" w:rsidRPr="005234FA" w:rsidRDefault="0067288D" w:rsidP="0067288D">
            <w:pPr>
              <w:spacing w:line="240" w:lineRule="auto"/>
              <w:ind w:firstLine="0"/>
              <w:jc w:val="left"/>
              <w:rPr>
                <w:rFonts w:cs="Times New Roman"/>
                <w:sz w:val="24"/>
                <w:szCs w:val="24"/>
              </w:rPr>
            </w:pPr>
          </w:p>
        </w:tc>
        <w:tc>
          <w:tcPr>
            <w:tcW w:w="529" w:type="pct"/>
            <w:vMerge/>
            <w:shd w:val="clear" w:color="auto" w:fill="auto"/>
          </w:tcPr>
          <w:p w14:paraId="135CD37D" w14:textId="77777777" w:rsidR="0067288D" w:rsidRPr="005234FA" w:rsidRDefault="0067288D" w:rsidP="0067288D">
            <w:pPr>
              <w:spacing w:line="240" w:lineRule="auto"/>
              <w:ind w:firstLine="0"/>
              <w:jc w:val="left"/>
              <w:rPr>
                <w:rFonts w:cs="Times New Roman"/>
                <w:sz w:val="24"/>
                <w:szCs w:val="24"/>
              </w:rPr>
            </w:pPr>
          </w:p>
        </w:tc>
        <w:tc>
          <w:tcPr>
            <w:tcW w:w="671" w:type="pct"/>
            <w:vMerge/>
            <w:shd w:val="clear" w:color="auto" w:fill="auto"/>
          </w:tcPr>
          <w:p w14:paraId="6B2A24F2" w14:textId="77777777" w:rsidR="0067288D" w:rsidRPr="005234FA" w:rsidRDefault="0067288D" w:rsidP="0067288D">
            <w:pPr>
              <w:spacing w:line="240" w:lineRule="auto"/>
              <w:ind w:firstLine="0"/>
              <w:jc w:val="left"/>
              <w:rPr>
                <w:rFonts w:cs="Times New Roman"/>
                <w:sz w:val="24"/>
                <w:szCs w:val="24"/>
              </w:rPr>
            </w:pPr>
          </w:p>
        </w:tc>
      </w:tr>
      <w:tr w:rsidR="005234FA" w:rsidRPr="005234FA" w14:paraId="255A0E7B" w14:textId="77777777" w:rsidTr="0067288D">
        <w:trPr>
          <w:trHeight w:val="20"/>
        </w:trPr>
        <w:tc>
          <w:tcPr>
            <w:tcW w:w="1202" w:type="pct"/>
            <w:vMerge/>
            <w:shd w:val="clear" w:color="auto" w:fill="auto"/>
          </w:tcPr>
          <w:p w14:paraId="64AE7733" w14:textId="77777777" w:rsidR="0067288D" w:rsidRPr="005234FA" w:rsidRDefault="0067288D" w:rsidP="0067288D">
            <w:pPr>
              <w:spacing w:line="240" w:lineRule="auto"/>
              <w:ind w:firstLine="0"/>
              <w:jc w:val="left"/>
              <w:rPr>
                <w:rFonts w:cs="Times New Roman"/>
                <w:sz w:val="24"/>
                <w:szCs w:val="24"/>
              </w:rPr>
            </w:pPr>
          </w:p>
        </w:tc>
        <w:tc>
          <w:tcPr>
            <w:tcW w:w="2019" w:type="pct"/>
            <w:shd w:val="clear" w:color="auto" w:fill="auto"/>
          </w:tcPr>
          <w:p w14:paraId="141FD9AA" w14:textId="77777777" w:rsidR="0067288D" w:rsidRPr="005234FA" w:rsidRDefault="0067288D" w:rsidP="0067288D">
            <w:pPr>
              <w:spacing w:line="240" w:lineRule="auto"/>
              <w:ind w:firstLine="0"/>
              <w:jc w:val="left"/>
              <w:rPr>
                <w:rFonts w:cs="Times New Roman"/>
                <w:sz w:val="24"/>
                <w:szCs w:val="24"/>
              </w:rPr>
            </w:pPr>
            <w:r w:rsidRPr="005234FA">
              <w:rPr>
                <w:rFonts w:cs="Times New Roman"/>
                <w:iCs/>
                <w:sz w:val="24"/>
                <w:szCs w:val="24"/>
              </w:rPr>
              <w:t xml:space="preserve">утверждение муниципальных правовых актов </w:t>
            </w:r>
            <w:r w:rsidRPr="005234FA">
              <w:rPr>
                <w:rFonts w:cs="Times New Roman"/>
                <w:iCs/>
                <w:sz w:val="24"/>
                <w:szCs w:val="24"/>
              </w:rPr>
              <w:br/>
              <w:t>по регулированию ревитализации производственных территорий Восточной и Северной производственных зон, и программных мероприятий повторного введения в градостроительную деятельность территорий реновации к 2027 году</w:t>
            </w:r>
          </w:p>
        </w:tc>
        <w:tc>
          <w:tcPr>
            <w:tcW w:w="579" w:type="pct"/>
            <w:shd w:val="clear" w:color="auto" w:fill="auto"/>
          </w:tcPr>
          <w:p w14:paraId="24EE0515" w14:textId="77777777" w:rsidR="0067288D" w:rsidRPr="005234FA" w:rsidRDefault="0067288D" w:rsidP="0067288D">
            <w:pPr>
              <w:spacing w:line="240" w:lineRule="auto"/>
              <w:ind w:firstLine="0"/>
              <w:jc w:val="left"/>
              <w:rPr>
                <w:rFonts w:cs="Times New Roman"/>
                <w:sz w:val="24"/>
                <w:szCs w:val="24"/>
              </w:rPr>
            </w:pPr>
            <w:r w:rsidRPr="005234FA">
              <w:rPr>
                <w:rFonts w:cs="Times New Roman"/>
                <w:iCs/>
                <w:sz w:val="24"/>
                <w:szCs w:val="24"/>
              </w:rPr>
              <w:t>бюджетные средства</w:t>
            </w:r>
          </w:p>
        </w:tc>
        <w:tc>
          <w:tcPr>
            <w:tcW w:w="529" w:type="pct"/>
            <w:shd w:val="clear" w:color="auto" w:fill="auto"/>
          </w:tcPr>
          <w:p w14:paraId="5A45C48E"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2027 год</w:t>
            </w:r>
          </w:p>
        </w:tc>
        <w:tc>
          <w:tcPr>
            <w:tcW w:w="671" w:type="pct"/>
            <w:shd w:val="clear" w:color="auto" w:fill="auto"/>
          </w:tcPr>
          <w:p w14:paraId="419251D4"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2027 – 2031 годы</w:t>
            </w:r>
          </w:p>
        </w:tc>
      </w:tr>
      <w:tr w:rsidR="005234FA" w:rsidRPr="005234FA" w14:paraId="0792510F" w14:textId="77777777" w:rsidTr="0067288D">
        <w:trPr>
          <w:trHeight w:val="20"/>
        </w:trPr>
        <w:tc>
          <w:tcPr>
            <w:tcW w:w="1202" w:type="pct"/>
            <w:vMerge/>
            <w:shd w:val="clear" w:color="auto" w:fill="auto"/>
          </w:tcPr>
          <w:p w14:paraId="0AEA3DB5" w14:textId="77777777" w:rsidR="0067288D" w:rsidRPr="005234FA" w:rsidRDefault="0067288D" w:rsidP="0067288D">
            <w:pPr>
              <w:spacing w:line="240" w:lineRule="auto"/>
              <w:ind w:firstLine="0"/>
              <w:jc w:val="left"/>
              <w:rPr>
                <w:rFonts w:cs="Times New Roman"/>
                <w:sz w:val="24"/>
                <w:szCs w:val="24"/>
              </w:rPr>
            </w:pPr>
          </w:p>
        </w:tc>
        <w:tc>
          <w:tcPr>
            <w:tcW w:w="2019" w:type="pct"/>
            <w:shd w:val="clear" w:color="auto" w:fill="auto"/>
          </w:tcPr>
          <w:p w14:paraId="574E04FF" w14:textId="77777777" w:rsidR="0067288D" w:rsidRPr="005234FA" w:rsidRDefault="0067288D" w:rsidP="0067288D">
            <w:pPr>
              <w:spacing w:line="240" w:lineRule="auto"/>
              <w:ind w:firstLine="0"/>
              <w:jc w:val="left"/>
              <w:rPr>
                <w:rFonts w:cs="Times New Roman"/>
                <w:iCs/>
                <w:sz w:val="24"/>
                <w:szCs w:val="24"/>
              </w:rPr>
            </w:pPr>
            <w:r w:rsidRPr="005234FA">
              <w:rPr>
                <w:rFonts w:cs="Times New Roman"/>
                <w:iCs/>
                <w:sz w:val="24"/>
                <w:szCs w:val="24"/>
              </w:rPr>
              <w:t>проведено мероприятий по инвентаризации Восточной и Северной производственных зон:</w:t>
            </w:r>
          </w:p>
          <w:p w14:paraId="672285F9" w14:textId="77777777" w:rsidR="0067288D" w:rsidRPr="005234FA" w:rsidRDefault="0067288D" w:rsidP="0067288D">
            <w:pPr>
              <w:spacing w:line="240" w:lineRule="auto"/>
              <w:ind w:firstLine="0"/>
              <w:jc w:val="left"/>
              <w:rPr>
                <w:rFonts w:cs="Times New Roman"/>
                <w:iCs/>
                <w:sz w:val="24"/>
                <w:szCs w:val="24"/>
              </w:rPr>
            </w:pPr>
            <w:r w:rsidRPr="005234FA">
              <w:rPr>
                <w:rFonts w:cs="Times New Roman"/>
                <w:iCs/>
                <w:sz w:val="24"/>
                <w:szCs w:val="24"/>
              </w:rPr>
              <w:t xml:space="preserve">- к 2031 году – не менее 1 ед.; </w:t>
            </w:r>
          </w:p>
          <w:p w14:paraId="327A8B68" w14:textId="77777777" w:rsidR="0067288D" w:rsidRPr="005234FA" w:rsidRDefault="0067288D" w:rsidP="0067288D">
            <w:pPr>
              <w:spacing w:line="240" w:lineRule="auto"/>
              <w:ind w:firstLine="0"/>
              <w:jc w:val="left"/>
              <w:rPr>
                <w:rFonts w:cs="Times New Roman"/>
                <w:iCs/>
                <w:sz w:val="24"/>
                <w:szCs w:val="24"/>
              </w:rPr>
            </w:pPr>
            <w:r w:rsidRPr="005234FA">
              <w:rPr>
                <w:rFonts w:cs="Times New Roman"/>
                <w:iCs/>
                <w:sz w:val="24"/>
                <w:szCs w:val="24"/>
              </w:rPr>
              <w:t xml:space="preserve">- к 2036 году – не менее 1 ед.; </w:t>
            </w:r>
          </w:p>
          <w:p w14:paraId="2242E87A" w14:textId="77777777" w:rsidR="0067288D" w:rsidRPr="005234FA" w:rsidRDefault="0067288D" w:rsidP="0067288D">
            <w:pPr>
              <w:spacing w:line="240" w:lineRule="auto"/>
              <w:ind w:firstLine="0"/>
              <w:jc w:val="left"/>
              <w:rPr>
                <w:rFonts w:cs="Times New Roman"/>
                <w:iCs/>
                <w:sz w:val="24"/>
                <w:szCs w:val="24"/>
              </w:rPr>
            </w:pPr>
            <w:r w:rsidRPr="005234FA">
              <w:rPr>
                <w:rFonts w:cs="Times New Roman"/>
                <w:iCs/>
                <w:sz w:val="24"/>
                <w:szCs w:val="24"/>
              </w:rPr>
              <w:t xml:space="preserve">- к 2044 году – не менее 1 ед.; </w:t>
            </w:r>
          </w:p>
          <w:p w14:paraId="7BDD6609" w14:textId="77777777" w:rsidR="0067288D" w:rsidRPr="005234FA" w:rsidRDefault="0067288D" w:rsidP="0067288D">
            <w:pPr>
              <w:spacing w:line="240" w:lineRule="auto"/>
              <w:ind w:firstLine="0"/>
              <w:jc w:val="left"/>
              <w:rPr>
                <w:rFonts w:cs="Times New Roman"/>
                <w:sz w:val="24"/>
                <w:szCs w:val="24"/>
              </w:rPr>
            </w:pPr>
            <w:r w:rsidRPr="005234FA">
              <w:rPr>
                <w:rFonts w:cs="Times New Roman"/>
                <w:iCs/>
                <w:sz w:val="24"/>
                <w:szCs w:val="24"/>
              </w:rPr>
              <w:t>- к 2050 году – не менее 1 ед.</w:t>
            </w:r>
          </w:p>
        </w:tc>
        <w:tc>
          <w:tcPr>
            <w:tcW w:w="579" w:type="pct"/>
            <w:shd w:val="clear" w:color="auto" w:fill="auto"/>
          </w:tcPr>
          <w:p w14:paraId="77A05FAD"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(или) внебюджетные средства</w:t>
            </w:r>
          </w:p>
        </w:tc>
        <w:tc>
          <w:tcPr>
            <w:tcW w:w="529" w:type="pct"/>
            <w:shd w:val="clear" w:color="auto" w:fill="auto"/>
          </w:tcPr>
          <w:p w14:paraId="5E836C27"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поэтапно</w:t>
            </w:r>
          </w:p>
        </w:tc>
        <w:tc>
          <w:tcPr>
            <w:tcW w:w="671" w:type="pct"/>
            <w:shd w:val="clear" w:color="auto" w:fill="auto"/>
          </w:tcPr>
          <w:p w14:paraId="72D8FB31"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2027 – 2031 годы</w:t>
            </w:r>
          </w:p>
          <w:p w14:paraId="09297DA4"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2032 – 2036 годы</w:t>
            </w:r>
          </w:p>
          <w:p w14:paraId="17C5B35A"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2037 – 2044 годы</w:t>
            </w:r>
          </w:p>
          <w:p w14:paraId="167E5512"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2045 – 2050 годы</w:t>
            </w:r>
          </w:p>
        </w:tc>
      </w:tr>
      <w:tr w:rsidR="005234FA" w:rsidRPr="005234FA" w14:paraId="69D70ACF" w14:textId="77777777" w:rsidTr="0067288D">
        <w:trPr>
          <w:trHeight w:val="20"/>
        </w:trPr>
        <w:tc>
          <w:tcPr>
            <w:tcW w:w="1202" w:type="pct"/>
            <w:vMerge/>
            <w:shd w:val="clear" w:color="auto" w:fill="auto"/>
          </w:tcPr>
          <w:p w14:paraId="133C64CC" w14:textId="77777777" w:rsidR="0067288D" w:rsidRPr="005234FA" w:rsidRDefault="0067288D" w:rsidP="0067288D">
            <w:pPr>
              <w:spacing w:line="240" w:lineRule="auto"/>
              <w:ind w:firstLine="0"/>
              <w:jc w:val="left"/>
              <w:rPr>
                <w:rFonts w:cs="Times New Roman"/>
                <w:sz w:val="24"/>
                <w:szCs w:val="24"/>
              </w:rPr>
            </w:pPr>
          </w:p>
        </w:tc>
        <w:tc>
          <w:tcPr>
            <w:tcW w:w="2019" w:type="pct"/>
            <w:shd w:val="clear" w:color="auto" w:fill="auto"/>
          </w:tcPr>
          <w:p w14:paraId="0EF3B05E" w14:textId="77777777" w:rsidR="0067288D" w:rsidRPr="005234FA" w:rsidRDefault="0067288D" w:rsidP="0067288D">
            <w:pPr>
              <w:spacing w:line="240" w:lineRule="auto"/>
              <w:ind w:firstLine="0"/>
              <w:jc w:val="left"/>
              <w:rPr>
                <w:rFonts w:cs="Times New Roman"/>
                <w:iCs/>
                <w:sz w:val="24"/>
                <w:szCs w:val="24"/>
              </w:rPr>
            </w:pPr>
            <w:r w:rsidRPr="005234FA">
              <w:rPr>
                <w:rFonts w:cs="Times New Roman"/>
                <w:iCs/>
                <w:sz w:val="24"/>
                <w:szCs w:val="24"/>
              </w:rPr>
              <w:t xml:space="preserve">доля площади территорий, повторно введенных </w:t>
            </w:r>
            <w:r w:rsidRPr="005234FA">
              <w:rPr>
                <w:rFonts w:cs="Times New Roman"/>
                <w:iCs/>
                <w:sz w:val="24"/>
                <w:szCs w:val="24"/>
              </w:rPr>
              <w:br/>
              <w:t>в градостроительную деятельность, от общей площади территорий, подлежащих ревитализации (Восточная производственная зона, Северная производственная зона):</w:t>
            </w:r>
          </w:p>
          <w:p w14:paraId="35C1B9DA" w14:textId="77777777" w:rsidR="0067288D" w:rsidRPr="005234FA" w:rsidRDefault="0067288D" w:rsidP="0067288D">
            <w:pPr>
              <w:spacing w:line="240" w:lineRule="auto"/>
              <w:ind w:firstLine="0"/>
              <w:jc w:val="left"/>
              <w:rPr>
                <w:rFonts w:cs="Times New Roman"/>
                <w:iCs/>
                <w:sz w:val="24"/>
                <w:szCs w:val="24"/>
              </w:rPr>
            </w:pPr>
            <w:r w:rsidRPr="005234FA">
              <w:rPr>
                <w:rFonts w:cs="Times New Roman"/>
                <w:iCs/>
                <w:sz w:val="24"/>
                <w:szCs w:val="24"/>
              </w:rPr>
              <w:t xml:space="preserve">- к 2036 году – не менее 60%; </w:t>
            </w:r>
          </w:p>
          <w:p w14:paraId="6403A068" w14:textId="77777777" w:rsidR="0067288D" w:rsidRPr="005234FA" w:rsidRDefault="0067288D" w:rsidP="0067288D">
            <w:pPr>
              <w:spacing w:line="240" w:lineRule="auto"/>
              <w:ind w:firstLine="0"/>
              <w:jc w:val="left"/>
              <w:rPr>
                <w:rFonts w:cs="Times New Roman"/>
                <w:iCs/>
                <w:sz w:val="24"/>
                <w:szCs w:val="24"/>
              </w:rPr>
            </w:pPr>
            <w:r w:rsidRPr="005234FA">
              <w:rPr>
                <w:rFonts w:cs="Times New Roman"/>
                <w:iCs/>
                <w:sz w:val="24"/>
                <w:szCs w:val="24"/>
              </w:rPr>
              <w:t xml:space="preserve">- к 2044 году – не менее 70%; </w:t>
            </w:r>
          </w:p>
          <w:p w14:paraId="7A2DA92B" w14:textId="77777777" w:rsidR="0067288D" w:rsidRPr="005234FA" w:rsidRDefault="0067288D" w:rsidP="0067288D">
            <w:pPr>
              <w:spacing w:line="240" w:lineRule="auto"/>
              <w:ind w:firstLine="0"/>
              <w:jc w:val="left"/>
              <w:rPr>
                <w:rFonts w:cs="Times New Roman"/>
                <w:sz w:val="24"/>
                <w:szCs w:val="24"/>
              </w:rPr>
            </w:pPr>
            <w:r w:rsidRPr="005234FA">
              <w:rPr>
                <w:rFonts w:cs="Times New Roman"/>
                <w:iCs/>
                <w:sz w:val="24"/>
                <w:szCs w:val="24"/>
              </w:rPr>
              <w:t>- к 2050 году – не менее 90%</w:t>
            </w:r>
          </w:p>
        </w:tc>
        <w:tc>
          <w:tcPr>
            <w:tcW w:w="579" w:type="pct"/>
            <w:shd w:val="clear" w:color="auto" w:fill="auto"/>
          </w:tcPr>
          <w:p w14:paraId="44BFCC55"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(или) внебюджетные средства</w:t>
            </w:r>
          </w:p>
        </w:tc>
        <w:tc>
          <w:tcPr>
            <w:tcW w:w="529" w:type="pct"/>
            <w:shd w:val="clear" w:color="auto" w:fill="auto"/>
          </w:tcPr>
          <w:p w14:paraId="0D0EC082"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поэтапно</w:t>
            </w:r>
          </w:p>
        </w:tc>
        <w:tc>
          <w:tcPr>
            <w:tcW w:w="671" w:type="pct"/>
            <w:shd w:val="clear" w:color="auto" w:fill="auto"/>
          </w:tcPr>
          <w:p w14:paraId="09FBF6B9"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2032 – 2036 годы</w:t>
            </w:r>
          </w:p>
          <w:p w14:paraId="2234D33A"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2037 – 2044 годы</w:t>
            </w:r>
          </w:p>
          <w:p w14:paraId="5F981E80"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2045 – 2050 годы</w:t>
            </w:r>
          </w:p>
        </w:tc>
      </w:tr>
      <w:tr w:rsidR="005234FA" w:rsidRPr="005234FA" w14:paraId="00C389B8" w14:textId="77777777" w:rsidTr="0067288D">
        <w:trPr>
          <w:trHeight w:val="20"/>
        </w:trPr>
        <w:tc>
          <w:tcPr>
            <w:tcW w:w="1202" w:type="pct"/>
            <w:shd w:val="clear" w:color="auto" w:fill="auto"/>
          </w:tcPr>
          <w:p w14:paraId="79C6A021"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1.1.3. Мероприятия </w:t>
            </w:r>
            <w:r w:rsidRPr="005234FA">
              <w:rPr>
                <w:rFonts w:cs="Times New Roman"/>
                <w:sz w:val="24"/>
                <w:szCs w:val="24"/>
              </w:rPr>
              <w:br/>
              <w:t>по информационно-маркетинговому обеспечению развития научно-промышленного мультиотраслевого кластера</w:t>
            </w:r>
          </w:p>
        </w:tc>
        <w:tc>
          <w:tcPr>
            <w:tcW w:w="2019" w:type="pct"/>
            <w:shd w:val="clear" w:color="auto" w:fill="auto"/>
          </w:tcPr>
          <w:p w14:paraId="53FA18A2"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8, 9</w:t>
            </w:r>
          </w:p>
        </w:tc>
        <w:tc>
          <w:tcPr>
            <w:tcW w:w="579" w:type="pct"/>
            <w:shd w:val="clear" w:color="auto" w:fill="auto"/>
          </w:tcPr>
          <w:p w14:paraId="3C8FE86D"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w:t>
            </w:r>
          </w:p>
        </w:tc>
        <w:tc>
          <w:tcPr>
            <w:tcW w:w="529" w:type="pct"/>
            <w:shd w:val="clear" w:color="auto" w:fill="auto"/>
          </w:tcPr>
          <w:p w14:paraId="77D474D0"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w:t>
            </w:r>
          </w:p>
        </w:tc>
        <w:tc>
          <w:tcPr>
            <w:tcW w:w="671" w:type="pct"/>
            <w:shd w:val="clear" w:color="auto" w:fill="auto"/>
          </w:tcPr>
          <w:p w14:paraId="2C9239E3"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2027 – 2031 годы</w:t>
            </w:r>
          </w:p>
        </w:tc>
      </w:tr>
      <w:tr w:rsidR="005234FA" w:rsidRPr="005234FA" w14:paraId="57BAAD1B" w14:textId="77777777" w:rsidTr="0067288D">
        <w:trPr>
          <w:trHeight w:val="20"/>
        </w:trPr>
        <w:tc>
          <w:tcPr>
            <w:tcW w:w="1202" w:type="pct"/>
            <w:shd w:val="clear" w:color="auto" w:fill="auto"/>
          </w:tcPr>
          <w:p w14:paraId="6886F98F"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1.1.3.1. Содействие </w:t>
            </w:r>
            <w:r w:rsidRPr="005234FA">
              <w:rPr>
                <w:rFonts w:cs="Times New Roman"/>
                <w:sz w:val="24"/>
                <w:szCs w:val="24"/>
              </w:rPr>
              <w:br/>
              <w:t>в продвижении продуктов научно-промышленного мультиотраслевого кластера</w:t>
            </w:r>
          </w:p>
        </w:tc>
        <w:tc>
          <w:tcPr>
            <w:tcW w:w="2019" w:type="pct"/>
            <w:shd w:val="clear" w:color="auto" w:fill="auto"/>
          </w:tcPr>
          <w:p w14:paraId="1D20D91D"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наличие общедоступной информации о продуктах научно-промышленного мультиотраслевого кластера к 2031 году </w:t>
            </w:r>
          </w:p>
          <w:p w14:paraId="1035FDA3"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8, 9)</w:t>
            </w:r>
          </w:p>
        </w:tc>
        <w:tc>
          <w:tcPr>
            <w:tcW w:w="579" w:type="pct"/>
            <w:shd w:val="clear" w:color="auto" w:fill="auto"/>
          </w:tcPr>
          <w:p w14:paraId="0250105D"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внебюджетные средства</w:t>
            </w:r>
          </w:p>
        </w:tc>
        <w:tc>
          <w:tcPr>
            <w:tcW w:w="529" w:type="pct"/>
            <w:shd w:val="clear" w:color="auto" w:fill="auto"/>
          </w:tcPr>
          <w:p w14:paraId="54907176"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2031 год</w:t>
            </w:r>
          </w:p>
        </w:tc>
        <w:tc>
          <w:tcPr>
            <w:tcW w:w="671" w:type="pct"/>
            <w:shd w:val="clear" w:color="auto" w:fill="auto"/>
          </w:tcPr>
          <w:p w14:paraId="445DA61E"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2027 – 2031 годы</w:t>
            </w:r>
          </w:p>
        </w:tc>
      </w:tr>
      <w:tr w:rsidR="005234FA" w:rsidRPr="005234FA" w14:paraId="39DF28FA" w14:textId="77777777" w:rsidTr="0067288D">
        <w:trPr>
          <w:trHeight w:val="20"/>
        </w:trPr>
        <w:tc>
          <w:tcPr>
            <w:tcW w:w="5000" w:type="pct"/>
            <w:gridSpan w:val="5"/>
            <w:shd w:val="clear" w:color="auto" w:fill="auto"/>
          </w:tcPr>
          <w:p w14:paraId="2F8FC757"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1.2. Вектор «Транспорт и логистика»</w:t>
            </w:r>
          </w:p>
        </w:tc>
      </w:tr>
      <w:tr w:rsidR="005234FA" w:rsidRPr="005234FA" w14:paraId="7A53FC5C" w14:textId="77777777" w:rsidTr="0067288D">
        <w:trPr>
          <w:trHeight w:val="20"/>
        </w:trPr>
        <w:tc>
          <w:tcPr>
            <w:tcW w:w="5000" w:type="pct"/>
            <w:gridSpan w:val="5"/>
            <w:shd w:val="clear" w:color="auto" w:fill="auto"/>
          </w:tcPr>
          <w:p w14:paraId="4133C687" w14:textId="77777777" w:rsidR="0067288D" w:rsidRPr="005234FA" w:rsidRDefault="0067288D" w:rsidP="0067288D">
            <w:pPr>
              <w:spacing w:line="240" w:lineRule="auto"/>
              <w:ind w:firstLine="0"/>
              <w:jc w:val="left"/>
              <w:rPr>
                <w:rFonts w:cs="Times New Roman"/>
                <w:iCs/>
                <w:sz w:val="24"/>
                <w:szCs w:val="24"/>
              </w:rPr>
            </w:pPr>
            <w:r w:rsidRPr="005234FA">
              <w:rPr>
                <w:rFonts w:cs="Times New Roman"/>
                <w:iCs/>
                <w:sz w:val="24"/>
                <w:szCs w:val="24"/>
              </w:rPr>
              <w:t>Цель вектора – модернизация транспортной системы и создание крупных логистических комплексов межрегионального значения</w:t>
            </w:r>
          </w:p>
        </w:tc>
      </w:tr>
      <w:tr w:rsidR="005234FA" w:rsidRPr="005234FA" w14:paraId="5713E092" w14:textId="77777777" w:rsidTr="0067288D">
        <w:trPr>
          <w:trHeight w:val="20"/>
        </w:trPr>
        <w:tc>
          <w:tcPr>
            <w:tcW w:w="5000" w:type="pct"/>
            <w:gridSpan w:val="5"/>
            <w:shd w:val="clear" w:color="auto" w:fill="auto"/>
          </w:tcPr>
          <w:p w14:paraId="03055507" w14:textId="77777777" w:rsidR="0067288D" w:rsidRPr="005234FA" w:rsidRDefault="0067288D" w:rsidP="0067288D">
            <w:pPr>
              <w:spacing w:line="240" w:lineRule="auto"/>
              <w:ind w:firstLine="0"/>
              <w:jc w:val="left"/>
              <w:rPr>
                <w:rFonts w:cs="Times New Roman"/>
                <w:iCs/>
                <w:sz w:val="24"/>
                <w:szCs w:val="24"/>
              </w:rPr>
            </w:pPr>
            <w:r w:rsidRPr="005234FA">
              <w:rPr>
                <w:rFonts w:cs="Times New Roman"/>
                <w:iCs/>
                <w:sz w:val="24"/>
                <w:szCs w:val="24"/>
              </w:rPr>
              <w:t>Задачи вектора:</w:t>
            </w:r>
          </w:p>
          <w:p w14:paraId="7E9BADE7" w14:textId="77777777" w:rsidR="0067288D" w:rsidRPr="005234FA" w:rsidRDefault="0067288D" w:rsidP="0067288D">
            <w:pPr>
              <w:spacing w:line="240" w:lineRule="auto"/>
              <w:ind w:firstLine="0"/>
              <w:jc w:val="left"/>
              <w:rPr>
                <w:rFonts w:cs="Times New Roman"/>
                <w:iCs/>
                <w:sz w:val="24"/>
                <w:szCs w:val="24"/>
              </w:rPr>
            </w:pPr>
            <w:r w:rsidRPr="005234FA">
              <w:rPr>
                <w:rFonts w:cs="Times New Roman"/>
                <w:iCs/>
                <w:sz w:val="24"/>
                <w:szCs w:val="24"/>
              </w:rPr>
              <w:t xml:space="preserve">- развитие транспортных коридоров (синхронизация объектов транспортной инфраструктуры местного значения с объектами федерального </w:t>
            </w:r>
            <w:r w:rsidRPr="005234FA">
              <w:rPr>
                <w:rFonts w:cs="Times New Roman"/>
                <w:iCs/>
                <w:sz w:val="24"/>
                <w:szCs w:val="24"/>
              </w:rPr>
              <w:br/>
              <w:t>и регионального значения);</w:t>
            </w:r>
          </w:p>
          <w:p w14:paraId="356B783F" w14:textId="77777777" w:rsidR="0067288D" w:rsidRPr="005234FA" w:rsidRDefault="0067288D" w:rsidP="0067288D">
            <w:pPr>
              <w:spacing w:line="240" w:lineRule="auto"/>
              <w:ind w:firstLine="0"/>
              <w:jc w:val="left"/>
              <w:rPr>
                <w:rFonts w:cs="Times New Roman"/>
                <w:iCs/>
                <w:sz w:val="24"/>
                <w:szCs w:val="24"/>
              </w:rPr>
            </w:pPr>
            <w:r w:rsidRPr="005234FA">
              <w:rPr>
                <w:rFonts w:cs="Times New Roman"/>
                <w:iCs/>
                <w:sz w:val="24"/>
                <w:szCs w:val="24"/>
              </w:rPr>
              <w:t>- создание условий для строительства транспортно-логистических центров (складской и административной инфраструктуры, сортировочные пункты) и интеграция в транспортную систему города;</w:t>
            </w:r>
          </w:p>
          <w:p w14:paraId="76F0E712" w14:textId="77777777" w:rsidR="0067288D" w:rsidRPr="005234FA" w:rsidRDefault="0067288D" w:rsidP="0067288D">
            <w:pPr>
              <w:spacing w:line="240" w:lineRule="auto"/>
              <w:ind w:firstLine="0"/>
              <w:jc w:val="left"/>
              <w:rPr>
                <w:rFonts w:cs="Times New Roman"/>
                <w:iCs/>
                <w:sz w:val="24"/>
                <w:szCs w:val="24"/>
              </w:rPr>
            </w:pPr>
            <w:r w:rsidRPr="005234FA">
              <w:rPr>
                <w:rFonts w:cs="Times New Roman"/>
                <w:iCs/>
                <w:sz w:val="24"/>
                <w:szCs w:val="24"/>
              </w:rPr>
              <w:t>- интеграция городского пассажирского транспорта с внешним пассажирским транспортом посредством развития инфраструктуры транспортно-пересадочных узлов на базе аэропорта, железнодорожного, автомобильного вокзалов (развитие пригородных маршрутов пассажирских перевозок, строительство инфраструктуры, расширение функционала интеллектуальной транспортной системы);</w:t>
            </w:r>
          </w:p>
          <w:p w14:paraId="12DD83BF" w14:textId="77777777" w:rsidR="0067288D" w:rsidRPr="005234FA" w:rsidRDefault="0067288D" w:rsidP="0067288D">
            <w:pPr>
              <w:spacing w:line="240" w:lineRule="auto"/>
              <w:ind w:firstLine="0"/>
              <w:jc w:val="left"/>
              <w:rPr>
                <w:rFonts w:cs="Times New Roman"/>
                <w:iCs/>
                <w:sz w:val="24"/>
                <w:szCs w:val="24"/>
              </w:rPr>
            </w:pPr>
            <w:r w:rsidRPr="005234FA">
              <w:rPr>
                <w:rFonts w:cs="Times New Roman"/>
                <w:iCs/>
                <w:sz w:val="24"/>
                <w:szCs w:val="24"/>
              </w:rPr>
              <w:t>- развитие инфраструктуры речного пассажирского сообщения (строительство здания вокзала и привокзальной инфраструктуры, реконструкция причалов)</w:t>
            </w:r>
          </w:p>
        </w:tc>
      </w:tr>
      <w:tr w:rsidR="005234FA" w:rsidRPr="005234FA" w14:paraId="588C5BAC" w14:textId="77777777" w:rsidTr="0067288D">
        <w:trPr>
          <w:trHeight w:val="20"/>
        </w:trPr>
        <w:tc>
          <w:tcPr>
            <w:tcW w:w="5000" w:type="pct"/>
            <w:gridSpan w:val="5"/>
            <w:shd w:val="clear" w:color="auto" w:fill="auto"/>
          </w:tcPr>
          <w:p w14:paraId="309B24FF"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Реализация мероприятий вектора обеспечивает выполнение целевых показателей: </w:t>
            </w:r>
          </w:p>
          <w:p w14:paraId="4AE709F3"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10. Объем отгруженных товаров собственного производства, выполненных работ и услуг собственными силами по виду экономической деятельности «Транспортировка и хранение» – 493 162 млн. рублей в 2050 году.</w:t>
            </w:r>
          </w:p>
          <w:p w14:paraId="1C759BC7"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11. Наличие транспортно-пересадочных узлов (аэропорт, автовокзал, ж/д вокзал) – 2 объекта к 2050 году.</w:t>
            </w:r>
          </w:p>
          <w:p w14:paraId="66E5D55E"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12. Создание крупных транспортно-логистических комплексов – 5 объектов к 2050 году.</w:t>
            </w:r>
          </w:p>
          <w:p w14:paraId="1A375A35" w14:textId="77777777" w:rsidR="0067288D" w:rsidRPr="005234FA" w:rsidRDefault="0067288D" w:rsidP="0067288D">
            <w:pPr>
              <w:spacing w:line="240" w:lineRule="auto"/>
              <w:ind w:firstLine="0"/>
              <w:jc w:val="left"/>
              <w:rPr>
                <w:rFonts w:cs="Times New Roman"/>
                <w:iCs/>
                <w:sz w:val="24"/>
                <w:szCs w:val="24"/>
              </w:rPr>
            </w:pPr>
            <w:r w:rsidRPr="005234FA">
              <w:rPr>
                <w:rFonts w:cs="Times New Roman"/>
                <w:sz w:val="24"/>
                <w:szCs w:val="24"/>
              </w:rPr>
              <w:t>13. Наличие речного вокзала с развитой инфраструктурой речных перевозок – 1 объект в 2050 году</w:t>
            </w:r>
          </w:p>
        </w:tc>
      </w:tr>
      <w:tr w:rsidR="005234FA" w:rsidRPr="005234FA" w14:paraId="2F17A125" w14:textId="77777777" w:rsidTr="0067288D">
        <w:trPr>
          <w:trHeight w:val="20"/>
        </w:trPr>
        <w:tc>
          <w:tcPr>
            <w:tcW w:w="1202" w:type="pct"/>
            <w:shd w:val="clear" w:color="auto" w:fill="auto"/>
          </w:tcPr>
          <w:p w14:paraId="1BA5CD13"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1.2.1. Мероприятия </w:t>
            </w:r>
            <w:r w:rsidRPr="005234FA">
              <w:rPr>
                <w:rFonts w:cs="Times New Roman"/>
                <w:sz w:val="24"/>
                <w:szCs w:val="24"/>
              </w:rPr>
              <w:br/>
              <w:t xml:space="preserve">по нормативно-правовому, организационному обеспечению, регулированию развития транспортной инфраструктуры </w:t>
            </w:r>
            <w:r w:rsidRPr="005234FA">
              <w:rPr>
                <w:rFonts w:cs="Times New Roman"/>
                <w:sz w:val="24"/>
                <w:szCs w:val="24"/>
              </w:rPr>
              <w:br/>
              <w:t>и формированию логистического кластера</w:t>
            </w:r>
          </w:p>
        </w:tc>
        <w:tc>
          <w:tcPr>
            <w:tcW w:w="2019" w:type="pct"/>
            <w:shd w:val="clear" w:color="auto" w:fill="auto"/>
          </w:tcPr>
          <w:p w14:paraId="42B9017B"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1, 10, 11, 12, 13</w:t>
            </w:r>
          </w:p>
        </w:tc>
        <w:tc>
          <w:tcPr>
            <w:tcW w:w="579" w:type="pct"/>
            <w:shd w:val="clear" w:color="auto" w:fill="auto"/>
          </w:tcPr>
          <w:p w14:paraId="4E7AB2A2"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w:t>
            </w:r>
          </w:p>
        </w:tc>
        <w:tc>
          <w:tcPr>
            <w:tcW w:w="529" w:type="pct"/>
            <w:shd w:val="clear" w:color="auto" w:fill="auto"/>
          </w:tcPr>
          <w:p w14:paraId="5423E0B8"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w:t>
            </w:r>
          </w:p>
        </w:tc>
        <w:tc>
          <w:tcPr>
            <w:tcW w:w="671" w:type="pct"/>
            <w:shd w:val="clear" w:color="auto" w:fill="auto"/>
          </w:tcPr>
          <w:p w14:paraId="7F70D3F3"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2024 – 2026 годы</w:t>
            </w:r>
          </w:p>
          <w:p w14:paraId="267FFAB4"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2027 – 2031 годы</w:t>
            </w:r>
          </w:p>
          <w:p w14:paraId="16C194C0"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2032 – 2036 годы</w:t>
            </w:r>
          </w:p>
          <w:p w14:paraId="1B74368F"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2037 – 2044 годы</w:t>
            </w:r>
          </w:p>
          <w:p w14:paraId="545DD740"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2045 – 2050 годы</w:t>
            </w:r>
          </w:p>
        </w:tc>
      </w:tr>
      <w:tr w:rsidR="005234FA" w:rsidRPr="005234FA" w14:paraId="15B8D9D5" w14:textId="77777777" w:rsidTr="0067288D">
        <w:trPr>
          <w:trHeight w:val="20"/>
        </w:trPr>
        <w:tc>
          <w:tcPr>
            <w:tcW w:w="1202" w:type="pct"/>
            <w:shd w:val="clear" w:color="auto" w:fill="auto"/>
            <w:hideMark/>
          </w:tcPr>
          <w:p w14:paraId="388DDBB0"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1.2.1.1. Формирование планов </w:t>
            </w:r>
            <w:r w:rsidRPr="005234FA">
              <w:rPr>
                <w:rFonts w:cs="Times New Roman"/>
                <w:sz w:val="24"/>
                <w:szCs w:val="24"/>
              </w:rPr>
              <w:br/>
              <w:t xml:space="preserve">по развитию автомобильных дорог местного значения </w:t>
            </w:r>
            <w:r w:rsidRPr="005234FA">
              <w:rPr>
                <w:rFonts w:cs="Times New Roman"/>
                <w:sz w:val="24"/>
                <w:szCs w:val="24"/>
              </w:rPr>
              <w:br/>
              <w:t xml:space="preserve">и выявление необходимости обновления соответствующих муниципальных программ </w:t>
            </w:r>
          </w:p>
        </w:tc>
        <w:tc>
          <w:tcPr>
            <w:tcW w:w="2019" w:type="pct"/>
            <w:shd w:val="clear" w:color="auto" w:fill="auto"/>
            <w:hideMark/>
          </w:tcPr>
          <w:p w14:paraId="3531C136"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утверждение корректировок соответствующих муниципальных программ согласно сформированным планам по развитию автомобильных дорог местного значения </w:t>
            </w:r>
          </w:p>
          <w:p w14:paraId="50CDF907"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1, 10)</w:t>
            </w:r>
          </w:p>
        </w:tc>
        <w:tc>
          <w:tcPr>
            <w:tcW w:w="579" w:type="pct"/>
            <w:shd w:val="clear" w:color="auto" w:fill="auto"/>
            <w:hideMark/>
          </w:tcPr>
          <w:p w14:paraId="08D7552B"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не требуется</w:t>
            </w:r>
          </w:p>
        </w:tc>
        <w:tc>
          <w:tcPr>
            <w:tcW w:w="529" w:type="pct"/>
            <w:shd w:val="clear" w:color="auto" w:fill="auto"/>
            <w:hideMark/>
          </w:tcPr>
          <w:p w14:paraId="47EAFB02"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ежегодно</w:t>
            </w:r>
          </w:p>
        </w:tc>
        <w:tc>
          <w:tcPr>
            <w:tcW w:w="671" w:type="pct"/>
            <w:shd w:val="clear" w:color="auto" w:fill="auto"/>
            <w:hideMark/>
          </w:tcPr>
          <w:p w14:paraId="1CAC51E6"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2024 – 2026 годы</w:t>
            </w:r>
          </w:p>
          <w:p w14:paraId="19CE93B0"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2027 – 2031 годы</w:t>
            </w:r>
          </w:p>
          <w:p w14:paraId="25048415"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2032 – 2036 годы</w:t>
            </w:r>
          </w:p>
          <w:p w14:paraId="394BD57F"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2037 – 2044 годы</w:t>
            </w:r>
          </w:p>
          <w:p w14:paraId="2D4A47FF"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2045 – 2050 годы</w:t>
            </w:r>
          </w:p>
        </w:tc>
      </w:tr>
      <w:tr w:rsidR="005234FA" w:rsidRPr="005234FA" w14:paraId="748D9F13" w14:textId="77777777" w:rsidTr="0067288D">
        <w:trPr>
          <w:trHeight w:val="20"/>
        </w:trPr>
        <w:tc>
          <w:tcPr>
            <w:tcW w:w="1202" w:type="pct"/>
            <w:shd w:val="clear" w:color="auto" w:fill="auto"/>
            <w:hideMark/>
          </w:tcPr>
          <w:p w14:paraId="6F896BD6"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1.2.1.2. Подготовка изменений, дополнений по вопросам создания условий для быстрой пересадки на пассажирском транспорте в соответствующую муниципальную программу</w:t>
            </w:r>
          </w:p>
        </w:tc>
        <w:tc>
          <w:tcPr>
            <w:tcW w:w="2019" w:type="pct"/>
            <w:shd w:val="clear" w:color="auto" w:fill="auto"/>
            <w:hideMark/>
          </w:tcPr>
          <w:p w14:paraId="05FAD812"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утверждение корректировок соответствующих муниципальных программ </w:t>
            </w:r>
          </w:p>
          <w:p w14:paraId="033FF09A"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(обеспечивает достижение целевого показателя 11)</w:t>
            </w:r>
          </w:p>
        </w:tc>
        <w:tc>
          <w:tcPr>
            <w:tcW w:w="579" w:type="pct"/>
            <w:shd w:val="clear" w:color="auto" w:fill="auto"/>
            <w:hideMark/>
          </w:tcPr>
          <w:p w14:paraId="46FDF10D"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не требуется</w:t>
            </w:r>
          </w:p>
        </w:tc>
        <w:tc>
          <w:tcPr>
            <w:tcW w:w="529" w:type="pct"/>
            <w:shd w:val="clear" w:color="auto" w:fill="auto"/>
            <w:hideMark/>
          </w:tcPr>
          <w:p w14:paraId="171566E7"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ежегодно</w:t>
            </w:r>
          </w:p>
        </w:tc>
        <w:tc>
          <w:tcPr>
            <w:tcW w:w="671" w:type="pct"/>
            <w:shd w:val="clear" w:color="auto" w:fill="auto"/>
            <w:hideMark/>
          </w:tcPr>
          <w:p w14:paraId="2B197AF8"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2024 – 2026 годы</w:t>
            </w:r>
          </w:p>
          <w:p w14:paraId="0B8F47C6"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2027 – 2031 годы</w:t>
            </w:r>
          </w:p>
          <w:p w14:paraId="12C13BF1"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2032 – 2036 годы</w:t>
            </w:r>
          </w:p>
          <w:p w14:paraId="1A254B32"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2037 – 2044 годы</w:t>
            </w:r>
          </w:p>
          <w:p w14:paraId="23C26AF3"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2045 – 2050 годы</w:t>
            </w:r>
          </w:p>
        </w:tc>
      </w:tr>
      <w:tr w:rsidR="005234FA" w:rsidRPr="005234FA" w14:paraId="16212D69" w14:textId="77777777" w:rsidTr="0067288D">
        <w:trPr>
          <w:trHeight w:val="20"/>
        </w:trPr>
        <w:tc>
          <w:tcPr>
            <w:tcW w:w="1202" w:type="pct"/>
            <w:shd w:val="clear" w:color="auto" w:fill="auto"/>
            <w:hideMark/>
          </w:tcPr>
          <w:p w14:paraId="781CA1F2"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1.2.1.3. Создание условий </w:t>
            </w:r>
            <w:r w:rsidRPr="005234FA">
              <w:rPr>
                <w:rFonts w:cs="Times New Roman"/>
                <w:sz w:val="24"/>
                <w:szCs w:val="24"/>
              </w:rPr>
              <w:br/>
              <w:t xml:space="preserve">в части реконструкции привокзальной площади, строительство перехватывающей стоянки </w:t>
            </w:r>
          </w:p>
        </w:tc>
        <w:tc>
          <w:tcPr>
            <w:tcW w:w="2019" w:type="pct"/>
            <w:shd w:val="clear" w:color="auto" w:fill="auto"/>
            <w:hideMark/>
          </w:tcPr>
          <w:p w14:paraId="7D7DBF77"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реализация документации по планировке территории </w:t>
            </w:r>
            <w:r w:rsidRPr="005234FA">
              <w:rPr>
                <w:rFonts w:cs="Times New Roman"/>
                <w:sz w:val="24"/>
                <w:szCs w:val="24"/>
              </w:rPr>
              <w:br/>
              <w:t xml:space="preserve">в части реконструкции привокзальной площади </w:t>
            </w:r>
            <w:r w:rsidRPr="005234FA">
              <w:rPr>
                <w:rFonts w:cs="Times New Roman"/>
                <w:sz w:val="24"/>
                <w:szCs w:val="24"/>
              </w:rPr>
              <w:br/>
              <w:t>и строительства перехватывающей стоянки в 2024 году</w:t>
            </w:r>
          </w:p>
          <w:p w14:paraId="5C27307D"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(обеспечивает достижение целевого показателя 11)</w:t>
            </w:r>
          </w:p>
        </w:tc>
        <w:tc>
          <w:tcPr>
            <w:tcW w:w="579" w:type="pct"/>
            <w:shd w:val="clear" w:color="auto" w:fill="auto"/>
            <w:hideMark/>
          </w:tcPr>
          <w:p w14:paraId="667C19C7"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внебюджетные средства</w:t>
            </w:r>
          </w:p>
        </w:tc>
        <w:tc>
          <w:tcPr>
            <w:tcW w:w="529" w:type="pct"/>
            <w:shd w:val="clear" w:color="auto" w:fill="auto"/>
            <w:hideMark/>
          </w:tcPr>
          <w:p w14:paraId="41F5D67D"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2024 год</w:t>
            </w:r>
          </w:p>
        </w:tc>
        <w:tc>
          <w:tcPr>
            <w:tcW w:w="671" w:type="pct"/>
            <w:shd w:val="clear" w:color="auto" w:fill="auto"/>
            <w:hideMark/>
          </w:tcPr>
          <w:p w14:paraId="0F32422B"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2024 – 2026 годы</w:t>
            </w:r>
          </w:p>
        </w:tc>
      </w:tr>
      <w:tr w:rsidR="005234FA" w:rsidRPr="005234FA" w14:paraId="75EAEF00" w14:textId="77777777" w:rsidTr="0067288D">
        <w:trPr>
          <w:trHeight w:val="20"/>
        </w:trPr>
        <w:tc>
          <w:tcPr>
            <w:tcW w:w="1202" w:type="pct"/>
            <w:shd w:val="clear" w:color="auto" w:fill="auto"/>
            <w:hideMark/>
          </w:tcPr>
          <w:p w14:paraId="11D7DB0E"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1.2.1.4. Создание условий </w:t>
            </w:r>
          </w:p>
          <w:p w14:paraId="20FB6D9F"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в части реконструкции приаэропортовой территории</w:t>
            </w:r>
          </w:p>
        </w:tc>
        <w:tc>
          <w:tcPr>
            <w:tcW w:w="2019" w:type="pct"/>
            <w:shd w:val="clear" w:color="auto" w:fill="auto"/>
            <w:hideMark/>
          </w:tcPr>
          <w:p w14:paraId="68A935D1"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реализация документации по планировке территории </w:t>
            </w:r>
          </w:p>
          <w:p w14:paraId="3E827096"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в части реконструкции приаэропортовой территории </w:t>
            </w:r>
          </w:p>
          <w:p w14:paraId="2D260648"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в 2027 году</w:t>
            </w:r>
          </w:p>
          <w:p w14:paraId="26CBBF31"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(обеспечивает достижение целевого показателя 11)</w:t>
            </w:r>
          </w:p>
        </w:tc>
        <w:tc>
          <w:tcPr>
            <w:tcW w:w="579" w:type="pct"/>
            <w:shd w:val="clear" w:color="auto" w:fill="auto"/>
            <w:hideMark/>
          </w:tcPr>
          <w:p w14:paraId="717275C4"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внебюджетные средства</w:t>
            </w:r>
          </w:p>
        </w:tc>
        <w:tc>
          <w:tcPr>
            <w:tcW w:w="529" w:type="pct"/>
            <w:shd w:val="clear" w:color="auto" w:fill="auto"/>
            <w:hideMark/>
          </w:tcPr>
          <w:p w14:paraId="4F1CDE88"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2027 год</w:t>
            </w:r>
          </w:p>
        </w:tc>
        <w:tc>
          <w:tcPr>
            <w:tcW w:w="671" w:type="pct"/>
            <w:shd w:val="clear" w:color="auto" w:fill="auto"/>
            <w:hideMark/>
          </w:tcPr>
          <w:p w14:paraId="2191EAD7"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2027 – 2031 годы</w:t>
            </w:r>
          </w:p>
        </w:tc>
      </w:tr>
      <w:tr w:rsidR="005234FA" w:rsidRPr="005234FA" w14:paraId="4E27ACDD" w14:textId="77777777" w:rsidTr="0067288D">
        <w:trPr>
          <w:trHeight w:val="20"/>
        </w:trPr>
        <w:tc>
          <w:tcPr>
            <w:tcW w:w="1202" w:type="pct"/>
            <w:shd w:val="clear" w:color="auto" w:fill="auto"/>
            <w:hideMark/>
          </w:tcPr>
          <w:p w14:paraId="50DFDC58"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1.2.1.5. Подготовка изменений, дополнений в документы территориального планирования для размещения транспортно-логистических комплексов</w:t>
            </w:r>
          </w:p>
        </w:tc>
        <w:tc>
          <w:tcPr>
            <w:tcW w:w="2019" w:type="pct"/>
            <w:shd w:val="clear" w:color="auto" w:fill="auto"/>
            <w:hideMark/>
          </w:tcPr>
          <w:p w14:paraId="3714F3DC"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утверждение корректировок в документах территориального планирования:</w:t>
            </w:r>
          </w:p>
          <w:p w14:paraId="39DC1B3C"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к 2026 году – не менее 1 проекта, содержащего корректировки для 1 объекта;</w:t>
            </w:r>
          </w:p>
          <w:p w14:paraId="4C0D9E3E"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к 2036 году – не менее 1 проекта, содержащего корректировки для 4 объектов</w:t>
            </w:r>
          </w:p>
          <w:p w14:paraId="417C9B5F"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(обеспечивает достижение целевого показателя 12)</w:t>
            </w:r>
          </w:p>
        </w:tc>
        <w:tc>
          <w:tcPr>
            <w:tcW w:w="579" w:type="pct"/>
            <w:shd w:val="clear" w:color="auto" w:fill="auto"/>
            <w:hideMark/>
          </w:tcPr>
          <w:p w14:paraId="64616619"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внебюджетные средства</w:t>
            </w:r>
          </w:p>
        </w:tc>
        <w:tc>
          <w:tcPr>
            <w:tcW w:w="529" w:type="pct"/>
            <w:shd w:val="clear" w:color="auto" w:fill="auto"/>
            <w:hideMark/>
          </w:tcPr>
          <w:p w14:paraId="0796BE14"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поэтапно</w:t>
            </w:r>
          </w:p>
        </w:tc>
        <w:tc>
          <w:tcPr>
            <w:tcW w:w="671" w:type="pct"/>
            <w:shd w:val="clear" w:color="auto" w:fill="auto"/>
            <w:hideMark/>
          </w:tcPr>
          <w:p w14:paraId="3D06B572"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2024 – 2026 годы</w:t>
            </w:r>
          </w:p>
          <w:p w14:paraId="456BA863"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2032 – 2036 годы</w:t>
            </w:r>
          </w:p>
        </w:tc>
      </w:tr>
      <w:tr w:rsidR="005234FA" w:rsidRPr="005234FA" w14:paraId="0BBE1E80" w14:textId="77777777" w:rsidTr="0067288D">
        <w:trPr>
          <w:trHeight w:val="20"/>
        </w:trPr>
        <w:tc>
          <w:tcPr>
            <w:tcW w:w="1202" w:type="pct"/>
            <w:shd w:val="clear" w:color="auto" w:fill="auto"/>
          </w:tcPr>
          <w:p w14:paraId="631F7E63"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1.2.1.6. Формирование сведений о свободных инвестиционных площадках по созданию крупных транспортно-логистических комплексов</w:t>
            </w:r>
          </w:p>
        </w:tc>
        <w:tc>
          <w:tcPr>
            <w:tcW w:w="2019" w:type="pct"/>
            <w:shd w:val="clear" w:color="auto" w:fill="auto"/>
          </w:tcPr>
          <w:p w14:paraId="4A408F94"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количество сведений о свободных инвестиционных площадках по созданию крупных транспортно-логистических комплексов:</w:t>
            </w:r>
          </w:p>
          <w:p w14:paraId="29D10505"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к 2027 году – 4 объекта</w:t>
            </w:r>
          </w:p>
          <w:p w14:paraId="52BA6C01"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1, 10, 12)</w:t>
            </w:r>
          </w:p>
        </w:tc>
        <w:tc>
          <w:tcPr>
            <w:tcW w:w="579" w:type="pct"/>
            <w:shd w:val="clear" w:color="auto" w:fill="auto"/>
          </w:tcPr>
          <w:p w14:paraId="54CE3E60"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внебюджетные средства</w:t>
            </w:r>
          </w:p>
        </w:tc>
        <w:tc>
          <w:tcPr>
            <w:tcW w:w="529" w:type="pct"/>
            <w:shd w:val="clear" w:color="auto" w:fill="auto"/>
          </w:tcPr>
          <w:p w14:paraId="073BC4D1"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2027 год</w:t>
            </w:r>
          </w:p>
        </w:tc>
        <w:tc>
          <w:tcPr>
            <w:tcW w:w="671" w:type="pct"/>
            <w:shd w:val="clear" w:color="auto" w:fill="auto"/>
          </w:tcPr>
          <w:p w14:paraId="1AFA3489"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2027 – 2031 годы</w:t>
            </w:r>
          </w:p>
        </w:tc>
      </w:tr>
      <w:tr w:rsidR="005234FA" w:rsidRPr="005234FA" w14:paraId="103A4266" w14:textId="77777777" w:rsidTr="0067288D">
        <w:trPr>
          <w:trHeight w:val="20"/>
        </w:trPr>
        <w:tc>
          <w:tcPr>
            <w:tcW w:w="1202" w:type="pct"/>
            <w:shd w:val="clear" w:color="auto" w:fill="auto"/>
          </w:tcPr>
          <w:p w14:paraId="17A4C6DB"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1.2.1.7. Сопровождение </w:t>
            </w:r>
          </w:p>
          <w:p w14:paraId="276D756F"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инвестиционных предложений города по созданию крупных транспортно-логистических комплексов в целях привле-чения потенциальных инвесторов</w:t>
            </w:r>
          </w:p>
        </w:tc>
        <w:tc>
          <w:tcPr>
            <w:tcW w:w="2019" w:type="pct"/>
            <w:shd w:val="clear" w:color="auto" w:fill="auto"/>
          </w:tcPr>
          <w:p w14:paraId="2D3EEDCE"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формирование инвестиционных предложений города </w:t>
            </w:r>
            <w:r w:rsidRPr="005234FA">
              <w:rPr>
                <w:rFonts w:cs="Times New Roman"/>
                <w:sz w:val="24"/>
                <w:szCs w:val="24"/>
              </w:rPr>
              <w:br/>
              <w:t>по созданию крупных транспортно-логистических комплексов:</w:t>
            </w:r>
          </w:p>
          <w:p w14:paraId="6235C071"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к 2027 году – 4 объекта</w:t>
            </w:r>
          </w:p>
          <w:p w14:paraId="43248944"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1, 10, 12)</w:t>
            </w:r>
          </w:p>
        </w:tc>
        <w:tc>
          <w:tcPr>
            <w:tcW w:w="579" w:type="pct"/>
            <w:shd w:val="clear" w:color="auto" w:fill="auto"/>
          </w:tcPr>
          <w:p w14:paraId="6BB2C3DA"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внебюджетные средства</w:t>
            </w:r>
          </w:p>
        </w:tc>
        <w:tc>
          <w:tcPr>
            <w:tcW w:w="529" w:type="pct"/>
            <w:shd w:val="clear" w:color="auto" w:fill="auto"/>
          </w:tcPr>
          <w:p w14:paraId="44106D58"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2027 год</w:t>
            </w:r>
          </w:p>
        </w:tc>
        <w:tc>
          <w:tcPr>
            <w:tcW w:w="671" w:type="pct"/>
            <w:shd w:val="clear" w:color="auto" w:fill="auto"/>
          </w:tcPr>
          <w:p w14:paraId="453F9938"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2027 – 2031 годы</w:t>
            </w:r>
          </w:p>
          <w:p w14:paraId="33E5C16D" w14:textId="77777777" w:rsidR="0067288D" w:rsidRPr="005234FA" w:rsidRDefault="0067288D" w:rsidP="0067288D">
            <w:pPr>
              <w:spacing w:line="240" w:lineRule="auto"/>
              <w:ind w:firstLine="0"/>
              <w:jc w:val="left"/>
              <w:rPr>
                <w:rFonts w:cs="Times New Roman"/>
                <w:sz w:val="24"/>
                <w:szCs w:val="24"/>
              </w:rPr>
            </w:pPr>
          </w:p>
        </w:tc>
      </w:tr>
      <w:tr w:rsidR="005234FA" w:rsidRPr="005234FA" w14:paraId="7FBB1FA8" w14:textId="77777777" w:rsidTr="0067288D">
        <w:trPr>
          <w:trHeight w:val="20"/>
        </w:trPr>
        <w:tc>
          <w:tcPr>
            <w:tcW w:w="1202" w:type="pct"/>
            <w:vMerge w:val="restart"/>
            <w:shd w:val="clear" w:color="auto" w:fill="auto"/>
            <w:hideMark/>
          </w:tcPr>
          <w:p w14:paraId="261207B1"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1.2.1.8. Организация разработки проекта в части строительства здания речного вокзала </w:t>
            </w:r>
            <w:r w:rsidRPr="005234FA">
              <w:rPr>
                <w:rFonts w:cs="Times New Roman"/>
                <w:sz w:val="24"/>
                <w:szCs w:val="24"/>
              </w:rPr>
              <w:br/>
              <w:t>и создания инфраструктуры</w:t>
            </w:r>
          </w:p>
        </w:tc>
        <w:tc>
          <w:tcPr>
            <w:tcW w:w="2019" w:type="pct"/>
            <w:shd w:val="clear" w:color="auto" w:fill="auto"/>
            <w:hideMark/>
          </w:tcPr>
          <w:p w14:paraId="1CBDD377"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обеспечивает достижение целевого показателя 13</w:t>
            </w:r>
          </w:p>
        </w:tc>
        <w:tc>
          <w:tcPr>
            <w:tcW w:w="579" w:type="pct"/>
            <w:vMerge w:val="restart"/>
            <w:shd w:val="clear" w:color="auto" w:fill="auto"/>
            <w:hideMark/>
          </w:tcPr>
          <w:p w14:paraId="39663E9E"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внебюджетные средства</w:t>
            </w:r>
          </w:p>
        </w:tc>
        <w:tc>
          <w:tcPr>
            <w:tcW w:w="529" w:type="pct"/>
            <w:vMerge w:val="restart"/>
            <w:shd w:val="clear" w:color="auto" w:fill="auto"/>
            <w:hideMark/>
          </w:tcPr>
          <w:p w14:paraId="227D0AB1" w14:textId="77777777" w:rsidR="0067288D" w:rsidRPr="005234FA" w:rsidRDefault="0067288D" w:rsidP="0067288D">
            <w:pPr>
              <w:spacing w:line="240" w:lineRule="auto"/>
              <w:ind w:firstLine="0"/>
              <w:jc w:val="left"/>
              <w:rPr>
                <w:rFonts w:cs="Times New Roman"/>
                <w:sz w:val="24"/>
                <w:szCs w:val="24"/>
              </w:rPr>
            </w:pPr>
          </w:p>
          <w:p w14:paraId="320FF33B"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2026 год</w:t>
            </w:r>
          </w:p>
        </w:tc>
        <w:tc>
          <w:tcPr>
            <w:tcW w:w="671" w:type="pct"/>
            <w:vMerge w:val="restart"/>
            <w:shd w:val="clear" w:color="auto" w:fill="auto"/>
          </w:tcPr>
          <w:p w14:paraId="28F2EA7D" w14:textId="77777777" w:rsidR="0067288D" w:rsidRPr="005234FA" w:rsidRDefault="0067288D" w:rsidP="0067288D">
            <w:pPr>
              <w:spacing w:line="240" w:lineRule="auto"/>
              <w:ind w:firstLine="0"/>
              <w:jc w:val="left"/>
              <w:rPr>
                <w:rFonts w:cs="Times New Roman"/>
                <w:sz w:val="24"/>
                <w:szCs w:val="24"/>
              </w:rPr>
            </w:pPr>
          </w:p>
          <w:p w14:paraId="0A1A7EE7"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2024 – 2026 годы</w:t>
            </w:r>
          </w:p>
          <w:p w14:paraId="35830DF4" w14:textId="77777777" w:rsidR="0067288D" w:rsidRPr="005234FA" w:rsidRDefault="0067288D" w:rsidP="0067288D">
            <w:pPr>
              <w:spacing w:line="240" w:lineRule="auto"/>
              <w:ind w:firstLine="0"/>
              <w:jc w:val="left"/>
              <w:rPr>
                <w:rFonts w:cs="Times New Roman"/>
                <w:sz w:val="24"/>
                <w:szCs w:val="24"/>
              </w:rPr>
            </w:pPr>
          </w:p>
        </w:tc>
      </w:tr>
      <w:tr w:rsidR="005234FA" w:rsidRPr="005234FA" w14:paraId="5903DB66" w14:textId="77777777" w:rsidTr="0067288D">
        <w:trPr>
          <w:trHeight w:val="20"/>
        </w:trPr>
        <w:tc>
          <w:tcPr>
            <w:tcW w:w="1202" w:type="pct"/>
            <w:vMerge/>
            <w:shd w:val="clear" w:color="auto" w:fill="auto"/>
          </w:tcPr>
          <w:p w14:paraId="48BA5DF3" w14:textId="77777777" w:rsidR="0067288D" w:rsidRPr="005234FA" w:rsidRDefault="0067288D" w:rsidP="0067288D">
            <w:pPr>
              <w:spacing w:line="240" w:lineRule="auto"/>
              <w:ind w:firstLine="0"/>
              <w:jc w:val="left"/>
              <w:rPr>
                <w:rFonts w:cs="Times New Roman"/>
                <w:sz w:val="24"/>
                <w:szCs w:val="24"/>
              </w:rPr>
            </w:pPr>
          </w:p>
        </w:tc>
        <w:tc>
          <w:tcPr>
            <w:tcW w:w="2019" w:type="pct"/>
            <w:shd w:val="clear" w:color="auto" w:fill="auto"/>
          </w:tcPr>
          <w:p w14:paraId="30B31F1A"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утверждение корректировок в программу комплексного развития транспортной инфраструктуры:</w:t>
            </w:r>
          </w:p>
          <w:p w14:paraId="62BCEA88"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к 2026 году – откорректирована комплексная программа развития транспортной инфраструктуры</w:t>
            </w:r>
          </w:p>
        </w:tc>
        <w:tc>
          <w:tcPr>
            <w:tcW w:w="579" w:type="pct"/>
            <w:vMerge/>
            <w:shd w:val="clear" w:color="auto" w:fill="auto"/>
          </w:tcPr>
          <w:p w14:paraId="047E4531" w14:textId="77777777" w:rsidR="0067288D" w:rsidRPr="005234FA" w:rsidRDefault="0067288D" w:rsidP="0067288D">
            <w:pPr>
              <w:spacing w:line="240" w:lineRule="auto"/>
              <w:ind w:firstLine="0"/>
              <w:jc w:val="left"/>
              <w:rPr>
                <w:rFonts w:cs="Times New Roman"/>
                <w:sz w:val="24"/>
                <w:szCs w:val="24"/>
              </w:rPr>
            </w:pPr>
          </w:p>
        </w:tc>
        <w:tc>
          <w:tcPr>
            <w:tcW w:w="529" w:type="pct"/>
            <w:vMerge/>
            <w:shd w:val="clear" w:color="auto" w:fill="auto"/>
          </w:tcPr>
          <w:p w14:paraId="7B311DD9" w14:textId="77777777" w:rsidR="0067288D" w:rsidRPr="005234FA" w:rsidRDefault="0067288D" w:rsidP="0067288D">
            <w:pPr>
              <w:spacing w:line="240" w:lineRule="auto"/>
              <w:ind w:firstLine="0"/>
              <w:jc w:val="left"/>
              <w:rPr>
                <w:rFonts w:cs="Times New Roman"/>
                <w:sz w:val="24"/>
                <w:szCs w:val="24"/>
              </w:rPr>
            </w:pPr>
          </w:p>
        </w:tc>
        <w:tc>
          <w:tcPr>
            <w:tcW w:w="671" w:type="pct"/>
            <w:vMerge/>
            <w:shd w:val="clear" w:color="auto" w:fill="auto"/>
          </w:tcPr>
          <w:p w14:paraId="2652FEC0" w14:textId="77777777" w:rsidR="0067288D" w:rsidRPr="005234FA" w:rsidRDefault="0067288D" w:rsidP="0067288D">
            <w:pPr>
              <w:spacing w:line="240" w:lineRule="auto"/>
              <w:ind w:firstLine="0"/>
              <w:jc w:val="left"/>
              <w:rPr>
                <w:rFonts w:cs="Times New Roman"/>
                <w:sz w:val="24"/>
                <w:szCs w:val="24"/>
              </w:rPr>
            </w:pPr>
          </w:p>
        </w:tc>
      </w:tr>
      <w:tr w:rsidR="005234FA" w:rsidRPr="005234FA" w14:paraId="754D7DFD" w14:textId="77777777" w:rsidTr="0067288D">
        <w:trPr>
          <w:trHeight w:val="20"/>
        </w:trPr>
        <w:tc>
          <w:tcPr>
            <w:tcW w:w="1202" w:type="pct"/>
            <w:vMerge/>
            <w:shd w:val="clear" w:color="auto" w:fill="auto"/>
          </w:tcPr>
          <w:p w14:paraId="0404B51F" w14:textId="77777777" w:rsidR="0067288D" w:rsidRPr="005234FA" w:rsidRDefault="0067288D" w:rsidP="0067288D">
            <w:pPr>
              <w:spacing w:line="240" w:lineRule="auto"/>
              <w:ind w:firstLine="0"/>
              <w:jc w:val="left"/>
              <w:rPr>
                <w:rFonts w:cs="Times New Roman"/>
                <w:sz w:val="24"/>
                <w:szCs w:val="24"/>
              </w:rPr>
            </w:pPr>
          </w:p>
        </w:tc>
        <w:tc>
          <w:tcPr>
            <w:tcW w:w="2019" w:type="pct"/>
            <w:shd w:val="clear" w:color="auto" w:fill="auto"/>
          </w:tcPr>
          <w:p w14:paraId="43A50A4D"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реализация документации по разработке проекта строительства здания речного вокзала и создания инфраструктуры:</w:t>
            </w:r>
          </w:p>
          <w:p w14:paraId="2D8913F9"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к 2031 году – 1 проект</w:t>
            </w:r>
          </w:p>
        </w:tc>
        <w:tc>
          <w:tcPr>
            <w:tcW w:w="579" w:type="pct"/>
            <w:vMerge/>
            <w:shd w:val="clear" w:color="auto" w:fill="auto"/>
          </w:tcPr>
          <w:p w14:paraId="7ED015CA" w14:textId="77777777" w:rsidR="0067288D" w:rsidRPr="005234FA" w:rsidRDefault="0067288D" w:rsidP="0067288D">
            <w:pPr>
              <w:spacing w:line="240" w:lineRule="auto"/>
              <w:ind w:firstLine="0"/>
              <w:jc w:val="left"/>
              <w:rPr>
                <w:rFonts w:cs="Times New Roman"/>
                <w:sz w:val="24"/>
                <w:szCs w:val="24"/>
              </w:rPr>
            </w:pPr>
          </w:p>
        </w:tc>
        <w:tc>
          <w:tcPr>
            <w:tcW w:w="529" w:type="pct"/>
            <w:shd w:val="clear" w:color="auto" w:fill="auto"/>
          </w:tcPr>
          <w:p w14:paraId="0FE0DA86"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2031 год</w:t>
            </w:r>
          </w:p>
        </w:tc>
        <w:tc>
          <w:tcPr>
            <w:tcW w:w="671" w:type="pct"/>
            <w:shd w:val="clear" w:color="auto" w:fill="auto"/>
          </w:tcPr>
          <w:p w14:paraId="402C0F23"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2027 – 2031 годы</w:t>
            </w:r>
          </w:p>
        </w:tc>
      </w:tr>
      <w:tr w:rsidR="005234FA" w:rsidRPr="005234FA" w14:paraId="19539F7B" w14:textId="77777777" w:rsidTr="0067288D">
        <w:trPr>
          <w:trHeight w:val="20"/>
        </w:trPr>
        <w:tc>
          <w:tcPr>
            <w:tcW w:w="1202" w:type="pct"/>
            <w:shd w:val="clear" w:color="auto" w:fill="auto"/>
          </w:tcPr>
          <w:p w14:paraId="38E74FAB"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1.2.2. Мероприятия </w:t>
            </w:r>
            <w:r w:rsidRPr="005234FA">
              <w:rPr>
                <w:rFonts w:cs="Times New Roman"/>
                <w:sz w:val="24"/>
                <w:szCs w:val="24"/>
              </w:rPr>
              <w:br/>
              <w:t xml:space="preserve">по инфраструктурному обеспечению развития транспортной инфраструктуры </w:t>
            </w:r>
            <w:r w:rsidRPr="005234FA">
              <w:rPr>
                <w:rFonts w:cs="Times New Roman"/>
                <w:sz w:val="24"/>
                <w:szCs w:val="24"/>
              </w:rPr>
              <w:br/>
              <w:t>и формированию логистического кластера</w:t>
            </w:r>
          </w:p>
        </w:tc>
        <w:tc>
          <w:tcPr>
            <w:tcW w:w="2019" w:type="pct"/>
            <w:shd w:val="clear" w:color="auto" w:fill="auto"/>
          </w:tcPr>
          <w:p w14:paraId="1CE8173C"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1, 2, 4, 5, 6, 10, 11, 12, 13</w:t>
            </w:r>
          </w:p>
        </w:tc>
        <w:tc>
          <w:tcPr>
            <w:tcW w:w="579" w:type="pct"/>
            <w:shd w:val="clear" w:color="auto" w:fill="auto"/>
          </w:tcPr>
          <w:p w14:paraId="0ED0108C"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w:t>
            </w:r>
          </w:p>
        </w:tc>
        <w:tc>
          <w:tcPr>
            <w:tcW w:w="529" w:type="pct"/>
            <w:shd w:val="clear" w:color="auto" w:fill="auto"/>
          </w:tcPr>
          <w:p w14:paraId="5F1783BA"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w:t>
            </w:r>
          </w:p>
        </w:tc>
        <w:tc>
          <w:tcPr>
            <w:tcW w:w="671" w:type="pct"/>
            <w:shd w:val="clear" w:color="auto" w:fill="auto"/>
          </w:tcPr>
          <w:p w14:paraId="2425719B"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2024 – 2026 годы</w:t>
            </w:r>
          </w:p>
          <w:p w14:paraId="4B840486"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2027 – 2031 годы 2032 – 2036 годы</w:t>
            </w:r>
          </w:p>
          <w:p w14:paraId="22AE71E2"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2037 – 2044 годы 2045 – 2050 годы</w:t>
            </w:r>
          </w:p>
        </w:tc>
      </w:tr>
      <w:tr w:rsidR="005234FA" w:rsidRPr="005234FA" w14:paraId="76F1E3CB" w14:textId="77777777" w:rsidTr="0067288D">
        <w:trPr>
          <w:trHeight w:val="20"/>
        </w:trPr>
        <w:tc>
          <w:tcPr>
            <w:tcW w:w="1202" w:type="pct"/>
            <w:shd w:val="clear" w:color="auto" w:fill="auto"/>
            <w:hideMark/>
          </w:tcPr>
          <w:p w14:paraId="3819E3E3"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1.2.2.1. Синхронизация планируемых объектов транспортной инфраструктуры местного значения с объектами федерального и регионального значения</w:t>
            </w:r>
          </w:p>
        </w:tc>
        <w:tc>
          <w:tcPr>
            <w:tcW w:w="2019" w:type="pct"/>
            <w:shd w:val="clear" w:color="auto" w:fill="auto"/>
            <w:hideMark/>
          </w:tcPr>
          <w:p w14:paraId="544849C4"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утверждение корректировок в программу комплексного развития транспортной инфраструктуры, актуализация программы </w:t>
            </w:r>
          </w:p>
          <w:p w14:paraId="7442B6EC"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1, 10)</w:t>
            </w:r>
          </w:p>
        </w:tc>
        <w:tc>
          <w:tcPr>
            <w:tcW w:w="579" w:type="pct"/>
            <w:shd w:val="clear" w:color="auto" w:fill="auto"/>
            <w:hideMark/>
          </w:tcPr>
          <w:p w14:paraId="3E7069F4"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бюджетные средства</w:t>
            </w:r>
          </w:p>
        </w:tc>
        <w:tc>
          <w:tcPr>
            <w:tcW w:w="529" w:type="pct"/>
            <w:shd w:val="clear" w:color="auto" w:fill="auto"/>
            <w:hideMark/>
          </w:tcPr>
          <w:p w14:paraId="799D96F8"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ежегодно</w:t>
            </w:r>
          </w:p>
        </w:tc>
        <w:tc>
          <w:tcPr>
            <w:tcW w:w="671" w:type="pct"/>
            <w:shd w:val="clear" w:color="auto" w:fill="auto"/>
            <w:hideMark/>
          </w:tcPr>
          <w:p w14:paraId="2DB5A66D"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2024 – 2026 годы</w:t>
            </w:r>
          </w:p>
          <w:p w14:paraId="2CBE60AA"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2027 – 2031 годы 2032 – 2036 годы</w:t>
            </w:r>
          </w:p>
          <w:p w14:paraId="1E8F3506"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2037 – 2044 годы 2045 – 2050 годы</w:t>
            </w:r>
          </w:p>
        </w:tc>
      </w:tr>
      <w:tr w:rsidR="005234FA" w:rsidRPr="005234FA" w14:paraId="4A49D4A5" w14:textId="77777777" w:rsidTr="0067288D">
        <w:trPr>
          <w:trHeight w:val="20"/>
        </w:trPr>
        <w:tc>
          <w:tcPr>
            <w:tcW w:w="1202" w:type="pct"/>
            <w:shd w:val="clear" w:color="auto" w:fill="auto"/>
            <w:hideMark/>
          </w:tcPr>
          <w:p w14:paraId="38BCE0ED"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1.2.2.2. Реализация флагманского проекта «Сургут – транспортно-логистический хаб», строительство крупных транспортно-логистических комплексов</w:t>
            </w:r>
          </w:p>
        </w:tc>
        <w:tc>
          <w:tcPr>
            <w:tcW w:w="2019" w:type="pct"/>
            <w:shd w:val="clear" w:color="auto" w:fill="auto"/>
            <w:hideMark/>
          </w:tcPr>
          <w:p w14:paraId="410DB971"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строительство транспортно-логистических комплексов на площадках, примыкающих к планируемой автомобильной дороге регионального значения </w:t>
            </w:r>
            <w:r w:rsidRPr="005234FA">
              <w:rPr>
                <w:rFonts w:cs="Times New Roman"/>
                <w:sz w:val="24"/>
                <w:szCs w:val="24"/>
              </w:rPr>
              <w:br/>
              <w:t xml:space="preserve">со строительством мостового перехода через реку Обь (с восточной стороны) в районе примыкания </w:t>
            </w:r>
            <w:r w:rsidRPr="005234FA">
              <w:rPr>
                <w:rFonts w:cs="Times New Roman"/>
                <w:sz w:val="24"/>
                <w:szCs w:val="24"/>
              </w:rPr>
              <w:br/>
              <w:t xml:space="preserve">к восточной объездной дороге: </w:t>
            </w:r>
          </w:p>
          <w:p w14:paraId="468FF99E"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к 2031 году – 1 объект;</w:t>
            </w:r>
          </w:p>
          <w:p w14:paraId="1C680CE0"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к 2036 году – 4 объекта</w:t>
            </w:r>
          </w:p>
          <w:p w14:paraId="5EC2A51F"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1, 2, 4, 5, 6, 10, 12)</w:t>
            </w:r>
          </w:p>
        </w:tc>
        <w:tc>
          <w:tcPr>
            <w:tcW w:w="579" w:type="pct"/>
            <w:shd w:val="clear" w:color="auto" w:fill="auto"/>
            <w:hideMark/>
          </w:tcPr>
          <w:p w14:paraId="6C45757E"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(или) внебюджетные средства</w:t>
            </w:r>
          </w:p>
        </w:tc>
        <w:tc>
          <w:tcPr>
            <w:tcW w:w="529" w:type="pct"/>
            <w:shd w:val="clear" w:color="auto" w:fill="auto"/>
            <w:hideMark/>
          </w:tcPr>
          <w:p w14:paraId="3FB95DCE"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поэтапно</w:t>
            </w:r>
          </w:p>
        </w:tc>
        <w:tc>
          <w:tcPr>
            <w:tcW w:w="671" w:type="pct"/>
            <w:shd w:val="clear" w:color="auto" w:fill="auto"/>
            <w:hideMark/>
          </w:tcPr>
          <w:p w14:paraId="45508B91"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2024 – 2026 годы</w:t>
            </w:r>
          </w:p>
          <w:p w14:paraId="3E070A73"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2027 – 2031 годы</w:t>
            </w:r>
          </w:p>
          <w:p w14:paraId="2F28B046"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2032 – 2036 годы</w:t>
            </w:r>
          </w:p>
          <w:p w14:paraId="46FF46BE" w14:textId="77777777" w:rsidR="0067288D" w:rsidRPr="005234FA" w:rsidRDefault="0067288D" w:rsidP="0067288D">
            <w:pPr>
              <w:spacing w:line="240" w:lineRule="auto"/>
              <w:ind w:firstLine="0"/>
              <w:jc w:val="left"/>
              <w:rPr>
                <w:rFonts w:cs="Times New Roman"/>
                <w:sz w:val="24"/>
                <w:szCs w:val="24"/>
              </w:rPr>
            </w:pPr>
          </w:p>
        </w:tc>
      </w:tr>
      <w:tr w:rsidR="005234FA" w:rsidRPr="005234FA" w14:paraId="4223D5F9" w14:textId="77777777" w:rsidTr="0067288D">
        <w:trPr>
          <w:trHeight w:val="20"/>
        </w:trPr>
        <w:tc>
          <w:tcPr>
            <w:tcW w:w="1202" w:type="pct"/>
            <w:shd w:val="clear" w:color="auto" w:fill="auto"/>
            <w:hideMark/>
          </w:tcPr>
          <w:p w14:paraId="0D6F8DD2"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1.2.2.3. Организация разработки проектов транспортно-пересадочных узлов (на базе железнодорожного </w:t>
            </w:r>
            <w:r w:rsidRPr="005234FA">
              <w:rPr>
                <w:rFonts w:cs="Times New Roman"/>
                <w:sz w:val="24"/>
                <w:szCs w:val="24"/>
              </w:rPr>
              <w:br/>
              <w:t>и автовокзала, на базе аэропорта)</w:t>
            </w:r>
          </w:p>
        </w:tc>
        <w:tc>
          <w:tcPr>
            <w:tcW w:w="2019" w:type="pct"/>
            <w:shd w:val="clear" w:color="auto" w:fill="auto"/>
            <w:hideMark/>
          </w:tcPr>
          <w:p w14:paraId="0BA05688"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наличие системы транспортно-пересадочных узлов:</w:t>
            </w:r>
          </w:p>
          <w:p w14:paraId="21245D73"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к 2026 году – 1 объект;</w:t>
            </w:r>
          </w:p>
          <w:p w14:paraId="0B21C78B"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 к 2031 году – 2 объекта </w:t>
            </w:r>
          </w:p>
          <w:p w14:paraId="29F0CCE8"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(обеспечивает достижение целевого показателя 11)</w:t>
            </w:r>
          </w:p>
        </w:tc>
        <w:tc>
          <w:tcPr>
            <w:tcW w:w="579" w:type="pct"/>
            <w:shd w:val="clear" w:color="auto" w:fill="auto"/>
            <w:hideMark/>
          </w:tcPr>
          <w:p w14:paraId="15F1969B"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(или) внебюджетные средства</w:t>
            </w:r>
          </w:p>
        </w:tc>
        <w:tc>
          <w:tcPr>
            <w:tcW w:w="529" w:type="pct"/>
            <w:shd w:val="clear" w:color="auto" w:fill="auto"/>
            <w:hideMark/>
          </w:tcPr>
          <w:p w14:paraId="702B863B"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поэтапно</w:t>
            </w:r>
          </w:p>
        </w:tc>
        <w:tc>
          <w:tcPr>
            <w:tcW w:w="671" w:type="pct"/>
            <w:shd w:val="clear" w:color="auto" w:fill="auto"/>
            <w:hideMark/>
          </w:tcPr>
          <w:p w14:paraId="50C9820A"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2024 – 2026 годы</w:t>
            </w:r>
          </w:p>
          <w:p w14:paraId="5D8E962B"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2027 – 2031 годы</w:t>
            </w:r>
          </w:p>
        </w:tc>
      </w:tr>
      <w:tr w:rsidR="005234FA" w:rsidRPr="005234FA" w14:paraId="7127EFDF" w14:textId="77777777" w:rsidTr="0067288D">
        <w:trPr>
          <w:trHeight w:val="20"/>
        </w:trPr>
        <w:tc>
          <w:tcPr>
            <w:tcW w:w="1202" w:type="pct"/>
            <w:shd w:val="clear" w:color="auto" w:fill="auto"/>
            <w:hideMark/>
          </w:tcPr>
          <w:p w14:paraId="73D48FF0"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1.2.2.4. Развитие речного пассажирского сообщения</w:t>
            </w:r>
          </w:p>
        </w:tc>
        <w:tc>
          <w:tcPr>
            <w:tcW w:w="2019" w:type="pct"/>
            <w:shd w:val="clear" w:color="auto" w:fill="auto"/>
            <w:hideMark/>
          </w:tcPr>
          <w:p w14:paraId="3CA2EC43"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наличие речного вокзала и инфраструктуры речных перевозок:</w:t>
            </w:r>
          </w:p>
          <w:p w14:paraId="514EACC4"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к 2036 году – 1 объект </w:t>
            </w:r>
          </w:p>
          <w:p w14:paraId="5246C0A8"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(обеспечивает достижение целевого показателя 13)</w:t>
            </w:r>
          </w:p>
        </w:tc>
        <w:tc>
          <w:tcPr>
            <w:tcW w:w="579" w:type="pct"/>
            <w:shd w:val="clear" w:color="auto" w:fill="auto"/>
            <w:hideMark/>
          </w:tcPr>
          <w:p w14:paraId="7F59C49E"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(или) внебюджетные средства</w:t>
            </w:r>
          </w:p>
        </w:tc>
        <w:tc>
          <w:tcPr>
            <w:tcW w:w="529" w:type="pct"/>
            <w:shd w:val="clear" w:color="auto" w:fill="auto"/>
            <w:hideMark/>
          </w:tcPr>
          <w:p w14:paraId="31D8EE91"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2036 год</w:t>
            </w:r>
          </w:p>
        </w:tc>
        <w:tc>
          <w:tcPr>
            <w:tcW w:w="671" w:type="pct"/>
            <w:shd w:val="clear" w:color="auto" w:fill="auto"/>
            <w:hideMark/>
          </w:tcPr>
          <w:p w14:paraId="6A44EC3E"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2032 – 2036 годы</w:t>
            </w:r>
          </w:p>
        </w:tc>
      </w:tr>
      <w:tr w:rsidR="005234FA" w:rsidRPr="005234FA" w14:paraId="69C2A416" w14:textId="77777777" w:rsidTr="0067288D">
        <w:trPr>
          <w:trHeight w:val="20"/>
        </w:trPr>
        <w:tc>
          <w:tcPr>
            <w:tcW w:w="1202" w:type="pct"/>
            <w:tcBorders>
              <w:top w:val="single" w:sz="4" w:space="0" w:color="auto"/>
              <w:left w:val="single" w:sz="4" w:space="0" w:color="auto"/>
              <w:bottom w:val="single" w:sz="4" w:space="0" w:color="auto"/>
              <w:right w:val="single" w:sz="4" w:space="0" w:color="auto"/>
            </w:tcBorders>
            <w:shd w:val="clear" w:color="auto" w:fill="auto"/>
          </w:tcPr>
          <w:p w14:paraId="242A26B0"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1.2.3. Мероприятия </w:t>
            </w:r>
            <w:r w:rsidRPr="005234FA">
              <w:rPr>
                <w:rFonts w:cs="Times New Roman"/>
                <w:sz w:val="24"/>
                <w:szCs w:val="24"/>
              </w:rPr>
              <w:br/>
              <w:t xml:space="preserve">по информационно-маркетинговому обеспечению развития транспортно-логистического комплекса </w:t>
            </w:r>
            <w:r w:rsidRPr="005234FA">
              <w:rPr>
                <w:rFonts w:cs="Times New Roman"/>
                <w:sz w:val="24"/>
                <w:szCs w:val="24"/>
              </w:rPr>
              <w:br/>
              <w:t>и транспортной инфраструктуры</w:t>
            </w: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001AFE57" w14:textId="75D4E8FE" w:rsidR="0067288D" w:rsidRPr="005234FA" w:rsidRDefault="0067288D" w:rsidP="00CC77D8">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1, 10, 11, 12, 7</w:t>
            </w:r>
            <w:r w:rsidR="00CC77D8" w:rsidRPr="005234FA">
              <w:rPr>
                <w:rFonts w:cs="Times New Roman"/>
                <w:sz w:val="24"/>
                <w:szCs w:val="24"/>
              </w:rPr>
              <w:t>8</w:t>
            </w:r>
          </w:p>
        </w:tc>
        <w:tc>
          <w:tcPr>
            <w:tcW w:w="579" w:type="pct"/>
            <w:tcBorders>
              <w:top w:val="single" w:sz="4" w:space="0" w:color="auto"/>
              <w:left w:val="single" w:sz="4" w:space="0" w:color="auto"/>
              <w:bottom w:val="single" w:sz="4" w:space="0" w:color="auto"/>
              <w:right w:val="single" w:sz="4" w:space="0" w:color="auto"/>
            </w:tcBorders>
            <w:shd w:val="clear" w:color="auto" w:fill="auto"/>
          </w:tcPr>
          <w:p w14:paraId="269BFF43"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w:t>
            </w:r>
          </w:p>
        </w:tc>
        <w:tc>
          <w:tcPr>
            <w:tcW w:w="529" w:type="pct"/>
            <w:tcBorders>
              <w:top w:val="single" w:sz="4" w:space="0" w:color="auto"/>
              <w:left w:val="single" w:sz="4" w:space="0" w:color="auto"/>
              <w:bottom w:val="single" w:sz="4" w:space="0" w:color="auto"/>
              <w:right w:val="single" w:sz="4" w:space="0" w:color="auto"/>
            </w:tcBorders>
            <w:shd w:val="clear" w:color="auto" w:fill="auto"/>
          </w:tcPr>
          <w:p w14:paraId="499C74E6"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w:t>
            </w:r>
          </w:p>
        </w:tc>
        <w:tc>
          <w:tcPr>
            <w:tcW w:w="671" w:type="pct"/>
            <w:tcBorders>
              <w:top w:val="single" w:sz="4" w:space="0" w:color="auto"/>
              <w:left w:val="single" w:sz="4" w:space="0" w:color="auto"/>
              <w:bottom w:val="single" w:sz="4" w:space="0" w:color="auto"/>
              <w:right w:val="single" w:sz="4" w:space="0" w:color="auto"/>
            </w:tcBorders>
            <w:shd w:val="clear" w:color="auto" w:fill="auto"/>
          </w:tcPr>
          <w:p w14:paraId="123D6F54"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2024 – 2026 годы</w:t>
            </w:r>
          </w:p>
          <w:p w14:paraId="59E49FD6"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2027 – 2031 годы</w:t>
            </w:r>
          </w:p>
          <w:p w14:paraId="32D4C908"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2032 – 2036 годы</w:t>
            </w:r>
          </w:p>
          <w:p w14:paraId="28310E27"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2037 – 2044 годы</w:t>
            </w:r>
          </w:p>
          <w:p w14:paraId="7CF8A443"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2045 – 2050 годы</w:t>
            </w:r>
          </w:p>
        </w:tc>
      </w:tr>
      <w:tr w:rsidR="005234FA" w:rsidRPr="005234FA" w14:paraId="49CD8A6E" w14:textId="77777777" w:rsidTr="0067288D">
        <w:trPr>
          <w:trHeight w:val="20"/>
        </w:trPr>
        <w:tc>
          <w:tcPr>
            <w:tcW w:w="1202" w:type="pct"/>
            <w:tcBorders>
              <w:top w:val="single" w:sz="4" w:space="0" w:color="auto"/>
              <w:left w:val="single" w:sz="4" w:space="0" w:color="auto"/>
              <w:bottom w:val="single" w:sz="4" w:space="0" w:color="auto"/>
              <w:right w:val="single" w:sz="4" w:space="0" w:color="auto"/>
            </w:tcBorders>
            <w:shd w:val="clear" w:color="auto" w:fill="auto"/>
          </w:tcPr>
          <w:p w14:paraId="6B1DC2AC"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1.2.3.1. Размещение информации на инвестиционном портале города Сургута о наличии свободных инвестиционных площадок для создания крупных транспортно-логистических комплексов</w:t>
            </w: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6FC222CA"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наличие информации на инвестиционном портале города об инвестиционных предложениях города </w:t>
            </w:r>
            <w:r w:rsidRPr="005234FA">
              <w:rPr>
                <w:rFonts w:cs="Times New Roman"/>
                <w:sz w:val="24"/>
                <w:szCs w:val="24"/>
              </w:rPr>
              <w:br/>
              <w:t xml:space="preserve">по созданию крупных транспортно-логистических комплексов: </w:t>
            </w:r>
          </w:p>
          <w:p w14:paraId="05BD8537"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к 2027 году – 4 объекта</w:t>
            </w:r>
          </w:p>
          <w:p w14:paraId="52AC3CC3"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1, 10, 12)</w:t>
            </w:r>
          </w:p>
        </w:tc>
        <w:tc>
          <w:tcPr>
            <w:tcW w:w="579" w:type="pct"/>
            <w:tcBorders>
              <w:top w:val="single" w:sz="4" w:space="0" w:color="auto"/>
              <w:left w:val="single" w:sz="4" w:space="0" w:color="auto"/>
              <w:bottom w:val="single" w:sz="4" w:space="0" w:color="auto"/>
              <w:right w:val="single" w:sz="4" w:space="0" w:color="auto"/>
            </w:tcBorders>
            <w:shd w:val="clear" w:color="auto" w:fill="auto"/>
          </w:tcPr>
          <w:p w14:paraId="34A3DE01"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внебюджетные средства</w:t>
            </w:r>
          </w:p>
        </w:tc>
        <w:tc>
          <w:tcPr>
            <w:tcW w:w="529" w:type="pct"/>
            <w:tcBorders>
              <w:top w:val="single" w:sz="4" w:space="0" w:color="auto"/>
              <w:left w:val="single" w:sz="4" w:space="0" w:color="auto"/>
              <w:bottom w:val="single" w:sz="4" w:space="0" w:color="auto"/>
              <w:right w:val="single" w:sz="4" w:space="0" w:color="auto"/>
            </w:tcBorders>
            <w:shd w:val="clear" w:color="auto" w:fill="auto"/>
          </w:tcPr>
          <w:p w14:paraId="0D88AC0D"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2027 год</w:t>
            </w:r>
          </w:p>
        </w:tc>
        <w:tc>
          <w:tcPr>
            <w:tcW w:w="671" w:type="pct"/>
            <w:tcBorders>
              <w:top w:val="single" w:sz="4" w:space="0" w:color="auto"/>
              <w:left w:val="single" w:sz="4" w:space="0" w:color="auto"/>
              <w:bottom w:val="single" w:sz="4" w:space="0" w:color="auto"/>
              <w:right w:val="single" w:sz="4" w:space="0" w:color="auto"/>
            </w:tcBorders>
            <w:shd w:val="clear" w:color="auto" w:fill="auto"/>
          </w:tcPr>
          <w:p w14:paraId="4F3D2079"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2027 – 2031 годы</w:t>
            </w:r>
          </w:p>
          <w:p w14:paraId="7713B32C" w14:textId="77777777" w:rsidR="0067288D" w:rsidRPr="005234FA" w:rsidRDefault="0067288D" w:rsidP="0067288D">
            <w:pPr>
              <w:spacing w:line="240" w:lineRule="auto"/>
              <w:ind w:firstLine="0"/>
              <w:jc w:val="left"/>
              <w:rPr>
                <w:rFonts w:cs="Times New Roman"/>
                <w:sz w:val="24"/>
                <w:szCs w:val="24"/>
              </w:rPr>
            </w:pPr>
          </w:p>
        </w:tc>
      </w:tr>
      <w:tr w:rsidR="005234FA" w:rsidRPr="005234FA" w14:paraId="2FF542A4" w14:textId="77777777" w:rsidTr="0067288D">
        <w:trPr>
          <w:trHeight w:val="20"/>
        </w:trPr>
        <w:tc>
          <w:tcPr>
            <w:tcW w:w="1202" w:type="pct"/>
            <w:tcBorders>
              <w:top w:val="single" w:sz="4" w:space="0" w:color="auto"/>
              <w:left w:val="single" w:sz="4" w:space="0" w:color="auto"/>
              <w:bottom w:val="single" w:sz="4" w:space="0" w:color="auto"/>
              <w:right w:val="single" w:sz="4" w:space="0" w:color="auto"/>
            </w:tcBorders>
            <w:shd w:val="clear" w:color="auto" w:fill="auto"/>
          </w:tcPr>
          <w:p w14:paraId="6D448A14"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1.2.3.2. Размещение информации о крупных логистических комплексах на инвестиционном портале города</w:t>
            </w: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79722596"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актуализация информации на инвестиционном портале города в отношении транспортно-логистических комплексов </w:t>
            </w:r>
          </w:p>
          <w:p w14:paraId="2B18E34E" w14:textId="56A17435" w:rsidR="0067288D" w:rsidRPr="005234FA" w:rsidRDefault="0067288D" w:rsidP="00EC6CB7">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1, 10, 12, 7</w:t>
            </w:r>
            <w:r w:rsidR="00EC6CB7" w:rsidRPr="005234FA">
              <w:rPr>
                <w:rFonts w:cs="Times New Roman"/>
                <w:sz w:val="24"/>
                <w:szCs w:val="24"/>
              </w:rPr>
              <w:t>8</w:t>
            </w:r>
            <w:r w:rsidRPr="005234FA">
              <w:rPr>
                <w:rFonts w:cs="Times New Roman"/>
                <w:sz w:val="24"/>
                <w:szCs w:val="24"/>
              </w:rPr>
              <w:t>)</w:t>
            </w:r>
          </w:p>
        </w:tc>
        <w:tc>
          <w:tcPr>
            <w:tcW w:w="579" w:type="pct"/>
            <w:tcBorders>
              <w:top w:val="single" w:sz="4" w:space="0" w:color="auto"/>
              <w:left w:val="single" w:sz="4" w:space="0" w:color="auto"/>
              <w:bottom w:val="single" w:sz="4" w:space="0" w:color="auto"/>
              <w:right w:val="single" w:sz="4" w:space="0" w:color="auto"/>
            </w:tcBorders>
            <w:shd w:val="clear" w:color="auto" w:fill="auto"/>
          </w:tcPr>
          <w:p w14:paraId="74D4EBE4"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внебюджетные средства</w:t>
            </w:r>
          </w:p>
        </w:tc>
        <w:tc>
          <w:tcPr>
            <w:tcW w:w="529" w:type="pct"/>
            <w:tcBorders>
              <w:top w:val="single" w:sz="4" w:space="0" w:color="auto"/>
              <w:left w:val="single" w:sz="4" w:space="0" w:color="auto"/>
              <w:bottom w:val="single" w:sz="4" w:space="0" w:color="auto"/>
              <w:right w:val="single" w:sz="4" w:space="0" w:color="auto"/>
            </w:tcBorders>
            <w:shd w:val="clear" w:color="auto" w:fill="auto"/>
          </w:tcPr>
          <w:p w14:paraId="276A91C0"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постоянно</w:t>
            </w:r>
          </w:p>
        </w:tc>
        <w:tc>
          <w:tcPr>
            <w:tcW w:w="671" w:type="pct"/>
            <w:tcBorders>
              <w:top w:val="single" w:sz="4" w:space="0" w:color="auto"/>
              <w:left w:val="single" w:sz="4" w:space="0" w:color="auto"/>
              <w:bottom w:val="single" w:sz="4" w:space="0" w:color="auto"/>
              <w:right w:val="single" w:sz="4" w:space="0" w:color="auto"/>
            </w:tcBorders>
            <w:shd w:val="clear" w:color="auto" w:fill="auto"/>
          </w:tcPr>
          <w:p w14:paraId="3E663968"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2024 – 2026 годы</w:t>
            </w:r>
          </w:p>
          <w:p w14:paraId="72B52FA2"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2027 – 2031 годы</w:t>
            </w:r>
          </w:p>
          <w:p w14:paraId="2BF1466D"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2032 – 2036 годы</w:t>
            </w:r>
          </w:p>
          <w:p w14:paraId="62277EB7"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2037 – 2044 годы</w:t>
            </w:r>
          </w:p>
          <w:p w14:paraId="20351863"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2045 – 2050 годы</w:t>
            </w:r>
          </w:p>
        </w:tc>
      </w:tr>
      <w:tr w:rsidR="005234FA" w:rsidRPr="005234FA" w14:paraId="4654DD2F" w14:textId="77777777" w:rsidTr="0067288D">
        <w:trPr>
          <w:trHeight w:val="20"/>
        </w:trPr>
        <w:tc>
          <w:tcPr>
            <w:tcW w:w="1202" w:type="pct"/>
            <w:tcBorders>
              <w:top w:val="single" w:sz="4" w:space="0" w:color="auto"/>
              <w:left w:val="single" w:sz="4" w:space="0" w:color="auto"/>
              <w:bottom w:val="single" w:sz="4" w:space="0" w:color="auto"/>
              <w:right w:val="single" w:sz="4" w:space="0" w:color="auto"/>
            </w:tcBorders>
            <w:shd w:val="clear" w:color="auto" w:fill="auto"/>
          </w:tcPr>
          <w:p w14:paraId="6F0A5BA7"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1.2.3.3. Содействие </w:t>
            </w:r>
          </w:p>
          <w:p w14:paraId="7B6AF9D8"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в организации и проведении информационных мероприятий по развитию логистики</w:t>
            </w: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51FFCE20"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количество организованных мероприятий – не менее </w:t>
            </w:r>
          </w:p>
          <w:p w14:paraId="5D9388CD"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1 раза в этап (со 2 этапа)</w:t>
            </w:r>
          </w:p>
          <w:p w14:paraId="7FF3FEE1" w14:textId="6C20902E" w:rsidR="0067288D" w:rsidRPr="005234FA" w:rsidRDefault="0067288D" w:rsidP="00EC6CB7">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1, 10, 11, 12, 7</w:t>
            </w:r>
            <w:r w:rsidR="00EC6CB7" w:rsidRPr="005234FA">
              <w:rPr>
                <w:rFonts w:cs="Times New Roman"/>
                <w:sz w:val="24"/>
                <w:szCs w:val="24"/>
              </w:rPr>
              <w:t>8</w:t>
            </w:r>
            <w:r w:rsidRPr="005234FA">
              <w:rPr>
                <w:rFonts w:cs="Times New Roman"/>
                <w:sz w:val="24"/>
                <w:szCs w:val="24"/>
              </w:rPr>
              <w:t>)</w:t>
            </w:r>
          </w:p>
        </w:tc>
        <w:tc>
          <w:tcPr>
            <w:tcW w:w="579" w:type="pct"/>
            <w:tcBorders>
              <w:top w:val="single" w:sz="4" w:space="0" w:color="auto"/>
              <w:left w:val="single" w:sz="4" w:space="0" w:color="auto"/>
              <w:bottom w:val="single" w:sz="4" w:space="0" w:color="auto"/>
              <w:right w:val="single" w:sz="4" w:space="0" w:color="auto"/>
            </w:tcBorders>
            <w:shd w:val="clear" w:color="auto" w:fill="auto"/>
          </w:tcPr>
          <w:p w14:paraId="4E85F8D8"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внебюджетные средства</w:t>
            </w:r>
          </w:p>
        </w:tc>
        <w:tc>
          <w:tcPr>
            <w:tcW w:w="529" w:type="pct"/>
            <w:tcBorders>
              <w:top w:val="single" w:sz="4" w:space="0" w:color="auto"/>
              <w:left w:val="single" w:sz="4" w:space="0" w:color="auto"/>
              <w:bottom w:val="single" w:sz="4" w:space="0" w:color="auto"/>
              <w:right w:val="single" w:sz="4" w:space="0" w:color="auto"/>
            </w:tcBorders>
            <w:shd w:val="clear" w:color="auto" w:fill="auto"/>
          </w:tcPr>
          <w:p w14:paraId="04A86118"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поэтапно</w:t>
            </w:r>
          </w:p>
        </w:tc>
        <w:tc>
          <w:tcPr>
            <w:tcW w:w="671" w:type="pct"/>
            <w:tcBorders>
              <w:top w:val="single" w:sz="4" w:space="0" w:color="auto"/>
              <w:left w:val="single" w:sz="4" w:space="0" w:color="auto"/>
              <w:bottom w:val="single" w:sz="4" w:space="0" w:color="auto"/>
              <w:right w:val="single" w:sz="4" w:space="0" w:color="auto"/>
            </w:tcBorders>
            <w:shd w:val="clear" w:color="auto" w:fill="auto"/>
          </w:tcPr>
          <w:p w14:paraId="4AA19B67"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2027 – 2031 годы</w:t>
            </w:r>
          </w:p>
          <w:p w14:paraId="34D39569"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2032 – 2036 годы</w:t>
            </w:r>
          </w:p>
          <w:p w14:paraId="3417B290"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2037 – 2044 годы</w:t>
            </w:r>
          </w:p>
          <w:p w14:paraId="0C2A1ADA"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2045 – 2050 годы </w:t>
            </w:r>
          </w:p>
        </w:tc>
      </w:tr>
      <w:tr w:rsidR="005234FA" w:rsidRPr="005234FA" w14:paraId="28BE73AA" w14:textId="77777777" w:rsidTr="0067288D">
        <w:trPr>
          <w:trHeight w:val="20"/>
        </w:trPr>
        <w:tc>
          <w:tcPr>
            <w:tcW w:w="5000" w:type="pct"/>
            <w:gridSpan w:val="5"/>
            <w:shd w:val="clear" w:color="auto" w:fill="auto"/>
          </w:tcPr>
          <w:p w14:paraId="40B6328F"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1.3. Вектор «Предпринимательство и туризм»</w:t>
            </w:r>
          </w:p>
        </w:tc>
      </w:tr>
      <w:tr w:rsidR="005234FA" w:rsidRPr="005234FA" w14:paraId="378C82D6" w14:textId="77777777" w:rsidTr="0067288D">
        <w:trPr>
          <w:trHeight w:val="20"/>
        </w:trPr>
        <w:tc>
          <w:tcPr>
            <w:tcW w:w="5000" w:type="pct"/>
            <w:gridSpan w:val="5"/>
            <w:shd w:val="clear" w:color="auto" w:fill="auto"/>
          </w:tcPr>
          <w:p w14:paraId="2D6800D3" w14:textId="77777777" w:rsidR="0067288D" w:rsidRPr="005234FA" w:rsidRDefault="0067288D" w:rsidP="0067288D">
            <w:pPr>
              <w:spacing w:line="240" w:lineRule="auto"/>
              <w:ind w:firstLine="0"/>
              <w:jc w:val="left"/>
              <w:rPr>
                <w:rFonts w:cs="Times New Roman"/>
                <w:iCs/>
                <w:sz w:val="24"/>
                <w:szCs w:val="24"/>
              </w:rPr>
            </w:pPr>
            <w:r w:rsidRPr="005234FA">
              <w:rPr>
                <w:rFonts w:cs="Times New Roman"/>
                <w:iCs/>
                <w:sz w:val="24"/>
                <w:szCs w:val="24"/>
              </w:rPr>
              <w:t>Цели вектора:</w:t>
            </w:r>
          </w:p>
          <w:p w14:paraId="09F45DBF" w14:textId="77777777" w:rsidR="0067288D" w:rsidRPr="005234FA" w:rsidRDefault="0067288D" w:rsidP="0067288D">
            <w:pPr>
              <w:spacing w:line="240" w:lineRule="auto"/>
              <w:ind w:firstLine="0"/>
              <w:jc w:val="left"/>
              <w:rPr>
                <w:rFonts w:cs="Times New Roman"/>
                <w:iCs/>
                <w:sz w:val="24"/>
                <w:szCs w:val="24"/>
              </w:rPr>
            </w:pPr>
            <w:r w:rsidRPr="005234FA">
              <w:rPr>
                <w:rFonts w:cs="Times New Roman"/>
                <w:iCs/>
                <w:sz w:val="24"/>
                <w:szCs w:val="24"/>
              </w:rPr>
              <w:t>- содействие развитию клиентоцентричного города, ориентированного на максимальную поддержку предпринимательства;</w:t>
            </w:r>
          </w:p>
          <w:p w14:paraId="7EBD199C" w14:textId="77777777" w:rsidR="0067288D" w:rsidRPr="005234FA" w:rsidRDefault="0067288D" w:rsidP="0067288D">
            <w:pPr>
              <w:spacing w:line="240" w:lineRule="auto"/>
              <w:ind w:firstLine="0"/>
              <w:jc w:val="left"/>
              <w:rPr>
                <w:rFonts w:cs="Times New Roman"/>
                <w:iCs/>
                <w:sz w:val="24"/>
                <w:szCs w:val="24"/>
              </w:rPr>
            </w:pPr>
            <w:r w:rsidRPr="005234FA">
              <w:rPr>
                <w:rFonts w:cs="Times New Roman"/>
                <w:iCs/>
                <w:sz w:val="24"/>
                <w:szCs w:val="24"/>
              </w:rPr>
              <w:t>- становление Сургута как регионального центра делового, развлекательного, медицинского туризма с развитыми рекреационными пространствами, привлекающего туристов событийными мероприятиями и своими уникальными объектами культурного наследия, спортивной, торгово-развлекательной инфраструктуры и выполняющего распределительные функции для туристического потока в крупной городской агломерации Сургут – Нефтеюганск</w:t>
            </w:r>
          </w:p>
        </w:tc>
      </w:tr>
      <w:tr w:rsidR="005234FA" w:rsidRPr="005234FA" w14:paraId="6EB45D89" w14:textId="77777777" w:rsidTr="0067288D">
        <w:trPr>
          <w:trHeight w:val="20"/>
        </w:trPr>
        <w:tc>
          <w:tcPr>
            <w:tcW w:w="5000" w:type="pct"/>
            <w:gridSpan w:val="5"/>
            <w:shd w:val="clear" w:color="auto" w:fill="auto"/>
          </w:tcPr>
          <w:p w14:paraId="24842DAD" w14:textId="77777777" w:rsidR="0067288D" w:rsidRPr="005234FA" w:rsidRDefault="0067288D" w:rsidP="0067288D">
            <w:pPr>
              <w:spacing w:line="240" w:lineRule="auto"/>
              <w:ind w:firstLine="0"/>
              <w:jc w:val="left"/>
              <w:rPr>
                <w:rFonts w:cs="Times New Roman"/>
                <w:iCs/>
                <w:sz w:val="24"/>
                <w:szCs w:val="24"/>
              </w:rPr>
            </w:pPr>
            <w:r w:rsidRPr="005234FA">
              <w:rPr>
                <w:rFonts w:cs="Times New Roman"/>
                <w:iCs/>
                <w:sz w:val="24"/>
                <w:szCs w:val="24"/>
              </w:rPr>
              <w:t>Задачи вектора в части развития предпринимательства:</w:t>
            </w:r>
          </w:p>
          <w:p w14:paraId="7DD908D5" w14:textId="77777777" w:rsidR="0067288D" w:rsidRPr="005234FA" w:rsidRDefault="0067288D" w:rsidP="0067288D">
            <w:pPr>
              <w:spacing w:line="240" w:lineRule="auto"/>
              <w:ind w:firstLine="0"/>
              <w:jc w:val="left"/>
              <w:rPr>
                <w:rFonts w:cs="Times New Roman"/>
                <w:iCs/>
                <w:sz w:val="24"/>
                <w:szCs w:val="24"/>
              </w:rPr>
            </w:pPr>
            <w:r w:rsidRPr="005234FA">
              <w:rPr>
                <w:rFonts w:cs="Times New Roman"/>
                <w:iCs/>
                <w:sz w:val="24"/>
                <w:szCs w:val="24"/>
              </w:rPr>
              <w:t>- создание условий для диверсификации экономики за счет развития малого бизнеса;</w:t>
            </w:r>
          </w:p>
          <w:p w14:paraId="0A34BC0F" w14:textId="77777777" w:rsidR="0067288D" w:rsidRPr="005234FA" w:rsidRDefault="0067288D" w:rsidP="0067288D">
            <w:pPr>
              <w:spacing w:line="240" w:lineRule="auto"/>
              <w:ind w:firstLine="0"/>
              <w:jc w:val="left"/>
              <w:rPr>
                <w:rFonts w:cs="Times New Roman"/>
                <w:iCs/>
                <w:sz w:val="24"/>
                <w:szCs w:val="24"/>
              </w:rPr>
            </w:pPr>
            <w:r w:rsidRPr="005234FA">
              <w:rPr>
                <w:rFonts w:cs="Times New Roman"/>
                <w:iCs/>
                <w:sz w:val="24"/>
                <w:szCs w:val="24"/>
              </w:rPr>
              <w:t>- поддержка местных товаропроизводителей и производителей услуг, в первую очередь предприятий малого бизнеса;</w:t>
            </w:r>
          </w:p>
          <w:p w14:paraId="241F357C" w14:textId="77777777" w:rsidR="0067288D" w:rsidRPr="005234FA" w:rsidRDefault="0067288D" w:rsidP="0067288D">
            <w:pPr>
              <w:spacing w:line="240" w:lineRule="auto"/>
              <w:ind w:firstLine="0"/>
              <w:jc w:val="left"/>
              <w:rPr>
                <w:rFonts w:cs="Times New Roman"/>
                <w:iCs/>
                <w:sz w:val="24"/>
                <w:szCs w:val="24"/>
              </w:rPr>
            </w:pPr>
            <w:r w:rsidRPr="005234FA">
              <w:rPr>
                <w:rFonts w:cs="Times New Roman"/>
                <w:iCs/>
                <w:sz w:val="24"/>
                <w:szCs w:val="24"/>
              </w:rPr>
              <w:t>- поддержка социальных предпринимателей;</w:t>
            </w:r>
          </w:p>
          <w:p w14:paraId="5C53AC10" w14:textId="77777777" w:rsidR="0067288D" w:rsidRPr="005234FA" w:rsidRDefault="0067288D" w:rsidP="0067288D">
            <w:pPr>
              <w:spacing w:line="240" w:lineRule="auto"/>
              <w:ind w:firstLine="0"/>
              <w:jc w:val="left"/>
              <w:rPr>
                <w:rFonts w:cs="Times New Roman"/>
                <w:iCs/>
                <w:sz w:val="24"/>
                <w:szCs w:val="24"/>
              </w:rPr>
            </w:pPr>
            <w:r w:rsidRPr="005234FA">
              <w:rPr>
                <w:rFonts w:cs="Times New Roman"/>
                <w:iCs/>
                <w:sz w:val="24"/>
                <w:szCs w:val="24"/>
              </w:rPr>
              <w:t>- создание условий для появления новых высокотехнологичных компаний малого бизнеса.</w:t>
            </w:r>
          </w:p>
          <w:p w14:paraId="10FCCFBC" w14:textId="77777777" w:rsidR="0067288D" w:rsidRPr="005234FA" w:rsidRDefault="0067288D" w:rsidP="0067288D">
            <w:pPr>
              <w:spacing w:line="240" w:lineRule="auto"/>
              <w:ind w:firstLine="0"/>
              <w:jc w:val="left"/>
              <w:rPr>
                <w:rFonts w:cs="Times New Roman"/>
                <w:iCs/>
                <w:sz w:val="24"/>
                <w:szCs w:val="24"/>
              </w:rPr>
            </w:pPr>
            <w:r w:rsidRPr="005234FA">
              <w:rPr>
                <w:rFonts w:cs="Times New Roman"/>
                <w:iCs/>
                <w:sz w:val="24"/>
                <w:szCs w:val="24"/>
              </w:rPr>
              <w:t>Задачи вектора в части развития туризма:</w:t>
            </w:r>
          </w:p>
          <w:p w14:paraId="4DBA24AE" w14:textId="77777777" w:rsidR="0067288D" w:rsidRPr="005234FA" w:rsidRDefault="0067288D" w:rsidP="0067288D">
            <w:pPr>
              <w:spacing w:line="240" w:lineRule="auto"/>
              <w:ind w:firstLine="0"/>
              <w:jc w:val="left"/>
              <w:rPr>
                <w:rFonts w:cs="Times New Roman"/>
                <w:iCs/>
                <w:sz w:val="24"/>
                <w:szCs w:val="24"/>
              </w:rPr>
            </w:pPr>
            <w:r w:rsidRPr="005234FA">
              <w:rPr>
                <w:rFonts w:cs="Times New Roman"/>
                <w:iCs/>
                <w:sz w:val="24"/>
                <w:szCs w:val="24"/>
              </w:rPr>
              <w:t>- создание условий для развития инфраструктуры делового, развлекательного (включая туризм «выходного дня»), медицинского видов туризма;</w:t>
            </w:r>
          </w:p>
          <w:p w14:paraId="791E08B1" w14:textId="77777777" w:rsidR="0067288D" w:rsidRPr="005234FA" w:rsidRDefault="0067288D" w:rsidP="0067288D">
            <w:pPr>
              <w:spacing w:line="240" w:lineRule="auto"/>
              <w:ind w:firstLine="0"/>
              <w:jc w:val="left"/>
              <w:rPr>
                <w:rFonts w:cs="Times New Roman"/>
                <w:iCs/>
                <w:sz w:val="24"/>
                <w:szCs w:val="24"/>
              </w:rPr>
            </w:pPr>
            <w:r w:rsidRPr="005234FA">
              <w:rPr>
                <w:rFonts w:cs="Times New Roman"/>
                <w:iCs/>
                <w:sz w:val="24"/>
                <w:szCs w:val="24"/>
              </w:rPr>
              <w:t>- создание условий для формирования качественных, креативных и конкурентоспособных туристских продуктов, что будет способствовать продвижению туристического бренда городского округа на региональном и всероссийском уровнях;</w:t>
            </w:r>
          </w:p>
          <w:p w14:paraId="10405435" w14:textId="77777777" w:rsidR="0067288D" w:rsidRPr="005234FA" w:rsidRDefault="0067288D" w:rsidP="0067288D">
            <w:pPr>
              <w:spacing w:line="240" w:lineRule="auto"/>
              <w:ind w:firstLine="0"/>
              <w:jc w:val="left"/>
              <w:rPr>
                <w:rFonts w:cs="Times New Roman"/>
                <w:iCs/>
                <w:sz w:val="24"/>
                <w:szCs w:val="24"/>
              </w:rPr>
            </w:pPr>
            <w:r w:rsidRPr="005234FA">
              <w:rPr>
                <w:rFonts w:cs="Times New Roman"/>
                <w:iCs/>
                <w:sz w:val="24"/>
                <w:szCs w:val="24"/>
              </w:rPr>
              <w:t>- интеграция туристской отрасли города в региональную и всероссийскую систему туристического рынка за счет повышения уровня межмуниципального и межрегионального сотрудничества в сфере туризма;</w:t>
            </w:r>
          </w:p>
          <w:p w14:paraId="0EEB29EF" w14:textId="77777777" w:rsidR="0067288D" w:rsidRPr="005234FA" w:rsidRDefault="0067288D" w:rsidP="0067288D">
            <w:pPr>
              <w:spacing w:line="240" w:lineRule="auto"/>
              <w:ind w:firstLine="0"/>
              <w:jc w:val="left"/>
              <w:rPr>
                <w:rFonts w:cs="Times New Roman"/>
                <w:iCs/>
                <w:sz w:val="24"/>
                <w:szCs w:val="24"/>
              </w:rPr>
            </w:pPr>
            <w:r w:rsidRPr="005234FA">
              <w:rPr>
                <w:rFonts w:cs="Times New Roman"/>
                <w:iCs/>
                <w:sz w:val="24"/>
                <w:szCs w:val="24"/>
              </w:rPr>
              <w:t xml:space="preserve">- определение туристического бренда, который создаст положительный образ города, улучшит его инвестиционную привлекательность </w:t>
            </w:r>
            <w:r w:rsidRPr="005234FA">
              <w:rPr>
                <w:rFonts w:cs="Times New Roman"/>
                <w:iCs/>
                <w:sz w:val="24"/>
                <w:szCs w:val="24"/>
              </w:rPr>
              <w:br/>
              <w:t>и усилит его позиции в сфере развития различных видов туризма</w:t>
            </w:r>
          </w:p>
        </w:tc>
      </w:tr>
      <w:tr w:rsidR="005234FA" w:rsidRPr="005234FA" w14:paraId="568A8971" w14:textId="77777777" w:rsidTr="0067288D">
        <w:trPr>
          <w:trHeight w:val="20"/>
        </w:trPr>
        <w:tc>
          <w:tcPr>
            <w:tcW w:w="5000" w:type="pct"/>
            <w:gridSpan w:val="5"/>
            <w:shd w:val="clear" w:color="auto" w:fill="auto"/>
          </w:tcPr>
          <w:p w14:paraId="187534F4"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Реализация мероприятий вектора обеспечивает выполнение целевых показателей: </w:t>
            </w:r>
          </w:p>
          <w:p w14:paraId="637D2292"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14. Удовлетворенность предпринимательского сообщества общими условиями ведения предпринимательской деятельности </w:t>
            </w:r>
            <w:r w:rsidRPr="005234FA">
              <w:rPr>
                <w:rFonts w:cs="Times New Roman"/>
                <w:sz w:val="24"/>
                <w:szCs w:val="24"/>
              </w:rPr>
              <w:br/>
              <w:t>в муниципальном образовании – 75% в 2050 году.</w:t>
            </w:r>
          </w:p>
          <w:p w14:paraId="52A42224"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15. Оборот (товаров, работ, услуг) субъектов малого предпринимательства – 1 352 054 млн. рублей в 2050 году.</w:t>
            </w:r>
          </w:p>
          <w:p w14:paraId="7DBE9684"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16. Численность занятых в малом бизнесе, включая индивидуальных предпринимателей и самозанятых – 157,0 тыс. человек в 2050 году.</w:t>
            </w:r>
          </w:p>
          <w:p w14:paraId="13A1452F"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17. Удовлетворенность туризмом – 80% в 2050 году.</w:t>
            </w:r>
          </w:p>
          <w:p w14:paraId="2CE7E009"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18. Турпоток – 810 тыс. единиц в 2050 году</w:t>
            </w:r>
          </w:p>
        </w:tc>
      </w:tr>
      <w:tr w:rsidR="005234FA" w:rsidRPr="005234FA" w14:paraId="6EF9520D" w14:textId="77777777" w:rsidTr="0067288D">
        <w:trPr>
          <w:trHeight w:val="20"/>
        </w:trPr>
        <w:tc>
          <w:tcPr>
            <w:tcW w:w="1202" w:type="pct"/>
            <w:shd w:val="clear" w:color="auto" w:fill="auto"/>
          </w:tcPr>
          <w:p w14:paraId="1BC79B87"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1.3.1. Мероприятия </w:t>
            </w:r>
            <w:r w:rsidRPr="005234FA">
              <w:rPr>
                <w:rFonts w:cs="Times New Roman"/>
                <w:sz w:val="24"/>
                <w:szCs w:val="24"/>
              </w:rPr>
              <w:br/>
              <w:t>по нормативно-правовому, организационному обеспечению, регулированию развития предпринимательства и туризма</w:t>
            </w:r>
          </w:p>
        </w:tc>
        <w:tc>
          <w:tcPr>
            <w:tcW w:w="2019" w:type="pct"/>
            <w:shd w:val="clear" w:color="auto" w:fill="auto"/>
          </w:tcPr>
          <w:p w14:paraId="53A65DF6"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3, 4, 5, 6, 14, 15, 16, 17, 18</w:t>
            </w:r>
          </w:p>
        </w:tc>
        <w:tc>
          <w:tcPr>
            <w:tcW w:w="579" w:type="pct"/>
            <w:shd w:val="clear" w:color="auto" w:fill="auto"/>
          </w:tcPr>
          <w:p w14:paraId="306F90FE"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w:t>
            </w:r>
          </w:p>
        </w:tc>
        <w:tc>
          <w:tcPr>
            <w:tcW w:w="529" w:type="pct"/>
            <w:shd w:val="clear" w:color="auto" w:fill="auto"/>
          </w:tcPr>
          <w:p w14:paraId="431A25F5"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w:t>
            </w:r>
          </w:p>
        </w:tc>
        <w:tc>
          <w:tcPr>
            <w:tcW w:w="671" w:type="pct"/>
            <w:shd w:val="clear" w:color="auto" w:fill="auto"/>
          </w:tcPr>
          <w:p w14:paraId="5D2EFEFF"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2F810B19" w14:textId="77777777" w:rsidTr="0067288D">
        <w:trPr>
          <w:trHeight w:val="20"/>
        </w:trPr>
        <w:tc>
          <w:tcPr>
            <w:tcW w:w="1202" w:type="pct"/>
            <w:shd w:val="clear" w:color="auto" w:fill="auto"/>
            <w:hideMark/>
          </w:tcPr>
          <w:p w14:paraId="6DCDBF9F"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1.3.1.1. Подготовка изменений, дополнений по вопросам развития предпринимательства </w:t>
            </w:r>
            <w:r w:rsidRPr="005234FA">
              <w:rPr>
                <w:rFonts w:cs="Times New Roman"/>
                <w:sz w:val="24"/>
                <w:szCs w:val="24"/>
              </w:rPr>
              <w:br/>
              <w:t>в соответствующую муниципальную программу</w:t>
            </w:r>
          </w:p>
        </w:tc>
        <w:tc>
          <w:tcPr>
            <w:tcW w:w="2019" w:type="pct"/>
            <w:shd w:val="clear" w:color="auto" w:fill="auto"/>
            <w:hideMark/>
          </w:tcPr>
          <w:p w14:paraId="093D1D31"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утверждение корректировок соответствующей муниципальной программы </w:t>
            </w:r>
          </w:p>
          <w:p w14:paraId="08959FF8"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14, 15, 16)</w:t>
            </w:r>
          </w:p>
        </w:tc>
        <w:tc>
          <w:tcPr>
            <w:tcW w:w="579" w:type="pct"/>
            <w:shd w:val="clear" w:color="auto" w:fill="auto"/>
            <w:hideMark/>
          </w:tcPr>
          <w:p w14:paraId="6F26A54A"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не требуется</w:t>
            </w:r>
          </w:p>
        </w:tc>
        <w:tc>
          <w:tcPr>
            <w:tcW w:w="529" w:type="pct"/>
            <w:shd w:val="clear" w:color="auto" w:fill="auto"/>
            <w:hideMark/>
          </w:tcPr>
          <w:p w14:paraId="389FEA90"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ежегодно</w:t>
            </w:r>
          </w:p>
        </w:tc>
        <w:tc>
          <w:tcPr>
            <w:tcW w:w="671" w:type="pct"/>
            <w:shd w:val="clear" w:color="auto" w:fill="auto"/>
            <w:hideMark/>
          </w:tcPr>
          <w:p w14:paraId="69F678B1"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2B709E95" w14:textId="77777777" w:rsidTr="0067288D">
        <w:trPr>
          <w:trHeight w:val="20"/>
        </w:trPr>
        <w:tc>
          <w:tcPr>
            <w:tcW w:w="1202" w:type="pct"/>
            <w:shd w:val="clear" w:color="auto" w:fill="auto"/>
            <w:hideMark/>
          </w:tcPr>
          <w:p w14:paraId="04938E09"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1.3.1.2. Оказание финансовой поддержки субъектам малого бизнеса, осуществляющим социально значимые (приоритетные) виды деятельности, в том числе </w:t>
            </w:r>
            <w:r w:rsidRPr="005234FA">
              <w:rPr>
                <w:rFonts w:cs="Times New Roman"/>
                <w:sz w:val="24"/>
                <w:szCs w:val="24"/>
              </w:rPr>
              <w:br/>
              <w:t>в высокотехнологичном секторе</w:t>
            </w:r>
          </w:p>
        </w:tc>
        <w:tc>
          <w:tcPr>
            <w:tcW w:w="2019" w:type="pct"/>
            <w:shd w:val="clear" w:color="auto" w:fill="auto"/>
            <w:hideMark/>
          </w:tcPr>
          <w:p w14:paraId="2BBC9B7B"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количество получателей финансовой поддержки:</w:t>
            </w:r>
          </w:p>
          <w:p w14:paraId="7DA5779A"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до 2026 года – не менее 30 ед. в год;</w:t>
            </w:r>
          </w:p>
          <w:p w14:paraId="4FEA3872"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до 2031 года – не менее 30 ед. в год;</w:t>
            </w:r>
          </w:p>
          <w:p w14:paraId="67843DA9"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до 2036 года – не менее 35 ед. в год;</w:t>
            </w:r>
          </w:p>
          <w:p w14:paraId="573E6AD6"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до 2044 года – не менее 35 ед. в год;</w:t>
            </w:r>
          </w:p>
          <w:p w14:paraId="109589E8"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 до 2050 года – не менее 40 ед. в год </w:t>
            </w:r>
          </w:p>
          <w:p w14:paraId="53D84DEA"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3, 14, 15, 16)</w:t>
            </w:r>
          </w:p>
        </w:tc>
        <w:tc>
          <w:tcPr>
            <w:tcW w:w="579" w:type="pct"/>
            <w:shd w:val="clear" w:color="auto" w:fill="auto"/>
            <w:hideMark/>
          </w:tcPr>
          <w:p w14:paraId="2C31F289"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бюджетные средства</w:t>
            </w:r>
          </w:p>
        </w:tc>
        <w:tc>
          <w:tcPr>
            <w:tcW w:w="529" w:type="pct"/>
            <w:shd w:val="clear" w:color="auto" w:fill="auto"/>
            <w:hideMark/>
          </w:tcPr>
          <w:p w14:paraId="13323429"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ежегодно</w:t>
            </w:r>
          </w:p>
        </w:tc>
        <w:tc>
          <w:tcPr>
            <w:tcW w:w="671" w:type="pct"/>
            <w:shd w:val="clear" w:color="auto" w:fill="auto"/>
            <w:hideMark/>
          </w:tcPr>
          <w:p w14:paraId="0807B9D4"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480E9B85" w14:textId="77777777" w:rsidTr="0067288D">
        <w:trPr>
          <w:trHeight w:val="20"/>
        </w:trPr>
        <w:tc>
          <w:tcPr>
            <w:tcW w:w="1202" w:type="pct"/>
            <w:shd w:val="clear" w:color="auto" w:fill="auto"/>
            <w:hideMark/>
          </w:tcPr>
          <w:p w14:paraId="1A80862F"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1.3.1.3. Проведение мероприятий, направленных </w:t>
            </w:r>
            <w:r w:rsidRPr="005234FA">
              <w:rPr>
                <w:rFonts w:cs="Times New Roman"/>
                <w:sz w:val="24"/>
                <w:szCs w:val="24"/>
              </w:rPr>
              <w:br/>
              <w:t xml:space="preserve">на оказание консультационной поддержки/сопровождение субъектов малого бизнеса, заинтересованных </w:t>
            </w:r>
            <w:r w:rsidRPr="005234FA">
              <w:rPr>
                <w:rFonts w:cs="Times New Roman"/>
                <w:sz w:val="24"/>
                <w:szCs w:val="24"/>
              </w:rPr>
              <w:br/>
              <w:t>в осуществлении предпринимательской деятельности в социальной сфере, а также социально ориентированных некоммерческих организаций</w:t>
            </w:r>
          </w:p>
        </w:tc>
        <w:tc>
          <w:tcPr>
            <w:tcW w:w="2019" w:type="pct"/>
            <w:shd w:val="clear" w:color="auto" w:fill="auto"/>
            <w:hideMark/>
          </w:tcPr>
          <w:p w14:paraId="4FA87A90"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количество проведенных мероприятий: </w:t>
            </w:r>
          </w:p>
          <w:p w14:paraId="0D72B6B7"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до 2026 года – не менее 2 ед. в год;</w:t>
            </w:r>
          </w:p>
          <w:p w14:paraId="04D83A24"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до 2031 года – не менее 4 ед. в год;</w:t>
            </w:r>
          </w:p>
          <w:p w14:paraId="763B1845"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до 2036 года – не менее 4 ед. в год;</w:t>
            </w:r>
          </w:p>
          <w:p w14:paraId="541EFAD0"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до 2044 года – не менее 4 ед. в год;</w:t>
            </w:r>
          </w:p>
          <w:p w14:paraId="4388DF32"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 до 2050 года – не менее 4 ед. в год </w:t>
            </w:r>
          </w:p>
          <w:p w14:paraId="74E74EA3"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3, 4, 5, 6, 14, 15, 16)</w:t>
            </w:r>
          </w:p>
        </w:tc>
        <w:tc>
          <w:tcPr>
            <w:tcW w:w="579" w:type="pct"/>
            <w:shd w:val="clear" w:color="auto" w:fill="auto"/>
            <w:hideMark/>
          </w:tcPr>
          <w:p w14:paraId="68C0BC5F"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внебюджетные средства</w:t>
            </w:r>
          </w:p>
        </w:tc>
        <w:tc>
          <w:tcPr>
            <w:tcW w:w="529" w:type="pct"/>
            <w:shd w:val="clear" w:color="auto" w:fill="auto"/>
            <w:hideMark/>
          </w:tcPr>
          <w:p w14:paraId="45077DC6"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ежегодно</w:t>
            </w:r>
          </w:p>
        </w:tc>
        <w:tc>
          <w:tcPr>
            <w:tcW w:w="671" w:type="pct"/>
            <w:shd w:val="clear" w:color="auto" w:fill="auto"/>
            <w:hideMark/>
          </w:tcPr>
          <w:p w14:paraId="4B70F909"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175BF7FE" w14:textId="77777777" w:rsidTr="0067288D">
        <w:trPr>
          <w:trHeight w:val="20"/>
        </w:trPr>
        <w:tc>
          <w:tcPr>
            <w:tcW w:w="1202" w:type="pct"/>
            <w:shd w:val="clear" w:color="auto" w:fill="auto"/>
            <w:hideMark/>
          </w:tcPr>
          <w:p w14:paraId="73712191"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1.3.1.4. Подготовка изменений, дополнений по вопросам  создания благоприятных условий для развития туризма </w:t>
            </w:r>
            <w:r w:rsidRPr="005234FA">
              <w:rPr>
                <w:rFonts w:cs="Times New Roman"/>
                <w:sz w:val="24"/>
                <w:szCs w:val="24"/>
              </w:rPr>
              <w:br/>
              <w:t>в соответствующие муниципальные программы</w:t>
            </w:r>
          </w:p>
        </w:tc>
        <w:tc>
          <w:tcPr>
            <w:tcW w:w="2019" w:type="pct"/>
            <w:shd w:val="clear" w:color="auto" w:fill="auto"/>
            <w:hideMark/>
          </w:tcPr>
          <w:p w14:paraId="5621B93A"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утверждение корректировок соответствующих муниципальных программ </w:t>
            </w:r>
          </w:p>
          <w:p w14:paraId="66CBC228"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17, 18)</w:t>
            </w:r>
          </w:p>
        </w:tc>
        <w:tc>
          <w:tcPr>
            <w:tcW w:w="579" w:type="pct"/>
            <w:shd w:val="clear" w:color="auto" w:fill="auto"/>
            <w:hideMark/>
          </w:tcPr>
          <w:p w14:paraId="31E45B70"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не требуется</w:t>
            </w:r>
          </w:p>
        </w:tc>
        <w:tc>
          <w:tcPr>
            <w:tcW w:w="529" w:type="pct"/>
            <w:shd w:val="clear" w:color="auto" w:fill="auto"/>
            <w:hideMark/>
          </w:tcPr>
          <w:p w14:paraId="2094A88A"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ежегодно</w:t>
            </w:r>
          </w:p>
        </w:tc>
        <w:tc>
          <w:tcPr>
            <w:tcW w:w="671" w:type="pct"/>
            <w:shd w:val="clear" w:color="auto" w:fill="auto"/>
            <w:hideMark/>
          </w:tcPr>
          <w:p w14:paraId="0212693D"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011BF6F8" w14:textId="77777777" w:rsidTr="0067288D">
        <w:trPr>
          <w:trHeight w:val="20"/>
        </w:trPr>
        <w:tc>
          <w:tcPr>
            <w:tcW w:w="1202" w:type="pct"/>
            <w:shd w:val="clear" w:color="auto" w:fill="auto"/>
            <w:hideMark/>
          </w:tcPr>
          <w:p w14:paraId="3E4592E8"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1.3.1.5. Реализация плана мероприятий по развитию внутреннего и въездного туризма на территории города Сургута</w:t>
            </w:r>
          </w:p>
        </w:tc>
        <w:tc>
          <w:tcPr>
            <w:tcW w:w="2019" w:type="pct"/>
            <w:shd w:val="clear" w:color="auto" w:fill="auto"/>
            <w:hideMark/>
          </w:tcPr>
          <w:p w14:paraId="0E21B1A4"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актуализация и мониторинг плана мероприятий «дорожной карты» по развитию внутреннего </w:t>
            </w:r>
            <w:r w:rsidRPr="005234FA">
              <w:rPr>
                <w:rFonts w:cs="Times New Roman"/>
                <w:sz w:val="24"/>
                <w:szCs w:val="24"/>
              </w:rPr>
              <w:br/>
              <w:t xml:space="preserve">и въездного туризма в Сургуте </w:t>
            </w:r>
          </w:p>
          <w:p w14:paraId="3DA88E82"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3, 4, 5, 6, 14, 17, 18)</w:t>
            </w:r>
          </w:p>
        </w:tc>
        <w:tc>
          <w:tcPr>
            <w:tcW w:w="579" w:type="pct"/>
            <w:shd w:val="clear" w:color="auto" w:fill="auto"/>
            <w:hideMark/>
          </w:tcPr>
          <w:p w14:paraId="066FF855"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не требуется</w:t>
            </w:r>
          </w:p>
        </w:tc>
        <w:tc>
          <w:tcPr>
            <w:tcW w:w="529" w:type="pct"/>
            <w:shd w:val="clear" w:color="auto" w:fill="auto"/>
            <w:hideMark/>
          </w:tcPr>
          <w:p w14:paraId="109685F6"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ежегодно</w:t>
            </w:r>
          </w:p>
        </w:tc>
        <w:tc>
          <w:tcPr>
            <w:tcW w:w="671" w:type="pct"/>
            <w:shd w:val="clear" w:color="auto" w:fill="auto"/>
            <w:hideMark/>
          </w:tcPr>
          <w:p w14:paraId="799DE0DE"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2024 – 2026 годы</w:t>
            </w:r>
          </w:p>
          <w:p w14:paraId="38C88ED3"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66B90E24" w14:textId="77777777" w:rsidTr="0067288D">
        <w:trPr>
          <w:trHeight w:val="20"/>
        </w:trPr>
        <w:tc>
          <w:tcPr>
            <w:tcW w:w="1202" w:type="pct"/>
            <w:shd w:val="clear" w:color="auto" w:fill="auto"/>
            <w:hideMark/>
          </w:tcPr>
          <w:p w14:paraId="28DE320E"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1.3.1.6. Оказание финансовой поддержки субъектам малого </w:t>
            </w:r>
            <w:r w:rsidRPr="005234FA">
              <w:rPr>
                <w:rFonts w:cs="Times New Roman"/>
                <w:sz w:val="24"/>
                <w:szCs w:val="24"/>
              </w:rPr>
              <w:br/>
              <w:t xml:space="preserve">и среднего предпринима-тельства, осуществляющим социально значимый (приоритетный) вид деятельности – деятельность гостиниц и прочих мест </w:t>
            </w:r>
          </w:p>
          <w:p w14:paraId="6F331222"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для временного проживания  </w:t>
            </w:r>
          </w:p>
        </w:tc>
        <w:tc>
          <w:tcPr>
            <w:tcW w:w="2019" w:type="pct"/>
            <w:shd w:val="clear" w:color="auto" w:fill="auto"/>
            <w:hideMark/>
          </w:tcPr>
          <w:p w14:paraId="154B9FE6"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количество получателей финансовой поддержки: </w:t>
            </w:r>
          </w:p>
          <w:p w14:paraId="1141E7E4"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до 2026 года – не менее 2 ед. в год;</w:t>
            </w:r>
          </w:p>
          <w:p w14:paraId="2869C52F"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 с 2027 по 2050 годы – не менее 4 ед. в год </w:t>
            </w:r>
          </w:p>
          <w:p w14:paraId="7CBE6E1E"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17, 18)</w:t>
            </w:r>
          </w:p>
        </w:tc>
        <w:tc>
          <w:tcPr>
            <w:tcW w:w="579" w:type="pct"/>
            <w:shd w:val="clear" w:color="auto" w:fill="auto"/>
            <w:hideMark/>
          </w:tcPr>
          <w:p w14:paraId="30937121"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бюджетные средства</w:t>
            </w:r>
          </w:p>
        </w:tc>
        <w:tc>
          <w:tcPr>
            <w:tcW w:w="529" w:type="pct"/>
            <w:shd w:val="clear" w:color="auto" w:fill="auto"/>
            <w:hideMark/>
          </w:tcPr>
          <w:p w14:paraId="2367DF20"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ежегодно</w:t>
            </w:r>
          </w:p>
        </w:tc>
        <w:tc>
          <w:tcPr>
            <w:tcW w:w="671" w:type="pct"/>
            <w:shd w:val="clear" w:color="auto" w:fill="auto"/>
            <w:hideMark/>
          </w:tcPr>
          <w:p w14:paraId="62E783D3"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71274764" w14:textId="77777777" w:rsidTr="0067288D">
        <w:trPr>
          <w:trHeight w:val="20"/>
        </w:trPr>
        <w:tc>
          <w:tcPr>
            <w:tcW w:w="1202" w:type="pct"/>
            <w:tcBorders>
              <w:bottom w:val="single" w:sz="4" w:space="0" w:color="auto"/>
            </w:tcBorders>
          </w:tcPr>
          <w:p w14:paraId="646068C5"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1.3.1.7. Осуществление мониторинга уровня удовлетворенности предпринимательского сообщества общими условиями ведения предпринимательской деятельности в муниципальном образовании</w:t>
            </w:r>
          </w:p>
        </w:tc>
        <w:tc>
          <w:tcPr>
            <w:tcW w:w="2019" w:type="pct"/>
            <w:tcBorders>
              <w:bottom w:val="single" w:sz="4" w:space="0" w:color="auto"/>
            </w:tcBorders>
            <w:shd w:val="clear" w:color="auto" w:fill="auto"/>
          </w:tcPr>
          <w:p w14:paraId="61A04AC5"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достижение доли удовлетворенности предпринимательского сообщества общими условиями ведения предпринимательской деятельности </w:t>
            </w:r>
            <w:r w:rsidRPr="005234FA">
              <w:rPr>
                <w:rFonts w:cs="Times New Roman"/>
                <w:sz w:val="24"/>
                <w:szCs w:val="24"/>
              </w:rPr>
              <w:br/>
              <w:t xml:space="preserve">в муниципальном образовании: </w:t>
            </w:r>
          </w:p>
          <w:p w14:paraId="5D615569"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к 2026 году – не менее 55,56%;</w:t>
            </w:r>
          </w:p>
          <w:p w14:paraId="7A1681EB"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к 2031 году – не менее 58,0%;</w:t>
            </w:r>
          </w:p>
          <w:p w14:paraId="4C832056"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к 2036 году – не менее 75,0%;</w:t>
            </w:r>
          </w:p>
          <w:p w14:paraId="5D7C68C5"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к 2044 году – не менее 75,0%;</w:t>
            </w:r>
          </w:p>
          <w:p w14:paraId="08CC2C21"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к 2050 году – не менее 75,0%</w:t>
            </w:r>
          </w:p>
          <w:p w14:paraId="1BC5AA4F"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(обеспечивает достижение целевого показателя 14)</w:t>
            </w:r>
          </w:p>
        </w:tc>
        <w:tc>
          <w:tcPr>
            <w:tcW w:w="579" w:type="pct"/>
            <w:tcBorders>
              <w:bottom w:val="single" w:sz="4" w:space="0" w:color="auto"/>
            </w:tcBorders>
          </w:tcPr>
          <w:p w14:paraId="092354A5"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бюджетные средства</w:t>
            </w:r>
          </w:p>
        </w:tc>
        <w:tc>
          <w:tcPr>
            <w:tcW w:w="529" w:type="pct"/>
            <w:tcBorders>
              <w:bottom w:val="single" w:sz="4" w:space="0" w:color="auto"/>
            </w:tcBorders>
          </w:tcPr>
          <w:p w14:paraId="2B72FD68"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ежегодно</w:t>
            </w:r>
          </w:p>
        </w:tc>
        <w:tc>
          <w:tcPr>
            <w:tcW w:w="671" w:type="pct"/>
            <w:tcBorders>
              <w:bottom w:val="single" w:sz="4" w:space="0" w:color="auto"/>
            </w:tcBorders>
          </w:tcPr>
          <w:p w14:paraId="757052D9"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51DBB271" w14:textId="77777777" w:rsidTr="0067288D">
        <w:trPr>
          <w:trHeight w:val="20"/>
        </w:trPr>
        <w:tc>
          <w:tcPr>
            <w:tcW w:w="1202" w:type="pct"/>
            <w:tcBorders>
              <w:bottom w:val="single" w:sz="4" w:space="0" w:color="auto"/>
            </w:tcBorders>
          </w:tcPr>
          <w:p w14:paraId="0AEAAB36"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1.3.1.8. Осуществление мониторинга уровня удовлетворенности населения туризмом</w:t>
            </w:r>
          </w:p>
        </w:tc>
        <w:tc>
          <w:tcPr>
            <w:tcW w:w="2019" w:type="pct"/>
            <w:tcBorders>
              <w:bottom w:val="single" w:sz="4" w:space="0" w:color="auto"/>
            </w:tcBorders>
            <w:shd w:val="clear" w:color="auto" w:fill="auto"/>
          </w:tcPr>
          <w:p w14:paraId="67B6EF09"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достижение доли населения, удовлетворенного туризмом: </w:t>
            </w:r>
          </w:p>
          <w:p w14:paraId="6FFD23DA"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к 2026 году – не менее 35,6%;</w:t>
            </w:r>
          </w:p>
          <w:p w14:paraId="5D555E80"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к 2031 году – не менее 44,8%;</w:t>
            </w:r>
          </w:p>
          <w:p w14:paraId="2F173B87"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к 2036 году – не менее 54,1%;</w:t>
            </w:r>
          </w:p>
          <w:p w14:paraId="29537A85"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к 2044 году – не менее 68,9%;</w:t>
            </w:r>
          </w:p>
          <w:p w14:paraId="028FF6F1"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к 2050 году – не менее 80,0%</w:t>
            </w:r>
          </w:p>
          <w:p w14:paraId="68013EFC"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(обеспечивает достижение целевого показателя 17)</w:t>
            </w:r>
          </w:p>
        </w:tc>
        <w:tc>
          <w:tcPr>
            <w:tcW w:w="579" w:type="pct"/>
            <w:tcBorders>
              <w:bottom w:val="single" w:sz="4" w:space="0" w:color="auto"/>
            </w:tcBorders>
          </w:tcPr>
          <w:p w14:paraId="12DA35AC"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бюджетные средства</w:t>
            </w:r>
          </w:p>
        </w:tc>
        <w:tc>
          <w:tcPr>
            <w:tcW w:w="529" w:type="pct"/>
            <w:tcBorders>
              <w:bottom w:val="single" w:sz="4" w:space="0" w:color="auto"/>
            </w:tcBorders>
          </w:tcPr>
          <w:p w14:paraId="5849D615"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ежегодно</w:t>
            </w:r>
          </w:p>
        </w:tc>
        <w:tc>
          <w:tcPr>
            <w:tcW w:w="671" w:type="pct"/>
            <w:tcBorders>
              <w:bottom w:val="single" w:sz="4" w:space="0" w:color="auto"/>
            </w:tcBorders>
          </w:tcPr>
          <w:p w14:paraId="23A6D23A"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6A582C26" w14:textId="77777777" w:rsidTr="0067288D">
        <w:trPr>
          <w:trHeight w:val="20"/>
        </w:trPr>
        <w:tc>
          <w:tcPr>
            <w:tcW w:w="1202" w:type="pct"/>
            <w:shd w:val="clear" w:color="auto" w:fill="auto"/>
          </w:tcPr>
          <w:p w14:paraId="74597BCE"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1.3.2. Мероприятия </w:t>
            </w:r>
            <w:r w:rsidRPr="005234FA">
              <w:rPr>
                <w:rFonts w:cs="Times New Roman"/>
                <w:sz w:val="24"/>
                <w:szCs w:val="24"/>
              </w:rPr>
              <w:br/>
              <w:t>по инфраструктурному обеспечению развития предпринимательства и туризма</w:t>
            </w:r>
          </w:p>
        </w:tc>
        <w:tc>
          <w:tcPr>
            <w:tcW w:w="2019" w:type="pct"/>
            <w:shd w:val="clear" w:color="auto" w:fill="auto"/>
          </w:tcPr>
          <w:p w14:paraId="27EF771D"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2, 7, 17, 18</w:t>
            </w:r>
          </w:p>
        </w:tc>
        <w:tc>
          <w:tcPr>
            <w:tcW w:w="579" w:type="pct"/>
            <w:shd w:val="clear" w:color="auto" w:fill="auto"/>
          </w:tcPr>
          <w:p w14:paraId="28B94EF4"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w:t>
            </w:r>
          </w:p>
        </w:tc>
        <w:tc>
          <w:tcPr>
            <w:tcW w:w="529" w:type="pct"/>
            <w:shd w:val="clear" w:color="auto" w:fill="auto"/>
          </w:tcPr>
          <w:p w14:paraId="6816C20D"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w:t>
            </w:r>
          </w:p>
        </w:tc>
        <w:tc>
          <w:tcPr>
            <w:tcW w:w="671" w:type="pct"/>
            <w:shd w:val="clear" w:color="auto" w:fill="auto"/>
          </w:tcPr>
          <w:p w14:paraId="4C1F5DA4"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5E64E57F" w14:textId="77777777" w:rsidTr="0067288D">
        <w:trPr>
          <w:trHeight w:val="20"/>
        </w:trPr>
        <w:tc>
          <w:tcPr>
            <w:tcW w:w="1202" w:type="pct"/>
            <w:vMerge w:val="restart"/>
            <w:shd w:val="clear" w:color="auto" w:fill="auto"/>
            <w:hideMark/>
          </w:tcPr>
          <w:p w14:paraId="53A2AA42"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1.3.2.1. Реализация флагманского проекта </w:t>
            </w:r>
          </w:p>
          <w:p w14:paraId="226A9ADE"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«Центр делового туризма»</w:t>
            </w:r>
          </w:p>
        </w:tc>
        <w:tc>
          <w:tcPr>
            <w:tcW w:w="2019" w:type="pct"/>
            <w:shd w:val="clear" w:color="auto" w:fill="auto"/>
          </w:tcPr>
          <w:p w14:paraId="6EC3F7E9" w14:textId="04598D33" w:rsidR="0067288D" w:rsidRPr="005234FA" w:rsidRDefault="0067288D" w:rsidP="00661633">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2, 17, 18, 7</w:t>
            </w:r>
            <w:r w:rsidR="00661633" w:rsidRPr="005234FA">
              <w:rPr>
                <w:rFonts w:cs="Times New Roman"/>
                <w:sz w:val="24"/>
                <w:szCs w:val="24"/>
              </w:rPr>
              <w:t>8</w:t>
            </w:r>
          </w:p>
        </w:tc>
        <w:tc>
          <w:tcPr>
            <w:tcW w:w="579" w:type="pct"/>
            <w:vMerge w:val="restart"/>
            <w:shd w:val="clear" w:color="auto" w:fill="auto"/>
          </w:tcPr>
          <w:p w14:paraId="6F0A8780"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внебюджетные средства</w:t>
            </w:r>
          </w:p>
        </w:tc>
        <w:tc>
          <w:tcPr>
            <w:tcW w:w="529" w:type="pct"/>
            <w:vMerge w:val="restart"/>
            <w:shd w:val="clear" w:color="auto" w:fill="auto"/>
          </w:tcPr>
          <w:p w14:paraId="01FD1C09" w14:textId="77777777" w:rsidR="0067288D" w:rsidRPr="005234FA" w:rsidRDefault="0067288D" w:rsidP="0067288D">
            <w:pPr>
              <w:spacing w:line="240" w:lineRule="auto"/>
              <w:ind w:firstLine="0"/>
              <w:jc w:val="left"/>
              <w:rPr>
                <w:rFonts w:cs="Times New Roman"/>
                <w:sz w:val="24"/>
                <w:szCs w:val="24"/>
              </w:rPr>
            </w:pPr>
          </w:p>
          <w:p w14:paraId="66293359" w14:textId="77777777" w:rsidR="0067288D" w:rsidRPr="005234FA" w:rsidRDefault="0067288D" w:rsidP="0067288D">
            <w:pPr>
              <w:spacing w:line="240" w:lineRule="auto"/>
              <w:ind w:firstLine="0"/>
              <w:jc w:val="left"/>
              <w:rPr>
                <w:rFonts w:cs="Times New Roman"/>
                <w:sz w:val="24"/>
                <w:szCs w:val="24"/>
              </w:rPr>
            </w:pPr>
          </w:p>
          <w:p w14:paraId="55A3D25F"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поэтапно</w:t>
            </w:r>
          </w:p>
        </w:tc>
        <w:tc>
          <w:tcPr>
            <w:tcW w:w="671" w:type="pct"/>
            <w:vMerge w:val="restart"/>
            <w:shd w:val="clear" w:color="auto" w:fill="auto"/>
          </w:tcPr>
          <w:p w14:paraId="08CA6CB8"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2024 – 2026 годы</w:t>
            </w:r>
          </w:p>
          <w:p w14:paraId="58B97907"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4C833BDC" w14:textId="77777777" w:rsidTr="0067288D">
        <w:trPr>
          <w:trHeight w:val="20"/>
        </w:trPr>
        <w:tc>
          <w:tcPr>
            <w:tcW w:w="1202" w:type="pct"/>
            <w:vMerge/>
          </w:tcPr>
          <w:p w14:paraId="5FC51ED0" w14:textId="77777777" w:rsidR="0067288D" w:rsidRPr="005234FA" w:rsidRDefault="0067288D" w:rsidP="0067288D">
            <w:pPr>
              <w:spacing w:line="240" w:lineRule="auto"/>
              <w:ind w:firstLine="0"/>
              <w:jc w:val="left"/>
              <w:rPr>
                <w:rFonts w:cs="Times New Roman"/>
                <w:sz w:val="24"/>
                <w:szCs w:val="24"/>
              </w:rPr>
            </w:pPr>
          </w:p>
        </w:tc>
        <w:tc>
          <w:tcPr>
            <w:tcW w:w="2019" w:type="pct"/>
            <w:shd w:val="clear" w:color="auto" w:fill="auto"/>
          </w:tcPr>
          <w:p w14:paraId="283BFE0F"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строительство сети гостиниц: </w:t>
            </w:r>
          </w:p>
          <w:p w14:paraId="208E5FE4"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к 2031 году – 2 ед.;</w:t>
            </w:r>
          </w:p>
          <w:p w14:paraId="11016A86"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к 2036 году – 2 ед.;</w:t>
            </w:r>
          </w:p>
          <w:p w14:paraId="7E604F19"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к 2044 году – 2 ед.;</w:t>
            </w:r>
          </w:p>
          <w:p w14:paraId="4FC769AB"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к 2050 году – 2 ед.</w:t>
            </w:r>
          </w:p>
        </w:tc>
        <w:tc>
          <w:tcPr>
            <w:tcW w:w="579" w:type="pct"/>
            <w:vMerge/>
            <w:shd w:val="clear" w:color="auto" w:fill="auto"/>
          </w:tcPr>
          <w:p w14:paraId="302D9B11" w14:textId="77777777" w:rsidR="0067288D" w:rsidRPr="005234FA" w:rsidRDefault="0067288D" w:rsidP="0067288D">
            <w:pPr>
              <w:spacing w:line="240" w:lineRule="auto"/>
              <w:ind w:firstLine="0"/>
              <w:jc w:val="left"/>
              <w:rPr>
                <w:rFonts w:cs="Times New Roman"/>
                <w:sz w:val="24"/>
                <w:szCs w:val="24"/>
              </w:rPr>
            </w:pPr>
          </w:p>
        </w:tc>
        <w:tc>
          <w:tcPr>
            <w:tcW w:w="529" w:type="pct"/>
            <w:vMerge/>
            <w:shd w:val="clear" w:color="auto" w:fill="auto"/>
          </w:tcPr>
          <w:p w14:paraId="60A29BC3" w14:textId="77777777" w:rsidR="0067288D" w:rsidRPr="005234FA" w:rsidRDefault="0067288D" w:rsidP="0067288D">
            <w:pPr>
              <w:spacing w:line="240" w:lineRule="auto"/>
              <w:ind w:firstLine="0"/>
              <w:jc w:val="left"/>
              <w:rPr>
                <w:rFonts w:cs="Times New Roman"/>
                <w:sz w:val="24"/>
                <w:szCs w:val="24"/>
              </w:rPr>
            </w:pPr>
          </w:p>
        </w:tc>
        <w:tc>
          <w:tcPr>
            <w:tcW w:w="671" w:type="pct"/>
            <w:vMerge/>
            <w:shd w:val="clear" w:color="auto" w:fill="auto"/>
          </w:tcPr>
          <w:p w14:paraId="593E77B5" w14:textId="77777777" w:rsidR="0067288D" w:rsidRPr="005234FA" w:rsidRDefault="0067288D" w:rsidP="0067288D">
            <w:pPr>
              <w:spacing w:line="240" w:lineRule="auto"/>
              <w:ind w:firstLine="0"/>
              <w:jc w:val="left"/>
              <w:rPr>
                <w:rFonts w:cs="Times New Roman"/>
                <w:sz w:val="24"/>
                <w:szCs w:val="24"/>
              </w:rPr>
            </w:pPr>
          </w:p>
        </w:tc>
      </w:tr>
      <w:tr w:rsidR="005234FA" w:rsidRPr="005234FA" w14:paraId="2CFA2A69" w14:textId="77777777" w:rsidTr="0067288D">
        <w:trPr>
          <w:trHeight w:val="20"/>
        </w:trPr>
        <w:tc>
          <w:tcPr>
            <w:tcW w:w="1202" w:type="pct"/>
            <w:vMerge/>
            <w:hideMark/>
          </w:tcPr>
          <w:p w14:paraId="619C5058" w14:textId="77777777" w:rsidR="0067288D" w:rsidRPr="005234FA" w:rsidRDefault="0067288D" w:rsidP="0067288D">
            <w:pPr>
              <w:spacing w:line="240" w:lineRule="auto"/>
              <w:ind w:firstLine="0"/>
              <w:jc w:val="left"/>
              <w:rPr>
                <w:rFonts w:cs="Times New Roman"/>
                <w:sz w:val="24"/>
                <w:szCs w:val="24"/>
              </w:rPr>
            </w:pPr>
          </w:p>
        </w:tc>
        <w:tc>
          <w:tcPr>
            <w:tcW w:w="2019" w:type="pct"/>
            <w:shd w:val="clear" w:color="auto" w:fill="auto"/>
            <w:hideMark/>
          </w:tcPr>
          <w:p w14:paraId="44C32F9D"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создание к 2036 году выставочного пространства</w:t>
            </w:r>
          </w:p>
        </w:tc>
        <w:tc>
          <w:tcPr>
            <w:tcW w:w="579" w:type="pct"/>
            <w:vMerge/>
            <w:shd w:val="clear" w:color="auto" w:fill="auto"/>
          </w:tcPr>
          <w:p w14:paraId="0F06663E" w14:textId="77777777" w:rsidR="0067288D" w:rsidRPr="005234FA" w:rsidRDefault="0067288D" w:rsidP="0067288D">
            <w:pPr>
              <w:spacing w:line="240" w:lineRule="auto"/>
              <w:ind w:firstLine="0"/>
              <w:jc w:val="left"/>
              <w:rPr>
                <w:rFonts w:cs="Times New Roman"/>
                <w:sz w:val="24"/>
                <w:szCs w:val="24"/>
              </w:rPr>
            </w:pPr>
          </w:p>
        </w:tc>
        <w:tc>
          <w:tcPr>
            <w:tcW w:w="529" w:type="pct"/>
            <w:shd w:val="clear" w:color="auto" w:fill="auto"/>
            <w:hideMark/>
          </w:tcPr>
          <w:p w14:paraId="038D0197"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в рамках этапа</w:t>
            </w:r>
          </w:p>
        </w:tc>
        <w:tc>
          <w:tcPr>
            <w:tcW w:w="671" w:type="pct"/>
            <w:shd w:val="clear" w:color="auto" w:fill="auto"/>
            <w:hideMark/>
          </w:tcPr>
          <w:p w14:paraId="53829FA6"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2024 – 2026 годы</w:t>
            </w:r>
          </w:p>
          <w:p w14:paraId="55337A12"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2027 – 2031 годы</w:t>
            </w:r>
          </w:p>
          <w:p w14:paraId="32DEEB6B"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2032 – 2036 годы</w:t>
            </w:r>
          </w:p>
        </w:tc>
      </w:tr>
      <w:tr w:rsidR="005234FA" w:rsidRPr="005234FA" w14:paraId="4CA112B1" w14:textId="77777777" w:rsidTr="0067288D">
        <w:trPr>
          <w:trHeight w:val="20"/>
        </w:trPr>
        <w:tc>
          <w:tcPr>
            <w:tcW w:w="1202" w:type="pct"/>
            <w:vMerge/>
            <w:hideMark/>
          </w:tcPr>
          <w:p w14:paraId="1439BD03" w14:textId="77777777" w:rsidR="0067288D" w:rsidRPr="005234FA" w:rsidRDefault="0067288D" w:rsidP="0067288D">
            <w:pPr>
              <w:spacing w:line="240" w:lineRule="auto"/>
              <w:ind w:firstLine="0"/>
              <w:jc w:val="left"/>
              <w:rPr>
                <w:rFonts w:cs="Times New Roman"/>
                <w:sz w:val="24"/>
                <w:szCs w:val="24"/>
              </w:rPr>
            </w:pPr>
          </w:p>
        </w:tc>
        <w:tc>
          <w:tcPr>
            <w:tcW w:w="2019" w:type="pct"/>
            <w:shd w:val="clear" w:color="auto" w:fill="auto"/>
            <w:hideMark/>
          </w:tcPr>
          <w:p w14:paraId="0614DEC8"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строительство индустрии развлечений: </w:t>
            </w:r>
          </w:p>
          <w:p w14:paraId="69B34518"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к 2031 году – парк аттракционов, термальный лечебно-оздоровительного комплекс; </w:t>
            </w:r>
          </w:p>
          <w:p w14:paraId="1D6E8A87"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к 2036 году – аквапарк</w:t>
            </w:r>
          </w:p>
        </w:tc>
        <w:tc>
          <w:tcPr>
            <w:tcW w:w="579" w:type="pct"/>
            <w:vMerge/>
            <w:shd w:val="clear" w:color="auto" w:fill="auto"/>
          </w:tcPr>
          <w:p w14:paraId="34C52A98" w14:textId="77777777" w:rsidR="0067288D" w:rsidRPr="005234FA" w:rsidRDefault="0067288D" w:rsidP="0067288D">
            <w:pPr>
              <w:spacing w:line="240" w:lineRule="auto"/>
              <w:ind w:firstLine="0"/>
              <w:jc w:val="left"/>
              <w:rPr>
                <w:rFonts w:cs="Times New Roman"/>
                <w:sz w:val="24"/>
                <w:szCs w:val="24"/>
              </w:rPr>
            </w:pPr>
          </w:p>
        </w:tc>
        <w:tc>
          <w:tcPr>
            <w:tcW w:w="529" w:type="pct"/>
            <w:shd w:val="clear" w:color="auto" w:fill="auto"/>
            <w:hideMark/>
          </w:tcPr>
          <w:p w14:paraId="0AFFE2FD"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в рамках этапа</w:t>
            </w:r>
          </w:p>
        </w:tc>
        <w:tc>
          <w:tcPr>
            <w:tcW w:w="671" w:type="pct"/>
            <w:shd w:val="clear" w:color="auto" w:fill="auto"/>
            <w:hideMark/>
          </w:tcPr>
          <w:p w14:paraId="15B3A841"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2027 – 2031 годы</w:t>
            </w:r>
          </w:p>
          <w:p w14:paraId="284A7CC3"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2032 – 2036 годы</w:t>
            </w:r>
          </w:p>
        </w:tc>
      </w:tr>
      <w:tr w:rsidR="005234FA" w:rsidRPr="005234FA" w14:paraId="13B04034" w14:textId="77777777" w:rsidTr="0067288D">
        <w:trPr>
          <w:trHeight w:val="20"/>
        </w:trPr>
        <w:tc>
          <w:tcPr>
            <w:tcW w:w="1202" w:type="pct"/>
            <w:vMerge/>
            <w:hideMark/>
          </w:tcPr>
          <w:p w14:paraId="5A56DF93" w14:textId="77777777" w:rsidR="0067288D" w:rsidRPr="005234FA" w:rsidRDefault="0067288D" w:rsidP="0067288D">
            <w:pPr>
              <w:spacing w:line="240" w:lineRule="auto"/>
              <w:ind w:firstLine="0"/>
              <w:jc w:val="left"/>
              <w:rPr>
                <w:rFonts w:cs="Times New Roman"/>
                <w:sz w:val="24"/>
                <w:szCs w:val="24"/>
              </w:rPr>
            </w:pPr>
          </w:p>
        </w:tc>
        <w:tc>
          <w:tcPr>
            <w:tcW w:w="2019" w:type="pct"/>
            <w:shd w:val="clear" w:color="auto" w:fill="auto"/>
            <w:hideMark/>
          </w:tcPr>
          <w:p w14:paraId="51CBEAFC"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строительство вспомогательных объектов сопутствующей инфраструктуры:</w:t>
            </w:r>
          </w:p>
          <w:p w14:paraId="1702A48F"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к 2031 году – центр гастрономического туризма</w:t>
            </w:r>
          </w:p>
        </w:tc>
        <w:tc>
          <w:tcPr>
            <w:tcW w:w="579" w:type="pct"/>
            <w:vMerge/>
            <w:shd w:val="clear" w:color="auto" w:fill="auto"/>
          </w:tcPr>
          <w:p w14:paraId="5B6FC1B6" w14:textId="77777777" w:rsidR="0067288D" w:rsidRPr="005234FA" w:rsidRDefault="0067288D" w:rsidP="0067288D">
            <w:pPr>
              <w:spacing w:line="240" w:lineRule="auto"/>
              <w:ind w:firstLine="0"/>
              <w:jc w:val="left"/>
              <w:rPr>
                <w:rFonts w:cs="Times New Roman"/>
                <w:sz w:val="24"/>
                <w:szCs w:val="24"/>
              </w:rPr>
            </w:pPr>
          </w:p>
        </w:tc>
        <w:tc>
          <w:tcPr>
            <w:tcW w:w="529" w:type="pct"/>
            <w:shd w:val="clear" w:color="auto" w:fill="auto"/>
            <w:hideMark/>
          </w:tcPr>
          <w:p w14:paraId="6967530F"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в рамках этапа</w:t>
            </w:r>
          </w:p>
        </w:tc>
        <w:tc>
          <w:tcPr>
            <w:tcW w:w="671" w:type="pct"/>
            <w:shd w:val="clear" w:color="auto" w:fill="auto"/>
            <w:hideMark/>
          </w:tcPr>
          <w:p w14:paraId="3BEA4E86"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2024 – 2026 годы</w:t>
            </w:r>
          </w:p>
          <w:p w14:paraId="26D34FFC"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2027 – 2031 годы</w:t>
            </w:r>
          </w:p>
        </w:tc>
      </w:tr>
      <w:tr w:rsidR="005234FA" w:rsidRPr="005234FA" w14:paraId="3D303943" w14:textId="77777777" w:rsidTr="0067288D">
        <w:trPr>
          <w:trHeight w:val="20"/>
        </w:trPr>
        <w:tc>
          <w:tcPr>
            <w:tcW w:w="1202" w:type="pct"/>
            <w:shd w:val="clear" w:color="auto" w:fill="auto"/>
          </w:tcPr>
          <w:p w14:paraId="6B9BD392" w14:textId="74B9FFFA" w:rsidR="0067288D" w:rsidRPr="005234FA" w:rsidRDefault="0067288D" w:rsidP="00156ACE">
            <w:pPr>
              <w:spacing w:line="240" w:lineRule="auto"/>
              <w:ind w:firstLine="0"/>
              <w:jc w:val="left"/>
              <w:rPr>
                <w:rFonts w:cs="Times New Roman"/>
                <w:vanish/>
                <w:sz w:val="24"/>
                <w:szCs w:val="24"/>
              </w:rPr>
            </w:pPr>
            <w:r w:rsidRPr="005234FA">
              <w:rPr>
                <w:rFonts w:cs="Times New Roman"/>
                <w:sz w:val="24"/>
                <w:szCs w:val="24"/>
              </w:rPr>
              <w:t>1.3.2.2. Развитие инфр</w:t>
            </w:r>
            <w:r w:rsidR="00156ACE" w:rsidRPr="005234FA">
              <w:rPr>
                <w:rFonts w:cs="Times New Roman"/>
                <w:sz w:val="24"/>
                <w:szCs w:val="24"/>
              </w:rPr>
              <w:t>аструктуры нежилой недвижимости</w:t>
            </w:r>
          </w:p>
        </w:tc>
        <w:tc>
          <w:tcPr>
            <w:tcW w:w="2019" w:type="pct"/>
            <w:shd w:val="clear" w:color="auto" w:fill="auto"/>
          </w:tcPr>
          <w:p w14:paraId="54106938" w14:textId="3547DCB5"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прирост </w:t>
            </w:r>
            <w:r w:rsidR="0036348B" w:rsidRPr="005234FA">
              <w:rPr>
                <w:rFonts w:cs="Times New Roman"/>
                <w:sz w:val="24"/>
                <w:szCs w:val="24"/>
              </w:rPr>
              <w:t>общей площади мест приложения туда (</w:t>
            </w:r>
            <w:r w:rsidRPr="005234FA">
              <w:rPr>
                <w:rFonts w:cs="Times New Roman"/>
                <w:sz w:val="24"/>
                <w:szCs w:val="24"/>
              </w:rPr>
              <w:t>нежилой недвижимости</w:t>
            </w:r>
            <w:r w:rsidR="0036348B" w:rsidRPr="005234FA">
              <w:rPr>
                <w:rFonts w:cs="Times New Roman"/>
                <w:sz w:val="24"/>
                <w:szCs w:val="24"/>
              </w:rPr>
              <w:t>)</w:t>
            </w:r>
            <w:r w:rsidRPr="005234FA">
              <w:rPr>
                <w:rFonts w:cs="Times New Roman"/>
                <w:sz w:val="24"/>
                <w:szCs w:val="24"/>
              </w:rPr>
              <w:t xml:space="preserve">: </w:t>
            </w:r>
          </w:p>
          <w:p w14:paraId="14A179D0"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до 2030 года – не менее 20% ежегодно </w:t>
            </w:r>
          </w:p>
          <w:p w14:paraId="11CAECB1"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(обеспечивает достижение целевого показателя 7)</w:t>
            </w:r>
          </w:p>
        </w:tc>
        <w:tc>
          <w:tcPr>
            <w:tcW w:w="579" w:type="pct"/>
            <w:shd w:val="clear" w:color="auto" w:fill="auto"/>
          </w:tcPr>
          <w:p w14:paraId="30E70AC2" w14:textId="1538A7B6" w:rsidR="0067288D" w:rsidRPr="005234FA" w:rsidRDefault="0036348B" w:rsidP="0067288D">
            <w:pPr>
              <w:spacing w:line="240" w:lineRule="auto"/>
              <w:ind w:firstLine="0"/>
              <w:jc w:val="left"/>
              <w:rPr>
                <w:rFonts w:cs="Times New Roman"/>
                <w:sz w:val="24"/>
                <w:szCs w:val="24"/>
              </w:rPr>
            </w:pPr>
            <w:r w:rsidRPr="005234FA">
              <w:rPr>
                <w:rFonts w:cs="Times New Roman"/>
                <w:sz w:val="24"/>
                <w:szCs w:val="24"/>
              </w:rPr>
              <w:t xml:space="preserve"> </w:t>
            </w:r>
          </w:p>
        </w:tc>
        <w:tc>
          <w:tcPr>
            <w:tcW w:w="529" w:type="pct"/>
            <w:shd w:val="clear" w:color="auto" w:fill="auto"/>
          </w:tcPr>
          <w:p w14:paraId="2A9480C1"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2025 – 2030 годы  </w:t>
            </w:r>
          </w:p>
        </w:tc>
        <w:tc>
          <w:tcPr>
            <w:tcW w:w="671" w:type="pct"/>
            <w:shd w:val="clear" w:color="auto" w:fill="auto"/>
          </w:tcPr>
          <w:p w14:paraId="1E1C4282"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p>
        </w:tc>
      </w:tr>
      <w:tr w:rsidR="005234FA" w:rsidRPr="005234FA" w14:paraId="23A5842F" w14:textId="77777777" w:rsidTr="0067288D">
        <w:trPr>
          <w:trHeight w:val="20"/>
        </w:trPr>
        <w:tc>
          <w:tcPr>
            <w:tcW w:w="1202" w:type="pct"/>
            <w:shd w:val="clear" w:color="auto" w:fill="auto"/>
          </w:tcPr>
          <w:p w14:paraId="7E11967A"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1.3.3. Мероприятия </w:t>
            </w:r>
            <w:r w:rsidRPr="005234FA">
              <w:rPr>
                <w:rFonts w:cs="Times New Roman"/>
                <w:sz w:val="24"/>
                <w:szCs w:val="24"/>
              </w:rPr>
              <w:br/>
              <w:t xml:space="preserve">по информационно-маркетинговому обеспечению развития предпринимательства </w:t>
            </w:r>
            <w:r w:rsidRPr="005234FA">
              <w:rPr>
                <w:rFonts w:cs="Times New Roman"/>
                <w:sz w:val="24"/>
                <w:szCs w:val="24"/>
              </w:rPr>
              <w:br/>
              <w:t>и туризма</w:t>
            </w:r>
          </w:p>
        </w:tc>
        <w:tc>
          <w:tcPr>
            <w:tcW w:w="2019" w:type="pct"/>
            <w:shd w:val="clear" w:color="auto" w:fill="auto"/>
          </w:tcPr>
          <w:p w14:paraId="03C6D00B"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14, 15, 16</w:t>
            </w:r>
          </w:p>
        </w:tc>
        <w:tc>
          <w:tcPr>
            <w:tcW w:w="579" w:type="pct"/>
            <w:shd w:val="clear" w:color="auto" w:fill="auto"/>
          </w:tcPr>
          <w:p w14:paraId="7D27E413"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w:t>
            </w:r>
          </w:p>
        </w:tc>
        <w:tc>
          <w:tcPr>
            <w:tcW w:w="529" w:type="pct"/>
            <w:shd w:val="clear" w:color="auto" w:fill="auto"/>
          </w:tcPr>
          <w:p w14:paraId="7E65A1F0"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w:t>
            </w:r>
          </w:p>
        </w:tc>
        <w:tc>
          <w:tcPr>
            <w:tcW w:w="671" w:type="pct"/>
            <w:shd w:val="clear" w:color="auto" w:fill="auto"/>
          </w:tcPr>
          <w:p w14:paraId="1C0269E7"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6DE3726A" w14:textId="77777777" w:rsidTr="0067288D">
        <w:trPr>
          <w:trHeight w:val="20"/>
        </w:trPr>
        <w:tc>
          <w:tcPr>
            <w:tcW w:w="1202" w:type="pct"/>
            <w:shd w:val="clear" w:color="auto" w:fill="auto"/>
            <w:hideMark/>
          </w:tcPr>
          <w:p w14:paraId="1FCCBA92"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1.3.3.1. Продвижение местных товаропроизводителей (в том числе в сфере пищевой промышленности и агропромышленного комплекса, туристического комплекса, производства сувенирной продукции, продукции мастеров народных художественных промыслов и ремесел) на местном, региональном и федеральном уровнях за счет участия в ярмарках, выставках, фестивалях,  мероприятиях в формате выездной торговли </w:t>
            </w:r>
          </w:p>
        </w:tc>
        <w:tc>
          <w:tcPr>
            <w:tcW w:w="2019" w:type="pct"/>
            <w:shd w:val="clear" w:color="auto" w:fill="auto"/>
            <w:hideMark/>
          </w:tcPr>
          <w:p w14:paraId="0C1E2F0F"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количество мероприятий, в которых приняли участие местные товаропроизводители: </w:t>
            </w:r>
          </w:p>
          <w:p w14:paraId="7D0018E1"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до 2026 года – не менее 24 ед. в год;</w:t>
            </w:r>
          </w:p>
          <w:p w14:paraId="07C7660E"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до 2031 года – не менее 31 ед. в год;</w:t>
            </w:r>
          </w:p>
          <w:p w14:paraId="07A2D35F"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до 2036 года – не менее 31 ед. в год;</w:t>
            </w:r>
          </w:p>
          <w:p w14:paraId="0C93A467"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до 2044 года – не менее 33 ед. в год;</w:t>
            </w:r>
          </w:p>
          <w:p w14:paraId="1716C26F"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 до 2050 года – не менее 40 ед. в год </w:t>
            </w:r>
          </w:p>
          <w:p w14:paraId="5F2DECF2"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14, 15, 16)</w:t>
            </w:r>
          </w:p>
        </w:tc>
        <w:tc>
          <w:tcPr>
            <w:tcW w:w="579" w:type="pct"/>
            <w:shd w:val="clear" w:color="auto" w:fill="auto"/>
            <w:hideMark/>
          </w:tcPr>
          <w:p w14:paraId="7FE7EAD5"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внебюджетные средства</w:t>
            </w:r>
          </w:p>
        </w:tc>
        <w:tc>
          <w:tcPr>
            <w:tcW w:w="529" w:type="pct"/>
            <w:shd w:val="clear" w:color="auto" w:fill="auto"/>
            <w:hideMark/>
          </w:tcPr>
          <w:p w14:paraId="7F28F54C"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ежегодно</w:t>
            </w:r>
          </w:p>
        </w:tc>
        <w:tc>
          <w:tcPr>
            <w:tcW w:w="671" w:type="pct"/>
            <w:shd w:val="clear" w:color="auto" w:fill="auto"/>
            <w:hideMark/>
          </w:tcPr>
          <w:p w14:paraId="615751A1"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24F571E1" w14:textId="77777777" w:rsidTr="0067288D">
        <w:trPr>
          <w:trHeight w:val="20"/>
        </w:trPr>
        <w:tc>
          <w:tcPr>
            <w:tcW w:w="1202" w:type="pct"/>
            <w:shd w:val="clear" w:color="auto" w:fill="auto"/>
            <w:hideMark/>
          </w:tcPr>
          <w:p w14:paraId="49A9400C"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1.3.3.2. Определение туристического бренда города и формирование механизмов его продвижения</w:t>
            </w:r>
          </w:p>
        </w:tc>
        <w:tc>
          <w:tcPr>
            <w:tcW w:w="2019" w:type="pct"/>
            <w:shd w:val="clear" w:color="auto" w:fill="auto"/>
            <w:hideMark/>
          </w:tcPr>
          <w:p w14:paraId="7D0AE9CB"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утверждение плана мероприятий по продвижению туристического бренда города к 2027 году</w:t>
            </w:r>
          </w:p>
          <w:p w14:paraId="26B7FDFE"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17, 18)</w:t>
            </w:r>
          </w:p>
        </w:tc>
        <w:tc>
          <w:tcPr>
            <w:tcW w:w="579" w:type="pct"/>
            <w:shd w:val="clear" w:color="auto" w:fill="auto"/>
            <w:hideMark/>
          </w:tcPr>
          <w:p w14:paraId="7B97CCD1"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не требуется</w:t>
            </w:r>
          </w:p>
        </w:tc>
        <w:tc>
          <w:tcPr>
            <w:tcW w:w="529" w:type="pct"/>
            <w:shd w:val="clear" w:color="auto" w:fill="auto"/>
            <w:hideMark/>
          </w:tcPr>
          <w:p w14:paraId="09995C13"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2027 год</w:t>
            </w:r>
          </w:p>
        </w:tc>
        <w:tc>
          <w:tcPr>
            <w:tcW w:w="671" w:type="pct"/>
            <w:shd w:val="clear" w:color="auto" w:fill="auto"/>
            <w:hideMark/>
          </w:tcPr>
          <w:p w14:paraId="5B6DF8FA"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r>
          </w:p>
        </w:tc>
      </w:tr>
      <w:tr w:rsidR="005234FA" w:rsidRPr="005234FA" w14:paraId="4D0155E0" w14:textId="77777777" w:rsidTr="0067288D">
        <w:trPr>
          <w:trHeight w:val="20"/>
        </w:trPr>
        <w:tc>
          <w:tcPr>
            <w:tcW w:w="1202" w:type="pct"/>
            <w:shd w:val="clear" w:color="auto" w:fill="auto"/>
            <w:hideMark/>
          </w:tcPr>
          <w:p w14:paraId="771E7D28"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1.3.3.3. Содействие продвижению туристической отрасли Сургута </w:t>
            </w:r>
            <w:r w:rsidRPr="005234FA">
              <w:rPr>
                <w:rFonts w:cs="Times New Roman"/>
                <w:sz w:val="24"/>
                <w:szCs w:val="24"/>
              </w:rPr>
              <w:br/>
              <w:t xml:space="preserve">на информационных площадках Ханты-Мансийского автономного округа – Югры </w:t>
            </w:r>
            <w:r w:rsidRPr="005234FA">
              <w:rPr>
                <w:rFonts w:cs="Times New Roman"/>
                <w:sz w:val="24"/>
                <w:szCs w:val="24"/>
              </w:rPr>
              <w:br/>
              <w:t>и регионов России посредством буклетов, аудиовизуальной продукции, уникальных сувениров</w:t>
            </w:r>
          </w:p>
        </w:tc>
        <w:tc>
          <w:tcPr>
            <w:tcW w:w="2019" w:type="pct"/>
            <w:shd w:val="clear" w:color="auto" w:fill="auto"/>
            <w:hideMark/>
          </w:tcPr>
          <w:p w14:paraId="67B45F1D"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количество новых информационных площадок, </w:t>
            </w:r>
            <w:r w:rsidRPr="005234FA">
              <w:rPr>
                <w:rFonts w:cs="Times New Roman"/>
                <w:sz w:val="24"/>
                <w:szCs w:val="24"/>
              </w:rPr>
              <w:br/>
              <w:t xml:space="preserve">на которых представлена информация о туристической отрасли Сургута: </w:t>
            </w:r>
          </w:p>
          <w:p w14:paraId="0DB1D7D8"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 с 2024 по 2036 годы – не менее 1 ед.; </w:t>
            </w:r>
          </w:p>
          <w:p w14:paraId="7AB23A0E"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 с 2037 по 2050 годы – не менее 2 ед. </w:t>
            </w:r>
          </w:p>
          <w:p w14:paraId="226A1AF5"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17, 18)</w:t>
            </w:r>
          </w:p>
        </w:tc>
        <w:tc>
          <w:tcPr>
            <w:tcW w:w="579" w:type="pct"/>
            <w:shd w:val="clear" w:color="auto" w:fill="auto"/>
            <w:hideMark/>
          </w:tcPr>
          <w:p w14:paraId="5B98E3D2"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внебюджетные средства</w:t>
            </w:r>
          </w:p>
        </w:tc>
        <w:tc>
          <w:tcPr>
            <w:tcW w:w="529" w:type="pct"/>
            <w:shd w:val="clear" w:color="auto" w:fill="auto"/>
            <w:hideMark/>
          </w:tcPr>
          <w:p w14:paraId="1368DFAF"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ежегодно</w:t>
            </w:r>
          </w:p>
        </w:tc>
        <w:tc>
          <w:tcPr>
            <w:tcW w:w="671" w:type="pct"/>
            <w:shd w:val="clear" w:color="auto" w:fill="auto"/>
            <w:hideMark/>
          </w:tcPr>
          <w:p w14:paraId="395A01BC"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0EB39CAE" w14:textId="77777777" w:rsidTr="0067288D">
        <w:trPr>
          <w:trHeight w:val="20"/>
        </w:trPr>
        <w:tc>
          <w:tcPr>
            <w:tcW w:w="1202" w:type="pct"/>
            <w:shd w:val="clear" w:color="auto" w:fill="auto"/>
            <w:hideMark/>
          </w:tcPr>
          <w:p w14:paraId="47483E47"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1.3.3.4. Содействие </w:t>
            </w:r>
            <w:r w:rsidRPr="005234FA">
              <w:rPr>
                <w:rFonts w:cs="Times New Roman"/>
                <w:sz w:val="24"/>
                <w:szCs w:val="24"/>
              </w:rPr>
              <w:br/>
              <w:t>в организации и проведении совместных туров в системе туристических маршрутов крупной городской агломерации Сургут – Нефтеюганск и Ханты-Мансийского автономного округа – Югры</w:t>
            </w:r>
          </w:p>
        </w:tc>
        <w:tc>
          <w:tcPr>
            <w:tcW w:w="2019" w:type="pct"/>
            <w:shd w:val="clear" w:color="auto" w:fill="auto"/>
            <w:hideMark/>
          </w:tcPr>
          <w:p w14:paraId="398A03B5"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количество туристических маршрутов: </w:t>
            </w:r>
          </w:p>
          <w:p w14:paraId="7EBD0F64"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 к 2026 году – не менее 2 ед.; </w:t>
            </w:r>
          </w:p>
          <w:p w14:paraId="36046AF6"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 к 2031 году – не менее 3 ед.; </w:t>
            </w:r>
          </w:p>
          <w:p w14:paraId="62882E1D"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 к 2036 году – не менее 4 ед.; </w:t>
            </w:r>
          </w:p>
          <w:p w14:paraId="1D5E0B12"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 к 2044 году – не менее 5 ед.; </w:t>
            </w:r>
          </w:p>
          <w:p w14:paraId="3BDB60AB"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к 2050 году – не менее 6 ед.</w:t>
            </w:r>
          </w:p>
          <w:p w14:paraId="6A1863A0"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17, 18)</w:t>
            </w:r>
          </w:p>
          <w:p w14:paraId="44B2D35B" w14:textId="77777777" w:rsidR="0067288D" w:rsidRPr="005234FA" w:rsidRDefault="0067288D" w:rsidP="0067288D">
            <w:pPr>
              <w:spacing w:line="240" w:lineRule="auto"/>
              <w:ind w:firstLine="0"/>
              <w:jc w:val="left"/>
              <w:rPr>
                <w:rFonts w:cs="Times New Roman"/>
                <w:sz w:val="24"/>
                <w:szCs w:val="24"/>
              </w:rPr>
            </w:pPr>
          </w:p>
        </w:tc>
        <w:tc>
          <w:tcPr>
            <w:tcW w:w="579" w:type="pct"/>
            <w:shd w:val="clear" w:color="auto" w:fill="auto"/>
            <w:hideMark/>
          </w:tcPr>
          <w:p w14:paraId="1B6328EC"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внебюджетные средства</w:t>
            </w:r>
          </w:p>
        </w:tc>
        <w:tc>
          <w:tcPr>
            <w:tcW w:w="529" w:type="pct"/>
            <w:shd w:val="clear" w:color="auto" w:fill="auto"/>
            <w:hideMark/>
          </w:tcPr>
          <w:p w14:paraId="46259790"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ежегодно</w:t>
            </w:r>
          </w:p>
        </w:tc>
        <w:tc>
          <w:tcPr>
            <w:tcW w:w="671" w:type="pct"/>
            <w:shd w:val="clear" w:color="auto" w:fill="auto"/>
            <w:hideMark/>
          </w:tcPr>
          <w:p w14:paraId="2B344123"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3060A196" w14:textId="77777777" w:rsidTr="0067288D">
        <w:trPr>
          <w:trHeight w:val="20"/>
        </w:trPr>
        <w:tc>
          <w:tcPr>
            <w:tcW w:w="1202" w:type="pct"/>
            <w:vMerge w:val="restart"/>
            <w:shd w:val="clear" w:color="auto" w:fill="auto"/>
            <w:hideMark/>
          </w:tcPr>
          <w:p w14:paraId="1B8E8532"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1.3.3.5. Повышение информированности </w:t>
            </w:r>
            <w:r w:rsidRPr="005234FA">
              <w:rPr>
                <w:rFonts w:cs="Times New Roman"/>
                <w:sz w:val="24"/>
                <w:szCs w:val="24"/>
              </w:rPr>
              <w:br/>
              <w:t>о туристических возможностях Сургута</w:t>
            </w:r>
          </w:p>
        </w:tc>
        <w:tc>
          <w:tcPr>
            <w:tcW w:w="2019" w:type="pct"/>
            <w:shd w:val="clear" w:color="auto" w:fill="auto"/>
          </w:tcPr>
          <w:p w14:paraId="45989BAA"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17, 18</w:t>
            </w:r>
          </w:p>
        </w:tc>
        <w:tc>
          <w:tcPr>
            <w:tcW w:w="579" w:type="pct"/>
            <w:vMerge w:val="restart"/>
            <w:shd w:val="clear" w:color="auto" w:fill="auto"/>
          </w:tcPr>
          <w:p w14:paraId="0A98B40F"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не требуется </w:t>
            </w:r>
          </w:p>
          <w:p w14:paraId="1F405B20" w14:textId="77777777" w:rsidR="0067288D" w:rsidRPr="005234FA" w:rsidRDefault="0067288D" w:rsidP="0067288D">
            <w:pPr>
              <w:spacing w:line="240" w:lineRule="auto"/>
              <w:ind w:firstLine="0"/>
              <w:jc w:val="left"/>
              <w:rPr>
                <w:rFonts w:cs="Times New Roman"/>
                <w:sz w:val="24"/>
                <w:szCs w:val="24"/>
              </w:rPr>
            </w:pPr>
          </w:p>
        </w:tc>
        <w:tc>
          <w:tcPr>
            <w:tcW w:w="529" w:type="pct"/>
            <w:vMerge w:val="restart"/>
            <w:shd w:val="clear" w:color="auto" w:fill="auto"/>
          </w:tcPr>
          <w:p w14:paraId="02F48C88"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ежегодно</w:t>
            </w:r>
          </w:p>
        </w:tc>
        <w:tc>
          <w:tcPr>
            <w:tcW w:w="671" w:type="pct"/>
            <w:vMerge w:val="restart"/>
            <w:shd w:val="clear" w:color="auto" w:fill="auto"/>
          </w:tcPr>
          <w:p w14:paraId="7ABFEFD4"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42EA00B0" w14:textId="77777777" w:rsidTr="0067288D">
        <w:trPr>
          <w:trHeight w:val="20"/>
        </w:trPr>
        <w:tc>
          <w:tcPr>
            <w:tcW w:w="1202" w:type="pct"/>
            <w:vMerge/>
            <w:hideMark/>
          </w:tcPr>
          <w:p w14:paraId="0623D4EE" w14:textId="77777777" w:rsidR="0067288D" w:rsidRPr="005234FA" w:rsidRDefault="0067288D" w:rsidP="0067288D">
            <w:pPr>
              <w:spacing w:line="240" w:lineRule="auto"/>
              <w:ind w:firstLine="0"/>
              <w:jc w:val="left"/>
              <w:rPr>
                <w:rFonts w:cs="Times New Roman"/>
                <w:sz w:val="24"/>
                <w:szCs w:val="24"/>
              </w:rPr>
            </w:pPr>
          </w:p>
        </w:tc>
        <w:tc>
          <w:tcPr>
            <w:tcW w:w="2019" w:type="pct"/>
            <w:shd w:val="clear" w:color="auto" w:fill="auto"/>
            <w:hideMark/>
          </w:tcPr>
          <w:p w14:paraId="27AC7558"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предоставление актуализированной информации </w:t>
            </w:r>
          </w:p>
          <w:p w14:paraId="1E1E845E"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для цифровой туристической платформы автономного округа: </w:t>
            </w:r>
          </w:p>
          <w:p w14:paraId="13C8C3FF"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до 2050 года – 100% ежегодно</w:t>
            </w:r>
          </w:p>
        </w:tc>
        <w:tc>
          <w:tcPr>
            <w:tcW w:w="579" w:type="pct"/>
            <w:vMerge/>
            <w:shd w:val="clear" w:color="auto" w:fill="auto"/>
            <w:hideMark/>
          </w:tcPr>
          <w:p w14:paraId="1813C9CF" w14:textId="77777777" w:rsidR="0067288D" w:rsidRPr="005234FA" w:rsidRDefault="0067288D" w:rsidP="0067288D">
            <w:pPr>
              <w:spacing w:line="240" w:lineRule="auto"/>
              <w:ind w:firstLine="0"/>
              <w:jc w:val="left"/>
              <w:rPr>
                <w:rFonts w:cs="Times New Roman"/>
                <w:sz w:val="24"/>
                <w:szCs w:val="24"/>
              </w:rPr>
            </w:pPr>
          </w:p>
        </w:tc>
        <w:tc>
          <w:tcPr>
            <w:tcW w:w="529" w:type="pct"/>
            <w:vMerge/>
            <w:shd w:val="clear" w:color="auto" w:fill="auto"/>
            <w:hideMark/>
          </w:tcPr>
          <w:p w14:paraId="4A31B834" w14:textId="77777777" w:rsidR="0067288D" w:rsidRPr="005234FA" w:rsidRDefault="0067288D" w:rsidP="0067288D">
            <w:pPr>
              <w:spacing w:line="240" w:lineRule="auto"/>
              <w:ind w:firstLine="0"/>
              <w:jc w:val="left"/>
              <w:rPr>
                <w:rFonts w:cs="Times New Roman"/>
                <w:sz w:val="24"/>
                <w:szCs w:val="24"/>
              </w:rPr>
            </w:pPr>
          </w:p>
        </w:tc>
        <w:tc>
          <w:tcPr>
            <w:tcW w:w="671" w:type="pct"/>
            <w:vMerge/>
            <w:shd w:val="clear" w:color="auto" w:fill="auto"/>
            <w:hideMark/>
          </w:tcPr>
          <w:p w14:paraId="707490F5" w14:textId="77777777" w:rsidR="0067288D" w:rsidRPr="005234FA" w:rsidRDefault="0067288D" w:rsidP="0067288D">
            <w:pPr>
              <w:spacing w:line="240" w:lineRule="auto"/>
              <w:ind w:firstLine="0"/>
              <w:jc w:val="left"/>
              <w:rPr>
                <w:rFonts w:cs="Times New Roman"/>
                <w:sz w:val="24"/>
                <w:szCs w:val="24"/>
              </w:rPr>
            </w:pPr>
          </w:p>
        </w:tc>
      </w:tr>
      <w:tr w:rsidR="005234FA" w:rsidRPr="005234FA" w14:paraId="7F8CB379" w14:textId="77777777" w:rsidTr="0067288D">
        <w:trPr>
          <w:trHeight w:val="20"/>
        </w:trPr>
        <w:tc>
          <w:tcPr>
            <w:tcW w:w="1202" w:type="pct"/>
            <w:vMerge/>
            <w:hideMark/>
          </w:tcPr>
          <w:p w14:paraId="2629392E" w14:textId="77777777" w:rsidR="0067288D" w:rsidRPr="005234FA" w:rsidRDefault="0067288D" w:rsidP="0067288D">
            <w:pPr>
              <w:spacing w:line="240" w:lineRule="auto"/>
              <w:ind w:firstLine="0"/>
              <w:jc w:val="left"/>
              <w:rPr>
                <w:rFonts w:cs="Times New Roman"/>
                <w:sz w:val="24"/>
                <w:szCs w:val="24"/>
              </w:rPr>
            </w:pPr>
          </w:p>
        </w:tc>
        <w:tc>
          <w:tcPr>
            <w:tcW w:w="2019" w:type="pct"/>
            <w:shd w:val="clear" w:color="auto" w:fill="auto"/>
            <w:hideMark/>
          </w:tcPr>
          <w:p w14:paraId="16835A01"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предоставление актуализированной информации </w:t>
            </w:r>
          </w:p>
          <w:p w14:paraId="482085FF"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для общероссийских информационных платформ </w:t>
            </w:r>
          </w:p>
          <w:p w14:paraId="22C152DE"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в сфере туризма: </w:t>
            </w:r>
          </w:p>
          <w:p w14:paraId="6D94D035"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до 2050 года – 100% ежегодно</w:t>
            </w:r>
          </w:p>
        </w:tc>
        <w:tc>
          <w:tcPr>
            <w:tcW w:w="579" w:type="pct"/>
            <w:vMerge/>
            <w:shd w:val="clear" w:color="auto" w:fill="auto"/>
            <w:hideMark/>
          </w:tcPr>
          <w:p w14:paraId="01047EFD" w14:textId="77777777" w:rsidR="0067288D" w:rsidRPr="005234FA" w:rsidRDefault="0067288D" w:rsidP="0067288D">
            <w:pPr>
              <w:spacing w:line="240" w:lineRule="auto"/>
              <w:ind w:firstLine="0"/>
              <w:jc w:val="left"/>
              <w:rPr>
                <w:rFonts w:cs="Times New Roman"/>
                <w:sz w:val="24"/>
                <w:szCs w:val="24"/>
              </w:rPr>
            </w:pPr>
          </w:p>
        </w:tc>
        <w:tc>
          <w:tcPr>
            <w:tcW w:w="529" w:type="pct"/>
            <w:vMerge/>
            <w:shd w:val="clear" w:color="auto" w:fill="auto"/>
            <w:hideMark/>
          </w:tcPr>
          <w:p w14:paraId="24885B98" w14:textId="77777777" w:rsidR="0067288D" w:rsidRPr="005234FA" w:rsidRDefault="0067288D" w:rsidP="0067288D">
            <w:pPr>
              <w:spacing w:line="240" w:lineRule="auto"/>
              <w:ind w:firstLine="0"/>
              <w:jc w:val="left"/>
              <w:rPr>
                <w:rFonts w:cs="Times New Roman"/>
                <w:sz w:val="24"/>
                <w:szCs w:val="24"/>
              </w:rPr>
            </w:pPr>
          </w:p>
        </w:tc>
        <w:tc>
          <w:tcPr>
            <w:tcW w:w="671" w:type="pct"/>
            <w:vMerge/>
            <w:shd w:val="clear" w:color="auto" w:fill="auto"/>
            <w:hideMark/>
          </w:tcPr>
          <w:p w14:paraId="1E2EAC17" w14:textId="77777777" w:rsidR="0067288D" w:rsidRPr="005234FA" w:rsidRDefault="0067288D" w:rsidP="0067288D">
            <w:pPr>
              <w:spacing w:line="240" w:lineRule="auto"/>
              <w:ind w:firstLine="0"/>
              <w:jc w:val="left"/>
              <w:rPr>
                <w:rFonts w:cs="Times New Roman"/>
                <w:sz w:val="24"/>
                <w:szCs w:val="24"/>
              </w:rPr>
            </w:pPr>
          </w:p>
        </w:tc>
      </w:tr>
      <w:tr w:rsidR="005234FA" w:rsidRPr="005234FA" w14:paraId="21E9A5B9" w14:textId="77777777" w:rsidTr="00623C11">
        <w:trPr>
          <w:trHeight w:val="20"/>
        </w:trPr>
        <w:tc>
          <w:tcPr>
            <w:tcW w:w="1202" w:type="pct"/>
            <w:shd w:val="clear" w:color="auto" w:fill="auto"/>
          </w:tcPr>
          <w:p w14:paraId="63958C12" w14:textId="349AF53E" w:rsidR="00557D92" w:rsidRPr="005234FA" w:rsidRDefault="00557D92" w:rsidP="00557D92">
            <w:pPr>
              <w:spacing w:line="240" w:lineRule="auto"/>
              <w:ind w:firstLine="0"/>
              <w:jc w:val="left"/>
              <w:rPr>
                <w:rFonts w:cs="Times New Roman"/>
                <w:sz w:val="24"/>
                <w:szCs w:val="24"/>
              </w:rPr>
            </w:pPr>
            <w:r w:rsidRPr="005234FA">
              <w:rPr>
                <w:rFonts w:cs="Times New Roman"/>
                <w:sz w:val="24"/>
                <w:szCs w:val="24"/>
              </w:rPr>
              <w:t xml:space="preserve">1.3.3.6. Организация размещения на платформе Единого календаря событий города Сургута информации о мероприятиях в сфере туризма </w:t>
            </w:r>
          </w:p>
        </w:tc>
        <w:tc>
          <w:tcPr>
            <w:tcW w:w="2019" w:type="pct"/>
            <w:shd w:val="clear" w:color="auto" w:fill="auto"/>
          </w:tcPr>
          <w:p w14:paraId="671B3E1E" w14:textId="67DFCD54" w:rsidR="00557D92" w:rsidRPr="005234FA" w:rsidRDefault="00557D92" w:rsidP="00557D92">
            <w:pPr>
              <w:spacing w:line="240" w:lineRule="auto"/>
              <w:ind w:firstLine="0"/>
              <w:jc w:val="left"/>
              <w:rPr>
                <w:rFonts w:cs="Times New Roman"/>
                <w:sz w:val="24"/>
                <w:szCs w:val="24"/>
              </w:rPr>
            </w:pPr>
            <w:r w:rsidRPr="005234FA">
              <w:rPr>
                <w:rFonts w:cs="Times New Roman"/>
                <w:sz w:val="24"/>
                <w:szCs w:val="24"/>
              </w:rPr>
              <w:t>размещение информации о планируемых мероприятиях в сфере туризма, еженедельно</w:t>
            </w:r>
          </w:p>
          <w:p w14:paraId="0FD4F678" w14:textId="3D443668" w:rsidR="00DA75DD" w:rsidRPr="005234FA" w:rsidRDefault="007147EC" w:rsidP="00557D92">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17, 18)</w:t>
            </w:r>
          </w:p>
          <w:p w14:paraId="7B2B67C6" w14:textId="77777777" w:rsidR="00557D92" w:rsidRPr="005234FA" w:rsidRDefault="00557D92" w:rsidP="00557D92">
            <w:pPr>
              <w:spacing w:line="240" w:lineRule="auto"/>
              <w:ind w:firstLine="0"/>
              <w:jc w:val="left"/>
              <w:rPr>
                <w:rFonts w:cs="Times New Roman"/>
                <w:sz w:val="24"/>
                <w:szCs w:val="24"/>
              </w:rPr>
            </w:pPr>
          </w:p>
        </w:tc>
        <w:tc>
          <w:tcPr>
            <w:tcW w:w="579" w:type="pct"/>
            <w:shd w:val="clear" w:color="auto" w:fill="auto"/>
          </w:tcPr>
          <w:p w14:paraId="298F0AE1" w14:textId="77310CC2" w:rsidR="007A558D" w:rsidRPr="005234FA" w:rsidRDefault="007A558D" w:rsidP="007A558D">
            <w:pPr>
              <w:spacing w:line="240" w:lineRule="auto"/>
              <w:ind w:firstLine="0"/>
              <w:jc w:val="left"/>
              <w:rPr>
                <w:rFonts w:cs="Times New Roman"/>
                <w:sz w:val="24"/>
                <w:szCs w:val="24"/>
              </w:rPr>
            </w:pPr>
            <w:r w:rsidRPr="005234FA">
              <w:rPr>
                <w:rFonts w:cs="Times New Roman"/>
                <w:sz w:val="24"/>
                <w:szCs w:val="24"/>
              </w:rPr>
              <w:t xml:space="preserve">не требуется </w:t>
            </w:r>
          </w:p>
          <w:p w14:paraId="4B3923F2" w14:textId="1B2AE423" w:rsidR="00557D92" w:rsidRPr="005234FA" w:rsidRDefault="00557D92" w:rsidP="00557D92">
            <w:pPr>
              <w:spacing w:line="240" w:lineRule="auto"/>
              <w:ind w:firstLine="0"/>
              <w:jc w:val="left"/>
              <w:rPr>
                <w:rFonts w:cs="Times New Roman"/>
                <w:sz w:val="24"/>
                <w:szCs w:val="24"/>
              </w:rPr>
            </w:pPr>
          </w:p>
        </w:tc>
        <w:tc>
          <w:tcPr>
            <w:tcW w:w="529" w:type="pct"/>
            <w:tcBorders>
              <w:top w:val="single" w:sz="4" w:space="0" w:color="auto"/>
              <w:left w:val="single" w:sz="4" w:space="0" w:color="auto"/>
              <w:right w:val="single" w:sz="4" w:space="0" w:color="auto"/>
            </w:tcBorders>
            <w:shd w:val="clear" w:color="auto" w:fill="auto"/>
          </w:tcPr>
          <w:p w14:paraId="6A24CF0E" w14:textId="577EC105" w:rsidR="00557D92" w:rsidRPr="005234FA" w:rsidRDefault="00557D92" w:rsidP="00557D92">
            <w:pPr>
              <w:spacing w:line="240" w:lineRule="auto"/>
              <w:ind w:firstLine="0"/>
              <w:jc w:val="left"/>
              <w:rPr>
                <w:rFonts w:cs="Times New Roman"/>
                <w:sz w:val="24"/>
                <w:szCs w:val="24"/>
              </w:rPr>
            </w:pPr>
            <w:r w:rsidRPr="005234FA">
              <w:rPr>
                <w:rFonts w:cs="Times New Roman"/>
                <w:sz w:val="24"/>
                <w:szCs w:val="24"/>
              </w:rPr>
              <w:t>постоянно</w:t>
            </w:r>
          </w:p>
        </w:tc>
        <w:tc>
          <w:tcPr>
            <w:tcW w:w="671" w:type="pct"/>
            <w:tcBorders>
              <w:top w:val="single" w:sz="4" w:space="0" w:color="auto"/>
              <w:left w:val="single" w:sz="4" w:space="0" w:color="auto"/>
              <w:right w:val="single" w:sz="4" w:space="0" w:color="auto"/>
            </w:tcBorders>
            <w:shd w:val="clear" w:color="auto" w:fill="auto"/>
          </w:tcPr>
          <w:p w14:paraId="34BFC066" w14:textId="77777777" w:rsidR="00557D92" w:rsidRPr="005234FA" w:rsidRDefault="00557D92" w:rsidP="00557D92">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p>
          <w:p w14:paraId="21284B9E" w14:textId="3B44CBE4" w:rsidR="00557D92" w:rsidRPr="005234FA" w:rsidRDefault="00557D92" w:rsidP="00557D92">
            <w:pPr>
              <w:spacing w:line="240" w:lineRule="auto"/>
              <w:ind w:firstLine="0"/>
              <w:jc w:val="left"/>
              <w:rPr>
                <w:rFonts w:cs="Times New Roman"/>
                <w:sz w:val="24"/>
                <w:szCs w:val="24"/>
              </w:rPr>
            </w:pPr>
            <w:r w:rsidRPr="005234FA">
              <w:rPr>
                <w:rFonts w:cs="Times New Roman"/>
                <w:sz w:val="24"/>
                <w:szCs w:val="24"/>
              </w:rPr>
              <w:t>2037 – 2044 годы</w:t>
            </w:r>
            <w:r w:rsidRPr="005234FA">
              <w:rPr>
                <w:rFonts w:cs="Times New Roman"/>
                <w:sz w:val="24"/>
                <w:szCs w:val="24"/>
              </w:rPr>
              <w:br/>
              <w:t>2045 – 2050 годы</w:t>
            </w:r>
          </w:p>
        </w:tc>
      </w:tr>
      <w:tr w:rsidR="005234FA" w:rsidRPr="005234FA" w14:paraId="276B4767" w14:textId="77777777" w:rsidTr="0067288D">
        <w:trPr>
          <w:trHeight w:val="20"/>
        </w:trPr>
        <w:tc>
          <w:tcPr>
            <w:tcW w:w="5000" w:type="pct"/>
            <w:gridSpan w:val="5"/>
            <w:shd w:val="clear" w:color="auto" w:fill="auto"/>
          </w:tcPr>
          <w:p w14:paraId="53CE2B98" w14:textId="77777777" w:rsidR="0067288D" w:rsidRPr="005234FA" w:rsidRDefault="0067288D" w:rsidP="0067288D">
            <w:pPr>
              <w:spacing w:line="240" w:lineRule="auto"/>
              <w:ind w:firstLine="0"/>
              <w:jc w:val="left"/>
              <w:rPr>
                <w:rFonts w:cs="Times New Roman"/>
                <w:iCs/>
                <w:sz w:val="24"/>
                <w:szCs w:val="24"/>
              </w:rPr>
            </w:pPr>
            <w:r w:rsidRPr="005234FA">
              <w:rPr>
                <w:rFonts w:cs="Times New Roman"/>
                <w:sz w:val="24"/>
                <w:szCs w:val="24"/>
              </w:rPr>
              <w:t>1.4. Вектор «Креативная экономика»</w:t>
            </w:r>
          </w:p>
        </w:tc>
      </w:tr>
      <w:tr w:rsidR="005234FA" w:rsidRPr="005234FA" w14:paraId="447A74F0" w14:textId="77777777" w:rsidTr="0067288D">
        <w:trPr>
          <w:trHeight w:val="20"/>
        </w:trPr>
        <w:tc>
          <w:tcPr>
            <w:tcW w:w="5000" w:type="pct"/>
            <w:gridSpan w:val="5"/>
            <w:shd w:val="clear" w:color="auto" w:fill="auto"/>
          </w:tcPr>
          <w:p w14:paraId="599F0472" w14:textId="77777777" w:rsidR="0067288D" w:rsidRPr="005234FA" w:rsidRDefault="0067288D" w:rsidP="0067288D">
            <w:pPr>
              <w:spacing w:line="240" w:lineRule="auto"/>
              <w:ind w:firstLine="0"/>
              <w:jc w:val="left"/>
              <w:rPr>
                <w:rFonts w:cs="Times New Roman"/>
                <w:iCs/>
                <w:sz w:val="24"/>
                <w:szCs w:val="24"/>
              </w:rPr>
            </w:pPr>
            <w:r w:rsidRPr="005234FA">
              <w:rPr>
                <w:rFonts w:cs="Times New Roman"/>
                <w:iCs/>
                <w:sz w:val="24"/>
                <w:szCs w:val="24"/>
              </w:rPr>
              <w:t>Цель вектора – создание и развитие экосистемы креативных (творческих) индустрий города, направленных на сохранение и наращивание человеческого капитала города и создания новых продуктов в несырьевых отраслях с высокой добавленной стоимостью</w:t>
            </w:r>
          </w:p>
        </w:tc>
      </w:tr>
      <w:tr w:rsidR="005234FA" w:rsidRPr="005234FA" w14:paraId="1C7158E4" w14:textId="77777777" w:rsidTr="0067288D">
        <w:trPr>
          <w:trHeight w:val="20"/>
        </w:trPr>
        <w:tc>
          <w:tcPr>
            <w:tcW w:w="5000" w:type="pct"/>
            <w:gridSpan w:val="5"/>
            <w:shd w:val="clear" w:color="auto" w:fill="auto"/>
          </w:tcPr>
          <w:p w14:paraId="28E4E7C4" w14:textId="77777777" w:rsidR="0067288D" w:rsidRPr="005234FA" w:rsidRDefault="0067288D" w:rsidP="0067288D">
            <w:pPr>
              <w:spacing w:line="240" w:lineRule="auto"/>
              <w:ind w:firstLine="0"/>
              <w:jc w:val="left"/>
              <w:rPr>
                <w:rFonts w:cs="Times New Roman"/>
                <w:iCs/>
                <w:sz w:val="24"/>
                <w:szCs w:val="24"/>
              </w:rPr>
            </w:pPr>
            <w:r w:rsidRPr="005234FA">
              <w:rPr>
                <w:rFonts w:cs="Times New Roman"/>
                <w:iCs/>
                <w:sz w:val="24"/>
                <w:szCs w:val="24"/>
              </w:rPr>
              <w:t>Задачи вектора:</w:t>
            </w:r>
          </w:p>
          <w:p w14:paraId="709C161A" w14:textId="77777777" w:rsidR="0067288D" w:rsidRPr="005234FA" w:rsidRDefault="0067288D" w:rsidP="0067288D">
            <w:pPr>
              <w:spacing w:line="240" w:lineRule="auto"/>
              <w:ind w:firstLine="0"/>
              <w:jc w:val="left"/>
              <w:rPr>
                <w:rFonts w:cs="Times New Roman"/>
                <w:iCs/>
                <w:sz w:val="24"/>
                <w:szCs w:val="24"/>
              </w:rPr>
            </w:pPr>
            <w:r w:rsidRPr="005234FA">
              <w:rPr>
                <w:rFonts w:cs="Times New Roman"/>
                <w:iCs/>
                <w:sz w:val="24"/>
                <w:szCs w:val="24"/>
              </w:rPr>
              <w:t>- формирование фокусных приоритетных направлений креативных (творческих) индустрий города, способных в краткосрочной перспективе обеспечить лидирующие позиции среди муниципальных образований Западной Сибири и Крайнего Севера по объему отгруженной продукции и перспективных направлений креативных (творческих) индустрий города, развитие которых в долгосрочной перспективе обеспечит социальные, экономические, средовые и демографические эффекты на социально-экономическое развитие;</w:t>
            </w:r>
          </w:p>
          <w:p w14:paraId="2F08E3B9" w14:textId="77777777" w:rsidR="0067288D" w:rsidRPr="005234FA" w:rsidRDefault="0067288D" w:rsidP="0067288D">
            <w:pPr>
              <w:spacing w:line="240" w:lineRule="auto"/>
              <w:ind w:firstLine="0"/>
              <w:jc w:val="left"/>
              <w:rPr>
                <w:rFonts w:cs="Times New Roman"/>
                <w:iCs/>
                <w:sz w:val="24"/>
                <w:szCs w:val="24"/>
              </w:rPr>
            </w:pPr>
            <w:r w:rsidRPr="005234FA">
              <w:rPr>
                <w:rFonts w:cs="Times New Roman"/>
                <w:iCs/>
                <w:sz w:val="24"/>
                <w:szCs w:val="24"/>
              </w:rPr>
              <w:t>- разработка и внедрение системы административных мер поддержки креативных индустрий по принципу «одного окна»;</w:t>
            </w:r>
          </w:p>
          <w:p w14:paraId="031508DA" w14:textId="77777777" w:rsidR="0067288D" w:rsidRPr="005234FA" w:rsidRDefault="0067288D" w:rsidP="0067288D">
            <w:pPr>
              <w:spacing w:line="240" w:lineRule="auto"/>
              <w:ind w:firstLine="0"/>
              <w:jc w:val="left"/>
              <w:rPr>
                <w:rFonts w:cs="Times New Roman"/>
                <w:iCs/>
                <w:sz w:val="24"/>
                <w:szCs w:val="24"/>
              </w:rPr>
            </w:pPr>
            <w:r w:rsidRPr="005234FA">
              <w:rPr>
                <w:rFonts w:cs="Times New Roman"/>
                <w:iCs/>
                <w:sz w:val="24"/>
                <w:szCs w:val="24"/>
              </w:rPr>
              <w:t xml:space="preserve">- создание условий (в том числе инфраструктурных) для формирования в Сургуте экономики, основанной на новых знаниях для развития </w:t>
            </w:r>
            <w:r w:rsidRPr="005234FA">
              <w:rPr>
                <w:rFonts w:cs="Times New Roman"/>
                <w:iCs/>
                <w:sz w:val="24"/>
                <w:szCs w:val="24"/>
              </w:rPr>
              <w:br/>
              <w:t>и коммерциализации творческого потенциала населения через обучение креативным и предпринимательским навыкам;</w:t>
            </w:r>
          </w:p>
          <w:p w14:paraId="59014219" w14:textId="77777777" w:rsidR="0067288D" w:rsidRPr="005234FA" w:rsidRDefault="0067288D" w:rsidP="0067288D">
            <w:pPr>
              <w:spacing w:line="240" w:lineRule="auto"/>
              <w:ind w:firstLine="0"/>
              <w:jc w:val="left"/>
              <w:rPr>
                <w:rFonts w:cs="Times New Roman"/>
                <w:iCs/>
                <w:sz w:val="24"/>
                <w:szCs w:val="24"/>
              </w:rPr>
            </w:pPr>
            <w:r w:rsidRPr="005234FA">
              <w:rPr>
                <w:rFonts w:cs="Times New Roman"/>
                <w:iCs/>
                <w:sz w:val="24"/>
                <w:szCs w:val="24"/>
              </w:rPr>
              <w:t>- создание условий для расширения рынков присутствия местных компаний Сургута на местном (расширение влияния), региональном, российском и международном уровне через активизацию инновационной деятельности предприятий в области маркетинга и увеличение доли организаций, занимающихся маркетинговыми инновациями;</w:t>
            </w:r>
          </w:p>
          <w:p w14:paraId="2051AE0D" w14:textId="77777777" w:rsidR="0067288D" w:rsidRPr="005234FA" w:rsidRDefault="0067288D" w:rsidP="0067288D">
            <w:pPr>
              <w:spacing w:line="240" w:lineRule="auto"/>
              <w:ind w:firstLine="0"/>
              <w:jc w:val="left"/>
              <w:rPr>
                <w:rFonts w:cs="Times New Roman"/>
                <w:iCs/>
                <w:sz w:val="24"/>
                <w:szCs w:val="24"/>
              </w:rPr>
            </w:pPr>
            <w:r w:rsidRPr="005234FA">
              <w:rPr>
                <w:rFonts w:cs="Times New Roman"/>
                <w:iCs/>
                <w:sz w:val="24"/>
                <w:szCs w:val="24"/>
              </w:rPr>
              <w:t xml:space="preserve">- содействие в формировании единой системы образовательных институций в области креативных индустрий, развитие компетенций </w:t>
            </w:r>
            <w:r w:rsidRPr="005234FA">
              <w:rPr>
                <w:rFonts w:cs="Times New Roman"/>
                <w:iCs/>
                <w:sz w:val="24"/>
                <w:szCs w:val="24"/>
              </w:rPr>
              <w:br/>
              <w:t xml:space="preserve">и человеческого потенциала; </w:t>
            </w:r>
          </w:p>
          <w:p w14:paraId="788EE197" w14:textId="77777777" w:rsidR="0067288D" w:rsidRPr="005234FA" w:rsidRDefault="0067288D" w:rsidP="0067288D">
            <w:pPr>
              <w:spacing w:line="240" w:lineRule="auto"/>
              <w:ind w:firstLine="0"/>
              <w:jc w:val="left"/>
              <w:rPr>
                <w:rFonts w:cs="Times New Roman"/>
                <w:iCs/>
                <w:sz w:val="24"/>
                <w:szCs w:val="24"/>
              </w:rPr>
            </w:pPr>
            <w:r w:rsidRPr="005234FA">
              <w:rPr>
                <w:rFonts w:cs="Times New Roman"/>
                <w:iCs/>
                <w:sz w:val="24"/>
                <w:szCs w:val="24"/>
              </w:rPr>
              <w:t>- обеспечение взаимодействия субъектов креативных индустрий с крупными предприятиями региона через интеграцию в городскую жизнедеятельность для создания новых продуктов, услуг, сервисов с экспортным потенциалом</w:t>
            </w:r>
          </w:p>
        </w:tc>
      </w:tr>
      <w:tr w:rsidR="005234FA" w:rsidRPr="005234FA" w14:paraId="2937FFAF" w14:textId="77777777" w:rsidTr="0067288D">
        <w:trPr>
          <w:trHeight w:val="20"/>
        </w:trPr>
        <w:tc>
          <w:tcPr>
            <w:tcW w:w="5000" w:type="pct"/>
            <w:gridSpan w:val="5"/>
            <w:shd w:val="clear" w:color="auto" w:fill="auto"/>
          </w:tcPr>
          <w:p w14:paraId="436BE032"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Реализация мероприятий вектора обеспечивает выполнение целевого показателя: </w:t>
            </w:r>
          </w:p>
          <w:p w14:paraId="1C84AEF0"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19. Объем отгруженных товаров собственного производства, выполненных работ и услуг собственными силами по направлению «креативные» индустрии – 335 824 млн. рублей в 2050 году</w:t>
            </w:r>
          </w:p>
        </w:tc>
      </w:tr>
      <w:tr w:rsidR="005234FA" w:rsidRPr="005234FA" w14:paraId="54B2D8CB" w14:textId="77777777" w:rsidTr="0067288D">
        <w:trPr>
          <w:trHeight w:val="20"/>
        </w:trPr>
        <w:tc>
          <w:tcPr>
            <w:tcW w:w="1202" w:type="pct"/>
            <w:shd w:val="clear" w:color="auto" w:fill="auto"/>
          </w:tcPr>
          <w:p w14:paraId="6458B5E3"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1.4.1. Мероприятия </w:t>
            </w:r>
            <w:r w:rsidRPr="005234FA">
              <w:rPr>
                <w:rFonts w:cs="Times New Roman"/>
                <w:sz w:val="24"/>
                <w:szCs w:val="24"/>
              </w:rPr>
              <w:br/>
              <w:t>по нормативно-правовому, организационному обеспечению, регулированию развития креативных индустрий</w:t>
            </w:r>
          </w:p>
        </w:tc>
        <w:tc>
          <w:tcPr>
            <w:tcW w:w="2019" w:type="pct"/>
            <w:shd w:val="clear" w:color="auto" w:fill="auto"/>
          </w:tcPr>
          <w:p w14:paraId="3A46B316"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1, 4, 5, 6, 19</w:t>
            </w:r>
          </w:p>
        </w:tc>
        <w:tc>
          <w:tcPr>
            <w:tcW w:w="579" w:type="pct"/>
            <w:shd w:val="clear" w:color="auto" w:fill="auto"/>
          </w:tcPr>
          <w:p w14:paraId="455122DE"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w:t>
            </w:r>
          </w:p>
        </w:tc>
        <w:tc>
          <w:tcPr>
            <w:tcW w:w="529" w:type="pct"/>
            <w:shd w:val="clear" w:color="auto" w:fill="auto"/>
          </w:tcPr>
          <w:p w14:paraId="54B36A40"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w:t>
            </w:r>
          </w:p>
        </w:tc>
        <w:tc>
          <w:tcPr>
            <w:tcW w:w="671" w:type="pct"/>
            <w:shd w:val="clear" w:color="auto" w:fill="auto"/>
          </w:tcPr>
          <w:p w14:paraId="01FFFDA8"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0B76AF72" w14:textId="77777777" w:rsidTr="0067288D">
        <w:trPr>
          <w:trHeight w:val="20"/>
        </w:trPr>
        <w:tc>
          <w:tcPr>
            <w:tcW w:w="1202" w:type="pct"/>
            <w:shd w:val="clear" w:color="auto" w:fill="auto"/>
            <w:hideMark/>
          </w:tcPr>
          <w:p w14:paraId="6C33B784"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1.4.1.1. Подготовка изменений, дополнений по вопросам развития креативных индустрий в соответствующую муниципальную программу</w:t>
            </w:r>
          </w:p>
        </w:tc>
        <w:tc>
          <w:tcPr>
            <w:tcW w:w="2019" w:type="pct"/>
            <w:shd w:val="clear" w:color="auto" w:fill="auto"/>
            <w:hideMark/>
          </w:tcPr>
          <w:p w14:paraId="171436A5"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утверждение корректировок соответствующей муниципальной программы </w:t>
            </w:r>
          </w:p>
          <w:p w14:paraId="7D811CCC"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1, 19)</w:t>
            </w:r>
          </w:p>
        </w:tc>
        <w:tc>
          <w:tcPr>
            <w:tcW w:w="579" w:type="pct"/>
            <w:shd w:val="clear" w:color="auto" w:fill="auto"/>
            <w:hideMark/>
          </w:tcPr>
          <w:p w14:paraId="5D3ABB8A"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не требуется</w:t>
            </w:r>
          </w:p>
        </w:tc>
        <w:tc>
          <w:tcPr>
            <w:tcW w:w="529" w:type="pct"/>
            <w:shd w:val="clear" w:color="auto" w:fill="auto"/>
            <w:hideMark/>
          </w:tcPr>
          <w:p w14:paraId="313979AC"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ежегодно</w:t>
            </w:r>
          </w:p>
        </w:tc>
        <w:tc>
          <w:tcPr>
            <w:tcW w:w="671" w:type="pct"/>
            <w:shd w:val="clear" w:color="auto" w:fill="auto"/>
            <w:hideMark/>
          </w:tcPr>
          <w:p w14:paraId="04FD7B7A"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5031FFBE" w14:textId="77777777" w:rsidTr="0067288D">
        <w:trPr>
          <w:trHeight w:val="20"/>
        </w:trPr>
        <w:tc>
          <w:tcPr>
            <w:tcW w:w="1202" w:type="pct"/>
            <w:shd w:val="clear" w:color="auto" w:fill="auto"/>
          </w:tcPr>
          <w:p w14:paraId="63355DC3"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1.4.1.2. Разработка плана мероприятий «дорожной карты» развития креативных индустрий города как альтернативы сырьевой экономики на основе исследования текущего состояния отрасли</w:t>
            </w:r>
          </w:p>
        </w:tc>
        <w:tc>
          <w:tcPr>
            <w:tcW w:w="2019" w:type="pct"/>
            <w:shd w:val="clear" w:color="auto" w:fill="auto"/>
          </w:tcPr>
          <w:p w14:paraId="115AE845"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утверждение плана мероприятий («дорожной карты») по развитию креативных индустрий к 2027 году (обеспечивает достижение целевых показателей 1, 19)</w:t>
            </w:r>
          </w:p>
        </w:tc>
        <w:tc>
          <w:tcPr>
            <w:tcW w:w="579" w:type="pct"/>
            <w:shd w:val="clear" w:color="auto" w:fill="auto"/>
          </w:tcPr>
          <w:p w14:paraId="678D5E27"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не требуется</w:t>
            </w:r>
          </w:p>
        </w:tc>
        <w:tc>
          <w:tcPr>
            <w:tcW w:w="529" w:type="pct"/>
            <w:shd w:val="clear" w:color="auto" w:fill="auto"/>
          </w:tcPr>
          <w:p w14:paraId="3561FC20"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2027 год</w:t>
            </w:r>
          </w:p>
        </w:tc>
        <w:tc>
          <w:tcPr>
            <w:tcW w:w="671" w:type="pct"/>
            <w:shd w:val="clear" w:color="auto" w:fill="auto"/>
          </w:tcPr>
          <w:p w14:paraId="0B121811"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2027 – 2031 годы</w:t>
            </w:r>
          </w:p>
        </w:tc>
      </w:tr>
      <w:tr w:rsidR="005234FA" w:rsidRPr="005234FA" w14:paraId="7C393265" w14:textId="77777777" w:rsidTr="0067288D">
        <w:trPr>
          <w:trHeight w:val="562"/>
        </w:trPr>
        <w:tc>
          <w:tcPr>
            <w:tcW w:w="1202" w:type="pct"/>
          </w:tcPr>
          <w:p w14:paraId="292D0560"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1.4.1.3. Обеспечение межотраслевого взаимодействия в целях предоставления поддержки по принципу «одного окна», в том числе с формированием экосистемы точек входа для упаковки, сопровождения и обеспечения функций продюсирования проектов</w:t>
            </w:r>
          </w:p>
        </w:tc>
        <w:tc>
          <w:tcPr>
            <w:tcW w:w="2019" w:type="pct"/>
            <w:shd w:val="clear" w:color="auto" w:fill="auto"/>
          </w:tcPr>
          <w:p w14:paraId="3F33F630" w14:textId="77777777" w:rsidR="0067288D" w:rsidRPr="005234FA" w:rsidRDefault="0067288D" w:rsidP="0067288D">
            <w:pPr>
              <w:spacing w:line="240" w:lineRule="auto"/>
              <w:ind w:firstLine="0"/>
              <w:rPr>
                <w:rFonts w:cs="Times New Roman"/>
                <w:sz w:val="24"/>
                <w:szCs w:val="24"/>
              </w:rPr>
            </w:pPr>
            <w:r w:rsidRPr="005234FA">
              <w:rPr>
                <w:rFonts w:cs="Times New Roman"/>
                <w:sz w:val="24"/>
                <w:szCs w:val="24"/>
              </w:rPr>
              <w:t>создание опорной организации (подведомственной структуры), ответственной за развитие креативных индустрий и объединяющей усилия всех стейкхолдеров (предприниматели, органы публичной власти, институты развития, корпорации, творческое сообщество и образовательные организации) для организации поддержки креативных индустрий в режиме «одного окна», осуществляющей функции штаба (координационного органа) по развитию креативных индустрий, в том числе с созданием оффлайн-площадки к 2028 году</w:t>
            </w:r>
          </w:p>
          <w:p w14:paraId="47785FC3"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1, 19)</w:t>
            </w:r>
          </w:p>
        </w:tc>
        <w:tc>
          <w:tcPr>
            <w:tcW w:w="579" w:type="pct"/>
            <w:shd w:val="clear" w:color="auto" w:fill="auto"/>
          </w:tcPr>
          <w:p w14:paraId="6FFE8AE3" w14:textId="77777777" w:rsidR="0067288D" w:rsidRPr="005234FA" w:rsidRDefault="0067288D" w:rsidP="0067288D">
            <w:pPr>
              <w:spacing w:line="240" w:lineRule="auto"/>
              <w:ind w:firstLine="0"/>
              <w:rPr>
                <w:rFonts w:cs="Times New Roman"/>
                <w:sz w:val="24"/>
                <w:szCs w:val="24"/>
              </w:rPr>
            </w:pPr>
            <w:r w:rsidRPr="005234FA">
              <w:rPr>
                <w:rFonts w:cs="Times New Roman"/>
                <w:sz w:val="24"/>
                <w:szCs w:val="24"/>
              </w:rPr>
              <w:t>бюджетные средства</w:t>
            </w:r>
          </w:p>
          <w:p w14:paraId="13231882" w14:textId="77777777" w:rsidR="0067288D" w:rsidRPr="005234FA" w:rsidRDefault="0067288D" w:rsidP="0067288D">
            <w:pPr>
              <w:spacing w:line="240" w:lineRule="auto"/>
              <w:ind w:firstLine="0"/>
              <w:jc w:val="left"/>
              <w:rPr>
                <w:rFonts w:cs="Times New Roman"/>
                <w:sz w:val="24"/>
                <w:szCs w:val="24"/>
              </w:rPr>
            </w:pPr>
          </w:p>
        </w:tc>
        <w:tc>
          <w:tcPr>
            <w:tcW w:w="529" w:type="pct"/>
            <w:shd w:val="clear" w:color="auto" w:fill="auto"/>
          </w:tcPr>
          <w:p w14:paraId="446FF863"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2028 год</w:t>
            </w:r>
          </w:p>
        </w:tc>
        <w:tc>
          <w:tcPr>
            <w:tcW w:w="671" w:type="pct"/>
            <w:tcBorders>
              <w:bottom w:val="single" w:sz="4" w:space="0" w:color="auto"/>
            </w:tcBorders>
            <w:shd w:val="clear" w:color="auto" w:fill="auto"/>
            <w:hideMark/>
          </w:tcPr>
          <w:p w14:paraId="1698BA8B"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2027 – 2031 годы</w:t>
            </w:r>
          </w:p>
        </w:tc>
      </w:tr>
      <w:tr w:rsidR="005234FA" w:rsidRPr="005234FA" w14:paraId="225B8D43" w14:textId="77777777" w:rsidTr="0067288D">
        <w:trPr>
          <w:trHeight w:val="20"/>
        </w:trPr>
        <w:tc>
          <w:tcPr>
            <w:tcW w:w="1202" w:type="pct"/>
            <w:shd w:val="clear" w:color="auto" w:fill="auto"/>
            <w:hideMark/>
          </w:tcPr>
          <w:p w14:paraId="394F4CF8"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1.4.1.4. Учет муниципального имущества в целях создания реестра для предоставления </w:t>
            </w:r>
            <w:r w:rsidRPr="005234FA">
              <w:rPr>
                <w:rFonts w:cs="Times New Roman"/>
                <w:sz w:val="24"/>
                <w:szCs w:val="24"/>
              </w:rPr>
              <w:br/>
              <w:t xml:space="preserve">на льготных условиях помещений организациям, </w:t>
            </w:r>
          </w:p>
          <w:p w14:paraId="32489EBC"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в том числе субъектам креативных индустрий</w:t>
            </w:r>
          </w:p>
        </w:tc>
        <w:tc>
          <w:tcPr>
            <w:tcW w:w="2019" w:type="pct"/>
            <w:shd w:val="clear" w:color="auto" w:fill="auto"/>
            <w:hideMark/>
          </w:tcPr>
          <w:p w14:paraId="26FE6791"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актуализирование перечней муниципального имущества, свободного от прав третьих лиц, предназначенного для поддержки социально ориентированных некоммерческих организаций, </w:t>
            </w:r>
          </w:p>
          <w:p w14:paraId="08D7F447"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а также для передачи во владение и (или) пользование субъектам малого и среднего предпринимательства </w:t>
            </w:r>
            <w:r w:rsidRPr="005234FA">
              <w:rPr>
                <w:rFonts w:cs="Times New Roman"/>
                <w:sz w:val="24"/>
                <w:szCs w:val="24"/>
              </w:rPr>
              <w:br/>
              <w:t xml:space="preserve">и организациям, образующим инфраструктуру поддержки субъектов малого и среднего предпринимательства, физическим лицам, </w:t>
            </w:r>
          </w:p>
          <w:p w14:paraId="5FC31006"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не являющимся индивидуальными предпринимателями </w:t>
            </w:r>
            <w:r w:rsidRPr="005234FA">
              <w:rPr>
                <w:rFonts w:cs="Times New Roman"/>
                <w:sz w:val="24"/>
                <w:szCs w:val="24"/>
              </w:rPr>
              <w:br/>
              <w:t xml:space="preserve">и применяющими специальный налоговый режим «Налог на профессиональный доход» </w:t>
            </w:r>
          </w:p>
          <w:p w14:paraId="594A93EA"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1, 19)</w:t>
            </w:r>
          </w:p>
        </w:tc>
        <w:tc>
          <w:tcPr>
            <w:tcW w:w="579" w:type="pct"/>
            <w:shd w:val="clear" w:color="auto" w:fill="auto"/>
            <w:hideMark/>
          </w:tcPr>
          <w:p w14:paraId="1D195AC4"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не требуется</w:t>
            </w:r>
          </w:p>
        </w:tc>
        <w:tc>
          <w:tcPr>
            <w:tcW w:w="529" w:type="pct"/>
            <w:shd w:val="clear" w:color="auto" w:fill="auto"/>
            <w:hideMark/>
          </w:tcPr>
          <w:p w14:paraId="70BBD41D"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ежегодно</w:t>
            </w:r>
          </w:p>
        </w:tc>
        <w:tc>
          <w:tcPr>
            <w:tcW w:w="671" w:type="pct"/>
            <w:shd w:val="clear" w:color="auto" w:fill="auto"/>
            <w:hideMark/>
          </w:tcPr>
          <w:p w14:paraId="70C53E3D"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2024 – 2026 годы</w:t>
            </w:r>
          </w:p>
          <w:p w14:paraId="59F1A4F7"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2027 – 2031 годы</w:t>
            </w:r>
          </w:p>
          <w:p w14:paraId="26528CD8"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2032 – 2036 годы</w:t>
            </w:r>
          </w:p>
          <w:p w14:paraId="47F210A3"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2037 – 2044 годы</w:t>
            </w:r>
          </w:p>
          <w:p w14:paraId="2C7512B6"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2045 – 2050 годы</w:t>
            </w:r>
          </w:p>
        </w:tc>
      </w:tr>
      <w:tr w:rsidR="005234FA" w:rsidRPr="005234FA" w14:paraId="01E58140" w14:textId="77777777" w:rsidTr="0067288D">
        <w:trPr>
          <w:trHeight w:val="311"/>
        </w:trPr>
        <w:tc>
          <w:tcPr>
            <w:tcW w:w="1202" w:type="pct"/>
            <w:tcBorders>
              <w:bottom w:val="single" w:sz="4" w:space="0" w:color="auto"/>
            </w:tcBorders>
            <w:shd w:val="clear" w:color="auto" w:fill="auto"/>
            <w:hideMark/>
          </w:tcPr>
          <w:p w14:paraId="2D46FF36"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1.4.1.5. Содействие в формировании единой системы креативных индустрий в виде функционального сообщества </w:t>
            </w:r>
            <w:r w:rsidRPr="005234FA">
              <w:rPr>
                <w:rFonts w:cs="Times New Roman"/>
                <w:sz w:val="24"/>
                <w:szCs w:val="24"/>
              </w:rPr>
              <w:br/>
              <w:t>из лидеров креативных индустрий, представителей институтов развития и кураторов креативной индустрии со стороны муниципального образования, образовательных институций, в том числе путем организации деловых мероприятий</w:t>
            </w:r>
          </w:p>
        </w:tc>
        <w:tc>
          <w:tcPr>
            <w:tcW w:w="2019" w:type="pct"/>
            <w:tcBorders>
              <w:bottom w:val="single" w:sz="4" w:space="0" w:color="auto"/>
            </w:tcBorders>
            <w:shd w:val="clear" w:color="auto" w:fill="auto"/>
            <w:hideMark/>
          </w:tcPr>
          <w:p w14:paraId="17B9731E"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количество мероприятий для субъектов креативных индустрий с целью стимулирования креативной интенсивности, консультирования по формам поддержки и возможностям развития, сбора обратной связи от субъектов креативных индустрий по созданным условиям развития сектора, организации их взаимодействия (при участии образовательных учреждений города, ВУЗов, «Школы 21»:</w:t>
            </w:r>
          </w:p>
          <w:p w14:paraId="4081F7BA"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 до 2031 года – не менее 5 ед. в год; </w:t>
            </w:r>
          </w:p>
          <w:p w14:paraId="55096C64"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 до 2036 года – не менее 9 ед. в год; </w:t>
            </w:r>
          </w:p>
          <w:p w14:paraId="65901FA7"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 до 2044 года – не менее 13 ед. в год; </w:t>
            </w:r>
          </w:p>
          <w:p w14:paraId="651B3603"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до 2050 года – не менее 17 ед. в год</w:t>
            </w:r>
          </w:p>
          <w:p w14:paraId="5FF403F4"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1, 19)</w:t>
            </w:r>
          </w:p>
        </w:tc>
        <w:tc>
          <w:tcPr>
            <w:tcW w:w="579" w:type="pct"/>
            <w:tcBorders>
              <w:bottom w:val="single" w:sz="4" w:space="0" w:color="auto"/>
            </w:tcBorders>
            <w:shd w:val="clear" w:color="auto" w:fill="auto"/>
          </w:tcPr>
          <w:p w14:paraId="2F4892F0"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не требуется</w:t>
            </w:r>
          </w:p>
        </w:tc>
        <w:tc>
          <w:tcPr>
            <w:tcW w:w="529" w:type="pct"/>
            <w:tcBorders>
              <w:bottom w:val="single" w:sz="4" w:space="0" w:color="auto"/>
            </w:tcBorders>
            <w:shd w:val="clear" w:color="auto" w:fill="auto"/>
          </w:tcPr>
          <w:p w14:paraId="0E39DF3A"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ежегодно</w:t>
            </w:r>
          </w:p>
        </w:tc>
        <w:tc>
          <w:tcPr>
            <w:tcW w:w="671" w:type="pct"/>
            <w:tcBorders>
              <w:bottom w:val="single" w:sz="4" w:space="0" w:color="auto"/>
            </w:tcBorders>
            <w:shd w:val="clear" w:color="auto" w:fill="auto"/>
          </w:tcPr>
          <w:p w14:paraId="5D3565F9"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2027 – 2031 годы</w:t>
            </w:r>
          </w:p>
          <w:p w14:paraId="6495DA3F"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2032 – 2036 годы</w:t>
            </w:r>
          </w:p>
          <w:p w14:paraId="63E28617"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2037 – 2044 годы</w:t>
            </w:r>
          </w:p>
          <w:p w14:paraId="043F0D15"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2045 – 2050 годы</w:t>
            </w:r>
          </w:p>
        </w:tc>
      </w:tr>
      <w:tr w:rsidR="005234FA" w:rsidRPr="005234FA" w14:paraId="595641DA" w14:textId="77777777" w:rsidTr="0067288D">
        <w:trPr>
          <w:trHeight w:val="20"/>
        </w:trPr>
        <w:tc>
          <w:tcPr>
            <w:tcW w:w="1202" w:type="pct"/>
            <w:shd w:val="clear" w:color="auto" w:fill="auto"/>
            <w:hideMark/>
          </w:tcPr>
          <w:p w14:paraId="5C9C2494"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1.4.1.6. Оказание финансовой поддержки субъектам креативных индустрий</w:t>
            </w:r>
          </w:p>
        </w:tc>
        <w:tc>
          <w:tcPr>
            <w:tcW w:w="2019" w:type="pct"/>
            <w:shd w:val="clear" w:color="auto" w:fill="auto"/>
            <w:hideMark/>
          </w:tcPr>
          <w:p w14:paraId="6D3421AC"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количество получателей финансовой поддержки: </w:t>
            </w:r>
          </w:p>
          <w:p w14:paraId="03FCC783"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2027 – 2050 годы – не менее 4 ед. в год</w:t>
            </w:r>
          </w:p>
          <w:p w14:paraId="137EA22B"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1, 4, 5, 6, 19)</w:t>
            </w:r>
          </w:p>
        </w:tc>
        <w:tc>
          <w:tcPr>
            <w:tcW w:w="579" w:type="pct"/>
            <w:shd w:val="clear" w:color="auto" w:fill="auto"/>
            <w:hideMark/>
          </w:tcPr>
          <w:p w14:paraId="7C1FFA39"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бюджетные средства</w:t>
            </w:r>
          </w:p>
        </w:tc>
        <w:tc>
          <w:tcPr>
            <w:tcW w:w="529" w:type="pct"/>
            <w:shd w:val="clear" w:color="auto" w:fill="auto"/>
            <w:hideMark/>
          </w:tcPr>
          <w:p w14:paraId="71CF5C28"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поэтапно</w:t>
            </w:r>
          </w:p>
        </w:tc>
        <w:tc>
          <w:tcPr>
            <w:tcW w:w="671" w:type="pct"/>
            <w:shd w:val="clear" w:color="auto" w:fill="auto"/>
            <w:hideMark/>
          </w:tcPr>
          <w:p w14:paraId="3B0F69AF"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7AF37455" w14:textId="77777777" w:rsidTr="0067288D">
        <w:trPr>
          <w:trHeight w:val="20"/>
        </w:trPr>
        <w:tc>
          <w:tcPr>
            <w:tcW w:w="1202" w:type="pct"/>
            <w:shd w:val="clear" w:color="auto" w:fill="auto"/>
          </w:tcPr>
          <w:p w14:paraId="5D293BE2"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1.4.2. Мероприятия </w:t>
            </w:r>
            <w:r w:rsidRPr="005234FA">
              <w:rPr>
                <w:rFonts w:cs="Times New Roman"/>
                <w:sz w:val="24"/>
                <w:szCs w:val="24"/>
              </w:rPr>
              <w:br/>
              <w:t>по инфраструктурному обеспечению развития креативных индустрий</w:t>
            </w:r>
          </w:p>
        </w:tc>
        <w:tc>
          <w:tcPr>
            <w:tcW w:w="2019" w:type="pct"/>
            <w:shd w:val="clear" w:color="auto" w:fill="auto"/>
          </w:tcPr>
          <w:p w14:paraId="11EB3854"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1, 2, 19</w:t>
            </w:r>
          </w:p>
        </w:tc>
        <w:tc>
          <w:tcPr>
            <w:tcW w:w="579" w:type="pct"/>
            <w:shd w:val="clear" w:color="auto" w:fill="auto"/>
          </w:tcPr>
          <w:p w14:paraId="07DC9F39"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w:t>
            </w:r>
          </w:p>
        </w:tc>
        <w:tc>
          <w:tcPr>
            <w:tcW w:w="529" w:type="pct"/>
            <w:shd w:val="clear" w:color="auto" w:fill="auto"/>
          </w:tcPr>
          <w:p w14:paraId="35D503BB"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w:t>
            </w:r>
          </w:p>
        </w:tc>
        <w:tc>
          <w:tcPr>
            <w:tcW w:w="671" w:type="pct"/>
            <w:shd w:val="clear" w:color="auto" w:fill="auto"/>
          </w:tcPr>
          <w:p w14:paraId="47FCF559"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2024 – 2026 годы</w:t>
            </w:r>
          </w:p>
          <w:p w14:paraId="4E5D3E0F"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2027 – 2031 годы</w:t>
            </w:r>
          </w:p>
          <w:p w14:paraId="6A22A069"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2032 – 2036 годы</w:t>
            </w:r>
          </w:p>
          <w:p w14:paraId="4D70C99D"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2037 – 2044 годы</w:t>
            </w:r>
            <w:r w:rsidRPr="005234FA">
              <w:rPr>
                <w:rFonts w:cs="Times New Roman"/>
                <w:sz w:val="24"/>
                <w:szCs w:val="24"/>
              </w:rPr>
              <w:br/>
              <w:t>2045 – 2050 годы</w:t>
            </w:r>
          </w:p>
        </w:tc>
      </w:tr>
      <w:tr w:rsidR="005234FA" w:rsidRPr="005234FA" w14:paraId="08A45F74" w14:textId="77777777" w:rsidTr="0067288D">
        <w:trPr>
          <w:trHeight w:val="20"/>
        </w:trPr>
        <w:tc>
          <w:tcPr>
            <w:tcW w:w="1202" w:type="pct"/>
            <w:vMerge w:val="restart"/>
            <w:shd w:val="clear" w:color="auto" w:fill="auto"/>
            <w:hideMark/>
          </w:tcPr>
          <w:p w14:paraId="68C2DB16"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1.4.2.1. Реализация флагманского проекта «Кластер креативных индустрий»</w:t>
            </w:r>
          </w:p>
        </w:tc>
        <w:tc>
          <w:tcPr>
            <w:tcW w:w="2019" w:type="pct"/>
            <w:shd w:val="clear" w:color="auto" w:fill="auto"/>
          </w:tcPr>
          <w:p w14:paraId="165BBEBA"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1, 2, 19</w:t>
            </w:r>
          </w:p>
        </w:tc>
        <w:tc>
          <w:tcPr>
            <w:tcW w:w="579" w:type="pct"/>
            <w:vMerge w:val="restart"/>
            <w:shd w:val="clear" w:color="auto" w:fill="auto"/>
          </w:tcPr>
          <w:p w14:paraId="58B08FFB"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внебюджетные средства</w:t>
            </w:r>
          </w:p>
        </w:tc>
        <w:tc>
          <w:tcPr>
            <w:tcW w:w="529" w:type="pct"/>
            <w:vMerge w:val="restart"/>
            <w:shd w:val="clear" w:color="auto" w:fill="auto"/>
          </w:tcPr>
          <w:p w14:paraId="089062AF" w14:textId="77777777" w:rsidR="0067288D" w:rsidRPr="005234FA" w:rsidRDefault="0067288D" w:rsidP="0067288D">
            <w:pPr>
              <w:spacing w:line="240" w:lineRule="auto"/>
              <w:ind w:firstLine="0"/>
              <w:jc w:val="left"/>
              <w:rPr>
                <w:rFonts w:cs="Times New Roman"/>
                <w:sz w:val="24"/>
                <w:szCs w:val="24"/>
              </w:rPr>
            </w:pPr>
          </w:p>
          <w:p w14:paraId="26268687" w14:textId="77777777" w:rsidR="0067288D" w:rsidRPr="005234FA" w:rsidRDefault="0067288D" w:rsidP="0067288D">
            <w:pPr>
              <w:spacing w:line="240" w:lineRule="auto"/>
              <w:ind w:firstLine="0"/>
              <w:jc w:val="left"/>
              <w:rPr>
                <w:rFonts w:cs="Times New Roman"/>
                <w:sz w:val="24"/>
                <w:szCs w:val="24"/>
              </w:rPr>
            </w:pPr>
          </w:p>
          <w:p w14:paraId="2F03B04D" w14:textId="77777777" w:rsidR="0067288D" w:rsidRPr="005234FA" w:rsidRDefault="0067288D" w:rsidP="0067288D">
            <w:pPr>
              <w:spacing w:line="240" w:lineRule="auto"/>
              <w:ind w:firstLine="0"/>
              <w:jc w:val="left"/>
              <w:rPr>
                <w:rFonts w:cs="Times New Roman"/>
                <w:sz w:val="24"/>
                <w:szCs w:val="24"/>
              </w:rPr>
            </w:pPr>
          </w:p>
          <w:p w14:paraId="3B8F49D9"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2031 год</w:t>
            </w:r>
          </w:p>
        </w:tc>
        <w:tc>
          <w:tcPr>
            <w:tcW w:w="671" w:type="pct"/>
            <w:vMerge w:val="restart"/>
            <w:shd w:val="clear" w:color="auto" w:fill="auto"/>
          </w:tcPr>
          <w:p w14:paraId="0310D570" w14:textId="77777777" w:rsidR="0067288D" w:rsidRPr="005234FA" w:rsidRDefault="0067288D" w:rsidP="0067288D">
            <w:pPr>
              <w:spacing w:line="240" w:lineRule="auto"/>
              <w:ind w:firstLine="0"/>
              <w:jc w:val="left"/>
              <w:rPr>
                <w:rFonts w:cs="Times New Roman"/>
                <w:sz w:val="24"/>
                <w:szCs w:val="24"/>
              </w:rPr>
            </w:pPr>
          </w:p>
          <w:p w14:paraId="37D8E7BB" w14:textId="77777777" w:rsidR="0067288D" w:rsidRPr="005234FA" w:rsidRDefault="0067288D" w:rsidP="0067288D">
            <w:pPr>
              <w:spacing w:line="240" w:lineRule="auto"/>
              <w:ind w:firstLine="0"/>
              <w:jc w:val="left"/>
              <w:rPr>
                <w:rFonts w:cs="Times New Roman"/>
                <w:sz w:val="24"/>
                <w:szCs w:val="24"/>
              </w:rPr>
            </w:pPr>
          </w:p>
          <w:p w14:paraId="173EB3B3" w14:textId="77777777" w:rsidR="0067288D" w:rsidRPr="005234FA" w:rsidRDefault="0067288D" w:rsidP="0067288D">
            <w:pPr>
              <w:spacing w:line="240" w:lineRule="auto"/>
              <w:ind w:firstLine="0"/>
              <w:jc w:val="left"/>
              <w:rPr>
                <w:rFonts w:cs="Times New Roman"/>
                <w:sz w:val="24"/>
                <w:szCs w:val="24"/>
              </w:rPr>
            </w:pPr>
          </w:p>
          <w:p w14:paraId="5B809E6F"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2024 – 2026 годы</w:t>
            </w:r>
          </w:p>
          <w:p w14:paraId="704B024E"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2027 – 2031 годы</w:t>
            </w:r>
          </w:p>
        </w:tc>
      </w:tr>
      <w:tr w:rsidR="005234FA" w:rsidRPr="005234FA" w14:paraId="7AD125A8" w14:textId="77777777" w:rsidTr="0067288D">
        <w:trPr>
          <w:trHeight w:val="20"/>
        </w:trPr>
        <w:tc>
          <w:tcPr>
            <w:tcW w:w="1202" w:type="pct"/>
            <w:vMerge/>
            <w:shd w:val="clear" w:color="auto" w:fill="auto"/>
          </w:tcPr>
          <w:p w14:paraId="24EE9506" w14:textId="77777777" w:rsidR="0067288D" w:rsidRPr="005234FA" w:rsidRDefault="0067288D" w:rsidP="0067288D">
            <w:pPr>
              <w:spacing w:line="240" w:lineRule="auto"/>
              <w:ind w:firstLine="0"/>
              <w:jc w:val="left"/>
              <w:rPr>
                <w:rFonts w:cs="Times New Roman"/>
                <w:sz w:val="24"/>
                <w:szCs w:val="24"/>
              </w:rPr>
            </w:pPr>
          </w:p>
        </w:tc>
        <w:tc>
          <w:tcPr>
            <w:tcW w:w="2019" w:type="pct"/>
            <w:shd w:val="clear" w:color="auto" w:fill="auto"/>
          </w:tcPr>
          <w:p w14:paraId="6FD7BD46"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создание в прибрежных зонах озера Карьерное и озера Копань:</w:t>
            </w:r>
          </w:p>
        </w:tc>
        <w:tc>
          <w:tcPr>
            <w:tcW w:w="579" w:type="pct"/>
            <w:vMerge/>
            <w:shd w:val="clear" w:color="auto" w:fill="auto"/>
          </w:tcPr>
          <w:p w14:paraId="42852C2D" w14:textId="77777777" w:rsidR="0067288D" w:rsidRPr="005234FA" w:rsidRDefault="0067288D" w:rsidP="0067288D">
            <w:pPr>
              <w:spacing w:line="240" w:lineRule="auto"/>
              <w:ind w:firstLine="0"/>
              <w:jc w:val="left"/>
              <w:rPr>
                <w:rFonts w:cs="Times New Roman"/>
                <w:sz w:val="24"/>
                <w:szCs w:val="24"/>
              </w:rPr>
            </w:pPr>
          </w:p>
        </w:tc>
        <w:tc>
          <w:tcPr>
            <w:tcW w:w="529" w:type="pct"/>
            <w:vMerge/>
            <w:shd w:val="clear" w:color="auto" w:fill="auto"/>
          </w:tcPr>
          <w:p w14:paraId="09FC9D08" w14:textId="77777777" w:rsidR="0067288D" w:rsidRPr="005234FA" w:rsidRDefault="0067288D" w:rsidP="0067288D">
            <w:pPr>
              <w:spacing w:line="240" w:lineRule="auto"/>
              <w:ind w:firstLine="0"/>
              <w:jc w:val="left"/>
              <w:rPr>
                <w:rFonts w:cs="Times New Roman"/>
                <w:sz w:val="24"/>
                <w:szCs w:val="24"/>
              </w:rPr>
            </w:pPr>
          </w:p>
        </w:tc>
        <w:tc>
          <w:tcPr>
            <w:tcW w:w="671" w:type="pct"/>
            <w:vMerge/>
            <w:shd w:val="clear" w:color="auto" w:fill="auto"/>
          </w:tcPr>
          <w:p w14:paraId="3B20F7D9" w14:textId="77777777" w:rsidR="0067288D" w:rsidRPr="005234FA" w:rsidRDefault="0067288D" w:rsidP="0067288D">
            <w:pPr>
              <w:spacing w:line="240" w:lineRule="auto"/>
              <w:ind w:firstLine="0"/>
              <w:jc w:val="left"/>
              <w:rPr>
                <w:rFonts w:cs="Times New Roman"/>
                <w:sz w:val="24"/>
                <w:szCs w:val="24"/>
              </w:rPr>
            </w:pPr>
          </w:p>
        </w:tc>
      </w:tr>
      <w:tr w:rsidR="005234FA" w:rsidRPr="005234FA" w14:paraId="6FB0117E" w14:textId="77777777" w:rsidTr="0067288D">
        <w:trPr>
          <w:trHeight w:val="20"/>
        </w:trPr>
        <w:tc>
          <w:tcPr>
            <w:tcW w:w="1202" w:type="pct"/>
            <w:vMerge/>
          </w:tcPr>
          <w:p w14:paraId="449E9877" w14:textId="77777777" w:rsidR="0067288D" w:rsidRPr="005234FA" w:rsidRDefault="0067288D" w:rsidP="0067288D">
            <w:pPr>
              <w:spacing w:line="240" w:lineRule="auto"/>
              <w:ind w:firstLine="0"/>
              <w:jc w:val="left"/>
              <w:rPr>
                <w:rFonts w:cs="Times New Roman"/>
                <w:sz w:val="24"/>
                <w:szCs w:val="24"/>
              </w:rPr>
            </w:pPr>
          </w:p>
        </w:tc>
        <w:tc>
          <w:tcPr>
            <w:tcW w:w="2019" w:type="pct"/>
            <w:shd w:val="clear" w:color="auto" w:fill="auto"/>
          </w:tcPr>
          <w:p w14:paraId="134BDF94"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к 2031 году кластера креативных индустрий</w:t>
            </w:r>
          </w:p>
        </w:tc>
        <w:tc>
          <w:tcPr>
            <w:tcW w:w="579" w:type="pct"/>
            <w:vMerge/>
            <w:shd w:val="clear" w:color="auto" w:fill="auto"/>
          </w:tcPr>
          <w:p w14:paraId="60CCFC24" w14:textId="77777777" w:rsidR="0067288D" w:rsidRPr="005234FA" w:rsidRDefault="0067288D" w:rsidP="0067288D">
            <w:pPr>
              <w:spacing w:line="240" w:lineRule="auto"/>
              <w:ind w:firstLine="0"/>
              <w:jc w:val="left"/>
              <w:rPr>
                <w:rFonts w:cs="Times New Roman"/>
                <w:sz w:val="24"/>
                <w:szCs w:val="24"/>
              </w:rPr>
            </w:pPr>
          </w:p>
        </w:tc>
        <w:tc>
          <w:tcPr>
            <w:tcW w:w="529" w:type="pct"/>
            <w:vMerge/>
            <w:shd w:val="clear" w:color="auto" w:fill="auto"/>
          </w:tcPr>
          <w:p w14:paraId="32F1E6F1" w14:textId="77777777" w:rsidR="0067288D" w:rsidRPr="005234FA" w:rsidRDefault="0067288D" w:rsidP="0067288D">
            <w:pPr>
              <w:spacing w:line="240" w:lineRule="auto"/>
              <w:ind w:firstLine="0"/>
              <w:jc w:val="left"/>
              <w:rPr>
                <w:rFonts w:cs="Times New Roman"/>
                <w:sz w:val="24"/>
                <w:szCs w:val="24"/>
              </w:rPr>
            </w:pPr>
          </w:p>
        </w:tc>
        <w:tc>
          <w:tcPr>
            <w:tcW w:w="671" w:type="pct"/>
            <w:vMerge/>
            <w:shd w:val="clear" w:color="auto" w:fill="auto"/>
          </w:tcPr>
          <w:p w14:paraId="05357AAE" w14:textId="77777777" w:rsidR="0067288D" w:rsidRPr="005234FA" w:rsidRDefault="0067288D" w:rsidP="0067288D">
            <w:pPr>
              <w:spacing w:line="240" w:lineRule="auto"/>
              <w:ind w:firstLine="0"/>
              <w:jc w:val="left"/>
              <w:rPr>
                <w:rFonts w:cs="Times New Roman"/>
                <w:sz w:val="24"/>
                <w:szCs w:val="24"/>
              </w:rPr>
            </w:pPr>
          </w:p>
        </w:tc>
      </w:tr>
      <w:tr w:rsidR="005234FA" w:rsidRPr="005234FA" w14:paraId="2100F14A" w14:textId="77777777" w:rsidTr="0067288D">
        <w:trPr>
          <w:trHeight w:val="20"/>
        </w:trPr>
        <w:tc>
          <w:tcPr>
            <w:tcW w:w="1202" w:type="pct"/>
            <w:vMerge/>
            <w:hideMark/>
          </w:tcPr>
          <w:p w14:paraId="509BF606" w14:textId="77777777" w:rsidR="0067288D" w:rsidRPr="005234FA" w:rsidRDefault="0067288D" w:rsidP="0067288D">
            <w:pPr>
              <w:spacing w:line="240" w:lineRule="auto"/>
              <w:ind w:firstLine="0"/>
              <w:jc w:val="left"/>
              <w:rPr>
                <w:rFonts w:cs="Times New Roman"/>
                <w:sz w:val="24"/>
                <w:szCs w:val="24"/>
              </w:rPr>
            </w:pPr>
          </w:p>
        </w:tc>
        <w:tc>
          <w:tcPr>
            <w:tcW w:w="2019" w:type="pct"/>
            <w:shd w:val="clear" w:color="auto" w:fill="auto"/>
            <w:hideMark/>
          </w:tcPr>
          <w:p w14:paraId="0A3A29B6"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к 2031 году центра коллективного использования</w:t>
            </w:r>
          </w:p>
        </w:tc>
        <w:tc>
          <w:tcPr>
            <w:tcW w:w="579" w:type="pct"/>
            <w:vMerge/>
            <w:shd w:val="clear" w:color="auto" w:fill="auto"/>
          </w:tcPr>
          <w:p w14:paraId="745EE34F" w14:textId="77777777" w:rsidR="0067288D" w:rsidRPr="005234FA" w:rsidRDefault="0067288D" w:rsidP="0067288D">
            <w:pPr>
              <w:spacing w:line="240" w:lineRule="auto"/>
              <w:ind w:firstLine="0"/>
              <w:jc w:val="left"/>
              <w:rPr>
                <w:rFonts w:cs="Times New Roman"/>
                <w:sz w:val="24"/>
                <w:szCs w:val="24"/>
              </w:rPr>
            </w:pPr>
          </w:p>
        </w:tc>
        <w:tc>
          <w:tcPr>
            <w:tcW w:w="529" w:type="pct"/>
            <w:shd w:val="clear" w:color="auto" w:fill="auto"/>
            <w:hideMark/>
          </w:tcPr>
          <w:p w14:paraId="774356BD"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2031 год</w:t>
            </w:r>
          </w:p>
        </w:tc>
        <w:tc>
          <w:tcPr>
            <w:tcW w:w="671" w:type="pct"/>
            <w:vMerge/>
            <w:shd w:val="clear" w:color="auto" w:fill="auto"/>
            <w:hideMark/>
          </w:tcPr>
          <w:p w14:paraId="6D639967" w14:textId="77777777" w:rsidR="0067288D" w:rsidRPr="005234FA" w:rsidRDefault="0067288D" w:rsidP="0067288D">
            <w:pPr>
              <w:spacing w:line="240" w:lineRule="auto"/>
              <w:ind w:firstLine="0"/>
              <w:jc w:val="left"/>
              <w:rPr>
                <w:rFonts w:cs="Times New Roman"/>
                <w:sz w:val="24"/>
                <w:szCs w:val="24"/>
              </w:rPr>
            </w:pPr>
          </w:p>
        </w:tc>
      </w:tr>
      <w:tr w:rsidR="005234FA" w:rsidRPr="005234FA" w14:paraId="10C546D5" w14:textId="77777777" w:rsidTr="0067288D">
        <w:trPr>
          <w:trHeight w:val="625"/>
        </w:trPr>
        <w:tc>
          <w:tcPr>
            <w:tcW w:w="1202" w:type="pct"/>
            <w:vMerge/>
            <w:hideMark/>
          </w:tcPr>
          <w:p w14:paraId="3C357AE0" w14:textId="77777777" w:rsidR="0067288D" w:rsidRPr="005234FA" w:rsidRDefault="0067288D" w:rsidP="0067288D">
            <w:pPr>
              <w:spacing w:line="240" w:lineRule="auto"/>
              <w:ind w:firstLine="0"/>
              <w:jc w:val="left"/>
              <w:rPr>
                <w:rFonts w:cs="Times New Roman"/>
                <w:sz w:val="24"/>
                <w:szCs w:val="24"/>
              </w:rPr>
            </w:pPr>
          </w:p>
        </w:tc>
        <w:tc>
          <w:tcPr>
            <w:tcW w:w="2019" w:type="pct"/>
            <w:shd w:val="clear" w:color="auto" w:fill="auto"/>
            <w:hideMark/>
          </w:tcPr>
          <w:p w14:paraId="6AB7B8CA"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с 2032 года проведение фестиваля креативных индустрий, ежегодно</w:t>
            </w:r>
          </w:p>
        </w:tc>
        <w:tc>
          <w:tcPr>
            <w:tcW w:w="579" w:type="pct"/>
            <w:vMerge/>
            <w:shd w:val="clear" w:color="auto" w:fill="auto"/>
          </w:tcPr>
          <w:p w14:paraId="25392049" w14:textId="77777777" w:rsidR="0067288D" w:rsidRPr="005234FA" w:rsidRDefault="0067288D" w:rsidP="0067288D">
            <w:pPr>
              <w:spacing w:line="240" w:lineRule="auto"/>
              <w:ind w:firstLine="0"/>
              <w:jc w:val="left"/>
              <w:rPr>
                <w:rFonts w:cs="Times New Roman"/>
                <w:sz w:val="24"/>
                <w:szCs w:val="24"/>
              </w:rPr>
            </w:pPr>
          </w:p>
        </w:tc>
        <w:tc>
          <w:tcPr>
            <w:tcW w:w="529" w:type="pct"/>
            <w:shd w:val="clear" w:color="auto" w:fill="auto"/>
            <w:hideMark/>
          </w:tcPr>
          <w:p w14:paraId="1B985083"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ежегодно</w:t>
            </w:r>
          </w:p>
        </w:tc>
        <w:tc>
          <w:tcPr>
            <w:tcW w:w="671" w:type="pct"/>
            <w:shd w:val="clear" w:color="auto" w:fill="auto"/>
            <w:hideMark/>
          </w:tcPr>
          <w:p w14:paraId="3D5569B6"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2032 – 2036 годы 2037 – 2044 годы 2045 – 2050 годы</w:t>
            </w:r>
          </w:p>
        </w:tc>
      </w:tr>
      <w:tr w:rsidR="005234FA" w:rsidRPr="005234FA" w14:paraId="103CD61B" w14:textId="77777777" w:rsidTr="0067288D">
        <w:trPr>
          <w:trHeight w:val="625"/>
        </w:trPr>
        <w:tc>
          <w:tcPr>
            <w:tcW w:w="1202" w:type="pct"/>
            <w:vMerge/>
          </w:tcPr>
          <w:p w14:paraId="7B3B1970" w14:textId="77777777" w:rsidR="0067288D" w:rsidRPr="005234FA" w:rsidRDefault="0067288D" w:rsidP="0067288D">
            <w:pPr>
              <w:spacing w:line="240" w:lineRule="auto"/>
              <w:ind w:firstLine="0"/>
              <w:jc w:val="left"/>
              <w:rPr>
                <w:rFonts w:cs="Times New Roman"/>
                <w:sz w:val="24"/>
                <w:szCs w:val="24"/>
              </w:rPr>
            </w:pPr>
          </w:p>
        </w:tc>
        <w:tc>
          <w:tcPr>
            <w:tcW w:w="2019" w:type="pct"/>
            <w:shd w:val="clear" w:color="auto" w:fill="auto"/>
          </w:tcPr>
          <w:p w14:paraId="254BE981"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содействие в создании к 2045 году учреждения профессионального образования в области креативных индустрий</w:t>
            </w:r>
          </w:p>
        </w:tc>
        <w:tc>
          <w:tcPr>
            <w:tcW w:w="579" w:type="pct"/>
            <w:vMerge/>
            <w:shd w:val="clear" w:color="auto" w:fill="auto"/>
          </w:tcPr>
          <w:p w14:paraId="6C49D19A" w14:textId="77777777" w:rsidR="0067288D" w:rsidRPr="005234FA" w:rsidRDefault="0067288D" w:rsidP="0067288D">
            <w:pPr>
              <w:spacing w:line="240" w:lineRule="auto"/>
              <w:ind w:firstLine="0"/>
              <w:jc w:val="left"/>
              <w:rPr>
                <w:rFonts w:cs="Times New Roman"/>
                <w:sz w:val="24"/>
                <w:szCs w:val="24"/>
              </w:rPr>
            </w:pPr>
          </w:p>
        </w:tc>
        <w:tc>
          <w:tcPr>
            <w:tcW w:w="529" w:type="pct"/>
            <w:shd w:val="clear" w:color="auto" w:fill="auto"/>
          </w:tcPr>
          <w:p w14:paraId="66FAF5AE"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2045 год</w:t>
            </w:r>
          </w:p>
        </w:tc>
        <w:tc>
          <w:tcPr>
            <w:tcW w:w="671" w:type="pct"/>
            <w:shd w:val="clear" w:color="auto" w:fill="auto"/>
          </w:tcPr>
          <w:p w14:paraId="44B0146A"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2024 – 2026 годы</w:t>
            </w:r>
          </w:p>
          <w:p w14:paraId="320BF82E"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2027 – 2031 годы 2032 – 2036 годы 2037 – 2044 годы 2045 – 2050 годы</w:t>
            </w:r>
          </w:p>
        </w:tc>
      </w:tr>
      <w:tr w:rsidR="005234FA" w:rsidRPr="005234FA" w14:paraId="20DB0B17" w14:textId="77777777" w:rsidTr="0067288D">
        <w:trPr>
          <w:trHeight w:val="20"/>
        </w:trPr>
        <w:tc>
          <w:tcPr>
            <w:tcW w:w="1202" w:type="pct"/>
            <w:shd w:val="clear" w:color="auto" w:fill="auto"/>
          </w:tcPr>
          <w:p w14:paraId="08EE71AD"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1.4.3. Мероприятия </w:t>
            </w:r>
            <w:r w:rsidRPr="005234FA">
              <w:rPr>
                <w:rFonts w:cs="Times New Roman"/>
                <w:sz w:val="24"/>
                <w:szCs w:val="24"/>
              </w:rPr>
              <w:br/>
              <w:t>по информационно-маркетинговому обеспечению развития креативных индустрий</w:t>
            </w:r>
          </w:p>
        </w:tc>
        <w:tc>
          <w:tcPr>
            <w:tcW w:w="2019" w:type="pct"/>
            <w:shd w:val="clear" w:color="auto" w:fill="auto"/>
          </w:tcPr>
          <w:p w14:paraId="3E8B9F3D"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1, 19</w:t>
            </w:r>
          </w:p>
        </w:tc>
        <w:tc>
          <w:tcPr>
            <w:tcW w:w="579" w:type="pct"/>
            <w:shd w:val="clear" w:color="auto" w:fill="auto"/>
          </w:tcPr>
          <w:p w14:paraId="0D68B324"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w:t>
            </w:r>
          </w:p>
        </w:tc>
        <w:tc>
          <w:tcPr>
            <w:tcW w:w="529" w:type="pct"/>
            <w:shd w:val="clear" w:color="auto" w:fill="auto"/>
          </w:tcPr>
          <w:p w14:paraId="04AD269A"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w:t>
            </w:r>
          </w:p>
        </w:tc>
        <w:tc>
          <w:tcPr>
            <w:tcW w:w="671" w:type="pct"/>
            <w:shd w:val="clear" w:color="auto" w:fill="auto"/>
          </w:tcPr>
          <w:p w14:paraId="01AE901B"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3EE131C2" w14:textId="77777777" w:rsidTr="0067288D">
        <w:trPr>
          <w:trHeight w:val="20"/>
        </w:trPr>
        <w:tc>
          <w:tcPr>
            <w:tcW w:w="1202" w:type="pct"/>
            <w:shd w:val="clear" w:color="auto" w:fill="auto"/>
            <w:hideMark/>
          </w:tcPr>
          <w:p w14:paraId="0E453C70"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1.4.3.1. Создание витрины продуктов креативных индустрий Сургута</w:t>
            </w:r>
          </w:p>
        </w:tc>
        <w:tc>
          <w:tcPr>
            <w:tcW w:w="2019" w:type="pct"/>
            <w:shd w:val="clear" w:color="auto" w:fill="auto"/>
            <w:hideMark/>
          </w:tcPr>
          <w:p w14:paraId="112C5F52"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наличие интернет-ресурса с информацией о продуктах креативных индустрий Сургута к 2028 году</w:t>
            </w:r>
          </w:p>
          <w:p w14:paraId="6E517CF7"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1, 19)</w:t>
            </w:r>
          </w:p>
        </w:tc>
        <w:tc>
          <w:tcPr>
            <w:tcW w:w="579" w:type="pct"/>
            <w:shd w:val="clear" w:color="auto" w:fill="auto"/>
            <w:hideMark/>
          </w:tcPr>
          <w:p w14:paraId="47340811"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внебюджетные средства</w:t>
            </w:r>
          </w:p>
        </w:tc>
        <w:tc>
          <w:tcPr>
            <w:tcW w:w="529" w:type="pct"/>
            <w:shd w:val="clear" w:color="auto" w:fill="auto"/>
            <w:hideMark/>
          </w:tcPr>
          <w:p w14:paraId="3226433A"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2028 год</w:t>
            </w:r>
          </w:p>
        </w:tc>
        <w:tc>
          <w:tcPr>
            <w:tcW w:w="671" w:type="pct"/>
            <w:shd w:val="clear" w:color="auto" w:fill="auto"/>
            <w:hideMark/>
          </w:tcPr>
          <w:p w14:paraId="00EDD3C1"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2027 – 2031 годы</w:t>
            </w:r>
          </w:p>
        </w:tc>
      </w:tr>
      <w:tr w:rsidR="005234FA" w:rsidRPr="005234FA" w14:paraId="2738A983" w14:textId="77777777" w:rsidTr="0067288D">
        <w:trPr>
          <w:trHeight w:val="20"/>
        </w:trPr>
        <w:tc>
          <w:tcPr>
            <w:tcW w:w="1202" w:type="pct"/>
            <w:vMerge w:val="restart"/>
            <w:shd w:val="clear" w:color="auto" w:fill="auto"/>
            <w:hideMark/>
          </w:tcPr>
          <w:p w14:paraId="603EC47B"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1.4.3.2. Содействие продвижению креативных продуктов Сургута на региональном и федеральном уровнях, в том числе за счет участия в ярмарках, выставках, фестивалях, форумах и других деловых мероприятиях</w:t>
            </w:r>
          </w:p>
        </w:tc>
        <w:tc>
          <w:tcPr>
            <w:tcW w:w="2019" w:type="pct"/>
            <w:shd w:val="clear" w:color="auto" w:fill="auto"/>
            <w:hideMark/>
          </w:tcPr>
          <w:p w14:paraId="6304824A"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1, 19</w:t>
            </w:r>
          </w:p>
        </w:tc>
        <w:tc>
          <w:tcPr>
            <w:tcW w:w="579" w:type="pct"/>
            <w:vMerge w:val="restart"/>
            <w:shd w:val="clear" w:color="auto" w:fill="auto"/>
            <w:hideMark/>
          </w:tcPr>
          <w:p w14:paraId="3F074865"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внебюджетные средства</w:t>
            </w:r>
          </w:p>
        </w:tc>
        <w:tc>
          <w:tcPr>
            <w:tcW w:w="529" w:type="pct"/>
            <w:vMerge w:val="restart"/>
            <w:shd w:val="clear" w:color="auto" w:fill="auto"/>
            <w:hideMark/>
          </w:tcPr>
          <w:p w14:paraId="157119AB"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поэтапно</w:t>
            </w:r>
          </w:p>
        </w:tc>
        <w:tc>
          <w:tcPr>
            <w:tcW w:w="671" w:type="pct"/>
            <w:vMerge w:val="restart"/>
            <w:shd w:val="clear" w:color="auto" w:fill="auto"/>
            <w:hideMark/>
          </w:tcPr>
          <w:p w14:paraId="2EF279D5"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47B36A5A" w14:textId="77777777" w:rsidTr="0067288D">
        <w:trPr>
          <w:trHeight w:val="20"/>
        </w:trPr>
        <w:tc>
          <w:tcPr>
            <w:tcW w:w="1202" w:type="pct"/>
            <w:vMerge/>
            <w:shd w:val="clear" w:color="auto" w:fill="auto"/>
          </w:tcPr>
          <w:p w14:paraId="43CBC4DB" w14:textId="77777777" w:rsidR="0067288D" w:rsidRPr="005234FA" w:rsidRDefault="0067288D" w:rsidP="0067288D">
            <w:pPr>
              <w:spacing w:line="240" w:lineRule="auto"/>
              <w:ind w:firstLine="0"/>
              <w:jc w:val="left"/>
              <w:rPr>
                <w:rFonts w:cs="Times New Roman"/>
                <w:sz w:val="24"/>
                <w:szCs w:val="24"/>
              </w:rPr>
            </w:pPr>
          </w:p>
        </w:tc>
        <w:tc>
          <w:tcPr>
            <w:tcW w:w="2019" w:type="pct"/>
            <w:shd w:val="clear" w:color="auto" w:fill="auto"/>
          </w:tcPr>
          <w:p w14:paraId="7B4BDD39"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количество региональных мероприятий, на которых были представлены креативные продукты Сургута: </w:t>
            </w:r>
          </w:p>
          <w:p w14:paraId="2872C17B"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2027 – 2050 годы – не менее 1 ед. в год </w:t>
            </w:r>
          </w:p>
        </w:tc>
        <w:tc>
          <w:tcPr>
            <w:tcW w:w="579" w:type="pct"/>
            <w:vMerge/>
            <w:shd w:val="clear" w:color="auto" w:fill="auto"/>
          </w:tcPr>
          <w:p w14:paraId="55754334" w14:textId="77777777" w:rsidR="0067288D" w:rsidRPr="005234FA" w:rsidRDefault="0067288D" w:rsidP="0067288D">
            <w:pPr>
              <w:spacing w:line="240" w:lineRule="auto"/>
              <w:ind w:firstLine="0"/>
              <w:jc w:val="left"/>
              <w:rPr>
                <w:rFonts w:cs="Times New Roman"/>
                <w:sz w:val="24"/>
                <w:szCs w:val="24"/>
              </w:rPr>
            </w:pPr>
          </w:p>
        </w:tc>
        <w:tc>
          <w:tcPr>
            <w:tcW w:w="529" w:type="pct"/>
            <w:vMerge/>
            <w:shd w:val="clear" w:color="auto" w:fill="auto"/>
          </w:tcPr>
          <w:p w14:paraId="0EA01296" w14:textId="77777777" w:rsidR="0067288D" w:rsidRPr="005234FA" w:rsidRDefault="0067288D" w:rsidP="0067288D">
            <w:pPr>
              <w:spacing w:line="240" w:lineRule="auto"/>
              <w:ind w:firstLine="0"/>
              <w:jc w:val="left"/>
              <w:rPr>
                <w:rFonts w:cs="Times New Roman"/>
                <w:sz w:val="24"/>
                <w:szCs w:val="24"/>
              </w:rPr>
            </w:pPr>
          </w:p>
        </w:tc>
        <w:tc>
          <w:tcPr>
            <w:tcW w:w="671" w:type="pct"/>
            <w:vMerge/>
            <w:shd w:val="clear" w:color="auto" w:fill="auto"/>
          </w:tcPr>
          <w:p w14:paraId="2DF5BF2A" w14:textId="77777777" w:rsidR="0067288D" w:rsidRPr="005234FA" w:rsidRDefault="0067288D" w:rsidP="0067288D">
            <w:pPr>
              <w:spacing w:line="240" w:lineRule="auto"/>
              <w:ind w:firstLine="0"/>
              <w:jc w:val="left"/>
              <w:rPr>
                <w:rFonts w:cs="Times New Roman"/>
                <w:sz w:val="24"/>
                <w:szCs w:val="24"/>
              </w:rPr>
            </w:pPr>
          </w:p>
        </w:tc>
      </w:tr>
      <w:tr w:rsidR="005234FA" w:rsidRPr="005234FA" w14:paraId="48DAE3FC" w14:textId="77777777" w:rsidTr="0067288D">
        <w:trPr>
          <w:trHeight w:val="20"/>
        </w:trPr>
        <w:tc>
          <w:tcPr>
            <w:tcW w:w="1202" w:type="pct"/>
            <w:vMerge/>
            <w:shd w:val="clear" w:color="auto" w:fill="auto"/>
          </w:tcPr>
          <w:p w14:paraId="4903CC19" w14:textId="77777777" w:rsidR="0067288D" w:rsidRPr="005234FA" w:rsidRDefault="0067288D" w:rsidP="0067288D">
            <w:pPr>
              <w:spacing w:line="240" w:lineRule="auto"/>
              <w:ind w:firstLine="0"/>
              <w:jc w:val="left"/>
              <w:rPr>
                <w:rFonts w:cs="Times New Roman"/>
                <w:sz w:val="24"/>
                <w:szCs w:val="24"/>
              </w:rPr>
            </w:pPr>
          </w:p>
        </w:tc>
        <w:tc>
          <w:tcPr>
            <w:tcW w:w="2019" w:type="pct"/>
            <w:shd w:val="clear" w:color="auto" w:fill="auto"/>
          </w:tcPr>
          <w:p w14:paraId="31B9A6E9"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количество общероссийских мероприятий, на которых были представлены креативные продукты Сургута: </w:t>
            </w:r>
          </w:p>
          <w:p w14:paraId="3A450B97"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2027 – 2050 годы – не менее 1 ед. в год</w:t>
            </w:r>
          </w:p>
        </w:tc>
        <w:tc>
          <w:tcPr>
            <w:tcW w:w="579" w:type="pct"/>
            <w:vMerge/>
            <w:shd w:val="clear" w:color="auto" w:fill="auto"/>
          </w:tcPr>
          <w:p w14:paraId="05DA7C9F" w14:textId="77777777" w:rsidR="0067288D" w:rsidRPr="005234FA" w:rsidRDefault="0067288D" w:rsidP="0067288D">
            <w:pPr>
              <w:spacing w:line="240" w:lineRule="auto"/>
              <w:ind w:firstLine="0"/>
              <w:jc w:val="left"/>
              <w:rPr>
                <w:rFonts w:cs="Times New Roman"/>
                <w:sz w:val="24"/>
                <w:szCs w:val="24"/>
              </w:rPr>
            </w:pPr>
          </w:p>
        </w:tc>
        <w:tc>
          <w:tcPr>
            <w:tcW w:w="529" w:type="pct"/>
            <w:vMerge/>
            <w:shd w:val="clear" w:color="auto" w:fill="auto"/>
          </w:tcPr>
          <w:p w14:paraId="29EB8E4B" w14:textId="77777777" w:rsidR="0067288D" w:rsidRPr="005234FA" w:rsidRDefault="0067288D" w:rsidP="0067288D">
            <w:pPr>
              <w:spacing w:line="240" w:lineRule="auto"/>
              <w:ind w:firstLine="0"/>
              <w:jc w:val="left"/>
              <w:rPr>
                <w:rFonts w:cs="Times New Roman"/>
                <w:sz w:val="24"/>
                <w:szCs w:val="24"/>
              </w:rPr>
            </w:pPr>
          </w:p>
        </w:tc>
        <w:tc>
          <w:tcPr>
            <w:tcW w:w="671" w:type="pct"/>
            <w:vMerge/>
            <w:shd w:val="clear" w:color="auto" w:fill="auto"/>
          </w:tcPr>
          <w:p w14:paraId="4CBEA55E" w14:textId="77777777" w:rsidR="0067288D" w:rsidRPr="005234FA" w:rsidRDefault="0067288D" w:rsidP="0067288D">
            <w:pPr>
              <w:spacing w:line="240" w:lineRule="auto"/>
              <w:ind w:firstLine="0"/>
              <w:jc w:val="left"/>
              <w:rPr>
                <w:rFonts w:cs="Times New Roman"/>
                <w:sz w:val="24"/>
                <w:szCs w:val="24"/>
              </w:rPr>
            </w:pPr>
          </w:p>
        </w:tc>
      </w:tr>
      <w:tr w:rsidR="005234FA" w:rsidRPr="005234FA" w14:paraId="0E8B5B3B" w14:textId="77777777" w:rsidTr="0067288D">
        <w:trPr>
          <w:trHeight w:val="20"/>
        </w:trPr>
        <w:tc>
          <w:tcPr>
            <w:tcW w:w="1202" w:type="pct"/>
            <w:shd w:val="clear" w:color="auto" w:fill="auto"/>
          </w:tcPr>
          <w:p w14:paraId="1069166A"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1.4.3.3. Создание условий </w:t>
            </w:r>
          </w:p>
          <w:p w14:paraId="2A8D8826"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для развития информационных технологий</w:t>
            </w:r>
          </w:p>
        </w:tc>
        <w:tc>
          <w:tcPr>
            <w:tcW w:w="2019" w:type="pct"/>
            <w:shd w:val="clear" w:color="auto" w:fill="auto"/>
          </w:tcPr>
          <w:p w14:paraId="12ACD0A8"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создание условий для формирования </w:t>
            </w:r>
            <w:r w:rsidRPr="005234FA">
              <w:rPr>
                <w:rFonts w:cs="Times New Roman"/>
                <w:sz w:val="24"/>
                <w:szCs w:val="24"/>
                <w:lang w:val="en-US"/>
              </w:rPr>
              <w:t>IT</w:t>
            </w:r>
            <w:r w:rsidRPr="005234FA">
              <w:rPr>
                <w:rFonts w:cs="Times New Roman"/>
                <w:sz w:val="24"/>
                <w:szCs w:val="24"/>
              </w:rPr>
              <w:t xml:space="preserve">-пространств: </w:t>
            </w:r>
          </w:p>
          <w:p w14:paraId="0ACD6F03"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к 2036 году – 1 ед.</w:t>
            </w:r>
          </w:p>
          <w:p w14:paraId="06287F7D"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1, 19)</w:t>
            </w:r>
          </w:p>
        </w:tc>
        <w:tc>
          <w:tcPr>
            <w:tcW w:w="579" w:type="pct"/>
            <w:shd w:val="clear" w:color="auto" w:fill="auto"/>
          </w:tcPr>
          <w:p w14:paraId="5AAF9721"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внебюджетные средства</w:t>
            </w:r>
          </w:p>
        </w:tc>
        <w:tc>
          <w:tcPr>
            <w:tcW w:w="529" w:type="pct"/>
            <w:shd w:val="clear" w:color="auto" w:fill="auto"/>
          </w:tcPr>
          <w:p w14:paraId="1D45BA16"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в рамках этапа</w:t>
            </w:r>
          </w:p>
        </w:tc>
        <w:tc>
          <w:tcPr>
            <w:tcW w:w="671" w:type="pct"/>
            <w:shd w:val="clear" w:color="auto" w:fill="auto"/>
          </w:tcPr>
          <w:p w14:paraId="1700A374" w14:textId="77777777" w:rsidR="0067288D" w:rsidRPr="005234FA" w:rsidRDefault="0067288D" w:rsidP="0067288D">
            <w:pPr>
              <w:spacing w:line="240" w:lineRule="auto"/>
              <w:ind w:firstLine="0"/>
              <w:jc w:val="left"/>
              <w:rPr>
                <w:rFonts w:cs="Times New Roman"/>
                <w:sz w:val="24"/>
                <w:szCs w:val="24"/>
              </w:rPr>
            </w:pPr>
            <w:r w:rsidRPr="005234FA">
              <w:rPr>
                <w:rFonts w:cs="Times New Roman"/>
                <w:sz w:val="24"/>
                <w:szCs w:val="24"/>
              </w:rPr>
              <w:t>2032 – 2036 годы</w:t>
            </w:r>
          </w:p>
        </w:tc>
      </w:tr>
      <w:tr w:rsidR="005234FA" w:rsidRPr="005234FA" w14:paraId="0AAFFB24" w14:textId="77777777" w:rsidTr="0067288D">
        <w:trPr>
          <w:trHeight w:val="20"/>
          <w:tblHeader/>
        </w:trPr>
        <w:tc>
          <w:tcPr>
            <w:tcW w:w="1202" w:type="pct"/>
            <w:shd w:val="clear" w:color="auto" w:fill="auto"/>
            <w:hideMark/>
          </w:tcPr>
          <w:p w14:paraId="1F117C80" w14:textId="77777777" w:rsidR="00963AD1" w:rsidRPr="005234FA" w:rsidRDefault="00963AD1" w:rsidP="0067288D">
            <w:pPr>
              <w:spacing w:line="240" w:lineRule="auto"/>
              <w:ind w:firstLine="0"/>
              <w:jc w:val="center"/>
              <w:rPr>
                <w:rFonts w:cs="Times New Roman"/>
                <w:bCs/>
                <w:sz w:val="24"/>
                <w:szCs w:val="24"/>
              </w:rPr>
            </w:pPr>
            <w:r w:rsidRPr="005234FA">
              <w:rPr>
                <w:rFonts w:cs="Times New Roman"/>
                <w:bCs/>
                <w:sz w:val="24"/>
                <w:szCs w:val="24"/>
              </w:rPr>
              <w:t>Наименование мероприятия/события</w:t>
            </w:r>
          </w:p>
        </w:tc>
        <w:tc>
          <w:tcPr>
            <w:tcW w:w="2019" w:type="pct"/>
            <w:shd w:val="clear" w:color="auto" w:fill="auto"/>
            <w:hideMark/>
          </w:tcPr>
          <w:p w14:paraId="7CE20C05" w14:textId="77777777" w:rsidR="00963AD1" w:rsidRPr="005234FA" w:rsidRDefault="00963AD1" w:rsidP="0067288D">
            <w:pPr>
              <w:spacing w:line="240" w:lineRule="auto"/>
              <w:ind w:firstLine="0"/>
              <w:jc w:val="center"/>
              <w:rPr>
                <w:rFonts w:cs="Times New Roman"/>
                <w:bCs/>
                <w:sz w:val="24"/>
                <w:szCs w:val="24"/>
              </w:rPr>
            </w:pPr>
            <w:r w:rsidRPr="005234FA">
              <w:rPr>
                <w:rFonts w:cs="Times New Roman"/>
                <w:bCs/>
                <w:sz w:val="24"/>
                <w:szCs w:val="24"/>
              </w:rPr>
              <w:t>Ожидаемый результат реализации мероприятия/события</w:t>
            </w:r>
          </w:p>
          <w:p w14:paraId="06F40DA3" w14:textId="77777777" w:rsidR="00963AD1" w:rsidRPr="005234FA" w:rsidRDefault="00963AD1" w:rsidP="0067288D">
            <w:pPr>
              <w:spacing w:line="240" w:lineRule="auto"/>
              <w:ind w:firstLine="0"/>
              <w:jc w:val="center"/>
              <w:rPr>
                <w:rFonts w:cs="Times New Roman"/>
                <w:bCs/>
                <w:sz w:val="24"/>
                <w:szCs w:val="24"/>
              </w:rPr>
            </w:pPr>
            <w:r w:rsidRPr="005234FA">
              <w:rPr>
                <w:rFonts w:cs="Times New Roman"/>
                <w:bCs/>
                <w:sz w:val="24"/>
                <w:szCs w:val="24"/>
              </w:rPr>
              <w:t>(влияние на целевой показатель вектора)</w:t>
            </w:r>
          </w:p>
        </w:tc>
        <w:tc>
          <w:tcPr>
            <w:tcW w:w="579" w:type="pct"/>
            <w:shd w:val="clear" w:color="auto" w:fill="auto"/>
            <w:hideMark/>
          </w:tcPr>
          <w:p w14:paraId="5BBBD664" w14:textId="77777777" w:rsidR="00963AD1" w:rsidRPr="005234FA" w:rsidRDefault="00963AD1" w:rsidP="0067288D">
            <w:pPr>
              <w:spacing w:line="240" w:lineRule="auto"/>
              <w:ind w:firstLine="0"/>
              <w:jc w:val="center"/>
              <w:rPr>
                <w:rFonts w:cs="Times New Roman"/>
                <w:bCs/>
                <w:sz w:val="24"/>
                <w:szCs w:val="24"/>
              </w:rPr>
            </w:pPr>
            <w:r w:rsidRPr="005234FA">
              <w:rPr>
                <w:rFonts w:cs="Times New Roman"/>
                <w:bCs/>
                <w:sz w:val="24"/>
                <w:szCs w:val="24"/>
              </w:rPr>
              <w:t>Источник финансового обеспечения</w:t>
            </w:r>
          </w:p>
        </w:tc>
        <w:tc>
          <w:tcPr>
            <w:tcW w:w="529" w:type="pct"/>
            <w:shd w:val="clear" w:color="auto" w:fill="auto"/>
            <w:hideMark/>
          </w:tcPr>
          <w:p w14:paraId="501CB2AA" w14:textId="77777777" w:rsidR="00963AD1" w:rsidRPr="005234FA" w:rsidRDefault="00963AD1" w:rsidP="0067288D">
            <w:pPr>
              <w:spacing w:line="240" w:lineRule="auto"/>
              <w:ind w:firstLine="0"/>
              <w:jc w:val="center"/>
              <w:rPr>
                <w:rFonts w:cs="Times New Roman"/>
                <w:bCs/>
                <w:sz w:val="24"/>
                <w:szCs w:val="24"/>
              </w:rPr>
            </w:pPr>
            <w:r w:rsidRPr="005234FA">
              <w:rPr>
                <w:rFonts w:cs="Times New Roman"/>
                <w:bCs/>
                <w:sz w:val="24"/>
                <w:szCs w:val="24"/>
              </w:rPr>
              <w:t>Срок реализации мероприятия/ события</w:t>
            </w:r>
          </w:p>
        </w:tc>
        <w:tc>
          <w:tcPr>
            <w:tcW w:w="671" w:type="pct"/>
            <w:shd w:val="clear" w:color="auto" w:fill="auto"/>
            <w:hideMark/>
          </w:tcPr>
          <w:p w14:paraId="77FEF2A7" w14:textId="77777777" w:rsidR="00963AD1" w:rsidRPr="005234FA" w:rsidRDefault="00963AD1" w:rsidP="0067288D">
            <w:pPr>
              <w:spacing w:line="240" w:lineRule="auto"/>
              <w:ind w:firstLine="0"/>
              <w:jc w:val="center"/>
              <w:rPr>
                <w:rFonts w:cs="Times New Roman"/>
                <w:bCs/>
                <w:sz w:val="24"/>
                <w:szCs w:val="24"/>
              </w:rPr>
            </w:pPr>
            <w:r w:rsidRPr="005234FA">
              <w:rPr>
                <w:rFonts w:cs="Times New Roman"/>
                <w:bCs/>
                <w:sz w:val="24"/>
                <w:szCs w:val="24"/>
              </w:rPr>
              <w:t>Этапы Стратегии</w:t>
            </w:r>
          </w:p>
        </w:tc>
      </w:tr>
      <w:tr w:rsidR="005234FA" w:rsidRPr="005234FA" w14:paraId="6E513B24" w14:textId="77777777" w:rsidTr="00760CD1">
        <w:trPr>
          <w:trHeight w:val="20"/>
        </w:trPr>
        <w:tc>
          <w:tcPr>
            <w:tcW w:w="5000" w:type="pct"/>
            <w:gridSpan w:val="5"/>
            <w:shd w:val="clear" w:color="auto" w:fill="auto"/>
          </w:tcPr>
          <w:p w14:paraId="23886F34" w14:textId="77A80219" w:rsidR="00EF1646" w:rsidRPr="005234FA" w:rsidRDefault="00EF1646" w:rsidP="00EF1646">
            <w:pPr>
              <w:spacing w:line="240" w:lineRule="auto"/>
              <w:ind w:firstLine="0"/>
              <w:jc w:val="left"/>
              <w:rPr>
                <w:rFonts w:cs="Times New Roman"/>
                <w:sz w:val="24"/>
                <w:szCs w:val="24"/>
              </w:rPr>
            </w:pPr>
            <w:r w:rsidRPr="005234FA">
              <w:rPr>
                <w:rFonts w:cs="Times New Roman"/>
                <w:sz w:val="24"/>
                <w:szCs w:val="24"/>
              </w:rPr>
              <w:t>2. Направление «Цифровой муниципалитет»</w:t>
            </w:r>
          </w:p>
          <w:p w14:paraId="4021DE12" w14:textId="5C485DA9" w:rsidR="00EF1646" w:rsidRPr="005234FA" w:rsidRDefault="00EF1646" w:rsidP="00EF1646">
            <w:pPr>
              <w:spacing w:line="240" w:lineRule="auto"/>
              <w:ind w:firstLine="0"/>
              <w:jc w:val="left"/>
              <w:rPr>
                <w:rFonts w:cs="Times New Roman"/>
                <w:sz w:val="24"/>
                <w:szCs w:val="24"/>
              </w:rPr>
            </w:pPr>
            <w:r w:rsidRPr="005234FA">
              <w:rPr>
                <w:rFonts w:cs="Times New Roman"/>
                <w:sz w:val="24"/>
                <w:szCs w:val="24"/>
              </w:rPr>
              <w:t xml:space="preserve">Ответственное лицо за реализацию направления – </w:t>
            </w:r>
            <w:r w:rsidR="00DC79B7" w:rsidRPr="005234FA">
              <w:rPr>
                <w:rFonts w:cs="Times New Roman"/>
                <w:sz w:val="24"/>
                <w:szCs w:val="24"/>
              </w:rPr>
              <w:t>управляющий делами Администрации города</w:t>
            </w:r>
          </w:p>
        </w:tc>
      </w:tr>
      <w:tr w:rsidR="005234FA" w:rsidRPr="005234FA" w14:paraId="5C1BCF5A" w14:textId="77777777" w:rsidTr="00760CD1">
        <w:trPr>
          <w:trHeight w:val="20"/>
        </w:trPr>
        <w:tc>
          <w:tcPr>
            <w:tcW w:w="5000" w:type="pct"/>
            <w:gridSpan w:val="5"/>
            <w:shd w:val="clear" w:color="auto" w:fill="auto"/>
          </w:tcPr>
          <w:p w14:paraId="08CA834D" w14:textId="5B6CE3AA" w:rsidR="00027C08" w:rsidRPr="005234FA" w:rsidRDefault="00DC79B7" w:rsidP="00DC79B7">
            <w:pPr>
              <w:spacing w:line="240" w:lineRule="auto"/>
              <w:ind w:firstLine="0"/>
              <w:jc w:val="left"/>
              <w:rPr>
                <w:rFonts w:cs="Times New Roman"/>
                <w:sz w:val="24"/>
                <w:szCs w:val="24"/>
              </w:rPr>
            </w:pPr>
            <w:r w:rsidRPr="005234FA">
              <w:rPr>
                <w:rFonts w:cs="Times New Roman"/>
                <w:sz w:val="24"/>
                <w:szCs w:val="24"/>
              </w:rPr>
              <w:t>2</w:t>
            </w:r>
            <w:r w:rsidR="00027C08" w:rsidRPr="005234FA">
              <w:rPr>
                <w:rFonts w:cs="Times New Roman"/>
                <w:sz w:val="24"/>
                <w:szCs w:val="24"/>
              </w:rPr>
              <w:t>.</w:t>
            </w:r>
            <w:r w:rsidRPr="005234FA">
              <w:rPr>
                <w:rFonts w:cs="Times New Roman"/>
                <w:sz w:val="24"/>
                <w:szCs w:val="24"/>
              </w:rPr>
              <w:t>1</w:t>
            </w:r>
            <w:r w:rsidR="00027C08" w:rsidRPr="005234FA">
              <w:rPr>
                <w:rFonts w:cs="Times New Roman"/>
                <w:sz w:val="24"/>
                <w:szCs w:val="24"/>
              </w:rPr>
              <w:t>. Вектор «Цифровизация»</w:t>
            </w:r>
          </w:p>
        </w:tc>
      </w:tr>
      <w:tr w:rsidR="005234FA" w:rsidRPr="005234FA" w14:paraId="29A0219A" w14:textId="77777777" w:rsidTr="00760CD1">
        <w:trPr>
          <w:trHeight w:val="20"/>
        </w:trPr>
        <w:tc>
          <w:tcPr>
            <w:tcW w:w="5000" w:type="pct"/>
            <w:gridSpan w:val="5"/>
            <w:shd w:val="clear" w:color="auto" w:fill="auto"/>
          </w:tcPr>
          <w:p w14:paraId="31EE9A3F" w14:textId="6A18C07F" w:rsidR="00027C08" w:rsidRPr="005234FA" w:rsidRDefault="00027C08" w:rsidP="00DC79B7">
            <w:pPr>
              <w:spacing w:line="240" w:lineRule="auto"/>
              <w:ind w:firstLine="0"/>
              <w:jc w:val="left"/>
              <w:rPr>
                <w:rFonts w:cs="Times New Roman"/>
                <w:iCs/>
                <w:sz w:val="24"/>
                <w:szCs w:val="24"/>
              </w:rPr>
            </w:pPr>
            <w:r w:rsidRPr="005234FA">
              <w:rPr>
                <w:rFonts w:cs="Times New Roman"/>
                <w:iCs/>
                <w:sz w:val="24"/>
                <w:szCs w:val="24"/>
              </w:rPr>
              <w:t xml:space="preserve">Цель вектора – </w:t>
            </w:r>
            <w:r w:rsidR="00DC79B7" w:rsidRPr="005234FA">
              <w:rPr>
                <w:rFonts w:cs="Times New Roman"/>
                <w:iCs/>
                <w:sz w:val="24"/>
                <w:szCs w:val="24"/>
              </w:rPr>
              <w:t>создание цифровой среды города на принципах импортозамещения и технологической независимости</w:t>
            </w:r>
          </w:p>
        </w:tc>
      </w:tr>
      <w:tr w:rsidR="005234FA" w:rsidRPr="005234FA" w14:paraId="2A6C6E71" w14:textId="77777777" w:rsidTr="00760CD1">
        <w:trPr>
          <w:trHeight w:val="20"/>
        </w:trPr>
        <w:tc>
          <w:tcPr>
            <w:tcW w:w="5000" w:type="pct"/>
            <w:gridSpan w:val="5"/>
            <w:shd w:val="clear" w:color="auto" w:fill="auto"/>
          </w:tcPr>
          <w:p w14:paraId="7F35EC0E" w14:textId="77777777" w:rsidR="00027C08" w:rsidRPr="005234FA" w:rsidRDefault="00027C08" w:rsidP="00760CD1">
            <w:pPr>
              <w:spacing w:line="240" w:lineRule="auto"/>
              <w:ind w:firstLine="0"/>
              <w:jc w:val="left"/>
              <w:rPr>
                <w:rFonts w:cs="Times New Roman"/>
                <w:iCs/>
                <w:sz w:val="24"/>
                <w:szCs w:val="24"/>
              </w:rPr>
            </w:pPr>
            <w:r w:rsidRPr="005234FA">
              <w:rPr>
                <w:rFonts w:cs="Times New Roman"/>
                <w:iCs/>
                <w:sz w:val="24"/>
                <w:szCs w:val="24"/>
              </w:rPr>
              <w:t>Задачи вектора:</w:t>
            </w:r>
          </w:p>
          <w:p w14:paraId="7CA29DD0" w14:textId="77777777" w:rsidR="00327DEB" w:rsidRPr="005234FA" w:rsidRDefault="00327DEB" w:rsidP="00327DEB">
            <w:pPr>
              <w:spacing w:line="240" w:lineRule="auto"/>
              <w:ind w:firstLine="0"/>
              <w:jc w:val="left"/>
              <w:rPr>
                <w:rFonts w:cs="Times New Roman"/>
                <w:iCs/>
                <w:sz w:val="24"/>
                <w:szCs w:val="24"/>
              </w:rPr>
            </w:pPr>
            <w:r w:rsidRPr="005234FA">
              <w:rPr>
                <w:rFonts w:cs="Times New Roman"/>
                <w:iCs/>
                <w:sz w:val="24"/>
                <w:szCs w:val="24"/>
              </w:rPr>
              <w:t>- совершенствование и создание цифровых платформ муниципального управления с применением искусственного интеллекта на базе импортозамещения с целью развития экосистемы муниципального управления;</w:t>
            </w:r>
          </w:p>
          <w:p w14:paraId="14C0D9DE" w14:textId="0F960FFA" w:rsidR="00327DEB" w:rsidRPr="005234FA" w:rsidRDefault="00327DEB" w:rsidP="00327DEB">
            <w:pPr>
              <w:spacing w:line="240" w:lineRule="auto"/>
              <w:ind w:firstLine="0"/>
              <w:jc w:val="left"/>
              <w:rPr>
                <w:rFonts w:cs="Times New Roman"/>
                <w:iCs/>
                <w:sz w:val="24"/>
                <w:szCs w:val="24"/>
              </w:rPr>
            </w:pPr>
            <w:r w:rsidRPr="005234FA">
              <w:rPr>
                <w:rFonts w:cs="Times New Roman"/>
                <w:iCs/>
                <w:sz w:val="24"/>
                <w:szCs w:val="24"/>
              </w:rPr>
              <w:t>- содействие в развитии цифровых платформ на базе импортозамещения в экономике и социальной сфере;</w:t>
            </w:r>
          </w:p>
          <w:p w14:paraId="61A6E59D" w14:textId="46AA8BAB" w:rsidR="00327DEB" w:rsidRPr="005234FA" w:rsidRDefault="00327DEB" w:rsidP="00327DEB">
            <w:pPr>
              <w:spacing w:line="240" w:lineRule="auto"/>
              <w:ind w:firstLine="0"/>
              <w:jc w:val="left"/>
              <w:rPr>
                <w:rFonts w:cs="Times New Roman"/>
                <w:iCs/>
                <w:sz w:val="24"/>
                <w:szCs w:val="24"/>
              </w:rPr>
            </w:pPr>
            <w:r w:rsidRPr="005234FA">
              <w:rPr>
                <w:rFonts w:cs="Times New Roman"/>
                <w:iCs/>
                <w:sz w:val="24"/>
                <w:szCs w:val="24"/>
              </w:rPr>
              <w:t xml:space="preserve">- внедрение и содействие внедрению передовых технологий в IT сфере, в том числе технологий искусственного интеллекта; </w:t>
            </w:r>
          </w:p>
          <w:p w14:paraId="2164931C" w14:textId="3DD4C2F0" w:rsidR="00027C08" w:rsidRPr="005234FA" w:rsidRDefault="00327DEB" w:rsidP="00327DEB">
            <w:pPr>
              <w:spacing w:line="240" w:lineRule="auto"/>
              <w:ind w:firstLine="0"/>
              <w:jc w:val="left"/>
              <w:rPr>
                <w:rFonts w:cs="Times New Roman"/>
                <w:sz w:val="24"/>
                <w:szCs w:val="24"/>
              </w:rPr>
            </w:pPr>
            <w:r w:rsidRPr="005234FA">
              <w:rPr>
                <w:rFonts w:cs="Times New Roman"/>
                <w:iCs/>
                <w:sz w:val="24"/>
                <w:szCs w:val="24"/>
              </w:rPr>
              <w:t>- содействие развитию цифровой инфраструктуры</w:t>
            </w:r>
          </w:p>
        </w:tc>
      </w:tr>
      <w:tr w:rsidR="005234FA" w:rsidRPr="005234FA" w14:paraId="661A3549" w14:textId="77777777" w:rsidTr="00760CD1">
        <w:trPr>
          <w:trHeight w:val="20"/>
        </w:trPr>
        <w:tc>
          <w:tcPr>
            <w:tcW w:w="5000" w:type="pct"/>
            <w:gridSpan w:val="5"/>
            <w:shd w:val="clear" w:color="auto" w:fill="auto"/>
          </w:tcPr>
          <w:p w14:paraId="1CD5B3A7" w14:textId="77777777" w:rsidR="00027C08" w:rsidRPr="005234FA" w:rsidRDefault="00027C08" w:rsidP="00760CD1">
            <w:pPr>
              <w:spacing w:line="240" w:lineRule="auto"/>
              <w:ind w:firstLine="0"/>
              <w:jc w:val="left"/>
              <w:rPr>
                <w:rFonts w:cs="Times New Roman"/>
                <w:sz w:val="24"/>
                <w:szCs w:val="24"/>
              </w:rPr>
            </w:pPr>
            <w:r w:rsidRPr="005234FA">
              <w:rPr>
                <w:rFonts w:cs="Times New Roman"/>
                <w:sz w:val="24"/>
                <w:szCs w:val="24"/>
              </w:rPr>
              <w:t xml:space="preserve">Реализация мероприятий вектора обеспечивает выполнение целевых показателей: </w:t>
            </w:r>
          </w:p>
          <w:p w14:paraId="4D59D5E6" w14:textId="1FFBD297" w:rsidR="00027C08" w:rsidRPr="005234FA" w:rsidRDefault="00DC79B7" w:rsidP="00760CD1">
            <w:pPr>
              <w:spacing w:line="240" w:lineRule="auto"/>
              <w:ind w:firstLine="0"/>
              <w:jc w:val="left"/>
              <w:rPr>
                <w:rFonts w:cs="Times New Roman"/>
                <w:sz w:val="24"/>
                <w:szCs w:val="24"/>
              </w:rPr>
            </w:pPr>
            <w:r w:rsidRPr="005234FA">
              <w:rPr>
                <w:rFonts w:cs="Times New Roman"/>
                <w:sz w:val="24"/>
                <w:szCs w:val="24"/>
              </w:rPr>
              <w:t>20</w:t>
            </w:r>
            <w:r w:rsidR="00027C08" w:rsidRPr="005234FA">
              <w:rPr>
                <w:rFonts w:cs="Times New Roman"/>
                <w:sz w:val="24"/>
                <w:szCs w:val="24"/>
              </w:rPr>
              <w:t xml:space="preserve">. </w:t>
            </w:r>
            <w:r w:rsidRPr="005234FA">
              <w:rPr>
                <w:rFonts w:cs="Times New Roman"/>
                <w:sz w:val="24"/>
                <w:szCs w:val="24"/>
              </w:rPr>
              <w:t xml:space="preserve">Стоимостная доля закупаемого и (или) арендуемого иностранного программного обеспечения </w:t>
            </w:r>
            <w:r w:rsidR="00027C08" w:rsidRPr="005234FA">
              <w:rPr>
                <w:rFonts w:cs="Times New Roman"/>
                <w:sz w:val="24"/>
                <w:szCs w:val="24"/>
              </w:rPr>
              <w:t>– не более 5% в 2050 году.</w:t>
            </w:r>
          </w:p>
          <w:p w14:paraId="0A6FB64B" w14:textId="4E385C01" w:rsidR="00027C08" w:rsidRPr="005234FA" w:rsidRDefault="00027C08" w:rsidP="00760CD1">
            <w:pPr>
              <w:spacing w:line="240" w:lineRule="auto"/>
              <w:ind w:firstLine="0"/>
              <w:jc w:val="left"/>
              <w:rPr>
                <w:rFonts w:cs="Times New Roman"/>
                <w:sz w:val="24"/>
                <w:szCs w:val="24"/>
              </w:rPr>
            </w:pPr>
            <w:r w:rsidRPr="005234FA">
              <w:rPr>
                <w:rFonts w:cs="Times New Roman"/>
                <w:sz w:val="24"/>
                <w:szCs w:val="24"/>
              </w:rPr>
              <w:t>2</w:t>
            </w:r>
            <w:r w:rsidR="00DC79B7" w:rsidRPr="005234FA">
              <w:rPr>
                <w:rFonts w:cs="Times New Roman"/>
                <w:sz w:val="24"/>
                <w:szCs w:val="24"/>
              </w:rPr>
              <w:t>1</w:t>
            </w:r>
            <w:r w:rsidRPr="005234FA">
              <w:rPr>
                <w:rFonts w:cs="Times New Roman"/>
                <w:sz w:val="24"/>
                <w:szCs w:val="24"/>
              </w:rPr>
              <w:t>. Стоимостная доля закупаемого оборудования иностранного производства, используемого для цифровой инфраструктуры, – не более 30% в 2050 году.</w:t>
            </w:r>
          </w:p>
          <w:p w14:paraId="7AB117A3" w14:textId="6D1C0245" w:rsidR="00027C08" w:rsidRPr="005234FA" w:rsidRDefault="00DC79B7" w:rsidP="00760CD1">
            <w:pPr>
              <w:spacing w:line="240" w:lineRule="auto"/>
              <w:ind w:firstLine="0"/>
              <w:jc w:val="left"/>
              <w:rPr>
                <w:rFonts w:cs="Times New Roman"/>
                <w:sz w:val="24"/>
                <w:szCs w:val="24"/>
              </w:rPr>
            </w:pPr>
            <w:r w:rsidRPr="005234FA">
              <w:rPr>
                <w:rFonts w:cs="Times New Roman"/>
                <w:sz w:val="24"/>
                <w:szCs w:val="24"/>
              </w:rPr>
              <w:t>22</w:t>
            </w:r>
            <w:r w:rsidR="00027C08" w:rsidRPr="005234FA">
              <w:rPr>
                <w:rFonts w:cs="Times New Roman"/>
                <w:sz w:val="24"/>
                <w:szCs w:val="24"/>
              </w:rPr>
              <w:t>. Количество цифровых платформ, используемых для муниципального управления, – не менее 12 единиц в 2050 году.</w:t>
            </w:r>
          </w:p>
          <w:p w14:paraId="76E4B17C" w14:textId="25F3C994" w:rsidR="00027C08" w:rsidRPr="005234FA" w:rsidRDefault="00DC79B7" w:rsidP="00760CD1">
            <w:pPr>
              <w:spacing w:line="240" w:lineRule="auto"/>
              <w:ind w:firstLine="0"/>
              <w:jc w:val="left"/>
              <w:rPr>
                <w:rFonts w:cs="Times New Roman"/>
                <w:sz w:val="24"/>
                <w:szCs w:val="24"/>
              </w:rPr>
            </w:pPr>
            <w:r w:rsidRPr="005234FA">
              <w:rPr>
                <w:rFonts w:cs="Times New Roman"/>
                <w:sz w:val="24"/>
                <w:szCs w:val="24"/>
              </w:rPr>
              <w:t>23</w:t>
            </w:r>
            <w:r w:rsidR="00027C08" w:rsidRPr="005234FA">
              <w:rPr>
                <w:rFonts w:cs="Times New Roman"/>
                <w:sz w:val="24"/>
                <w:szCs w:val="24"/>
              </w:rPr>
              <w:t>. Количество цифровых сервисов для населения, созданных на базе цифровых платформ, используемых для муниципального управления, – не менее 20 единиц в 2050 году.</w:t>
            </w:r>
          </w:p>
          <w:p w14:paraId="3E79EA31" w14:textId="733B1B34" w:rsidR="00027C08" w:rsidRPr="005234FA" w:rsidRDefault="00027C08" w:rsidP="00DC79B7">
            <w:pPr>
              <w:spacing w:line="240" w:lineRule="auto"/>
              <w:ind w:firstLine="0"/>
              <w:jc w:val="left"/>
              <w:rPr>
                <w:rFonts w:cs="Times New Roman"/>
                <w:sz w:val="24"/>
                <w:szCs w:val="24"/>
              </w:rPr>
            </w:pPr>
            <w:r w:rsidRPr="005234FA">
              <w:rPr>
                <w:rFonts w:cs="Times New Roman"/>
                <w:sz w:val="24"/>
                <w:szCs w:val="24"/>
              </w:rPr>
              <w:t>2</w:t>
            </w:r>
            <w:r w:rsidR="00DC79B7" w:rsidRPr="005234FA">
              <w:rPr>
                <w:rFonts w:cs="Times New Roman"/>
                <w:sz w:val="24"/>
                <w:szCs w:val="24"/>
              </w:rPr>
              <w:t>4</w:t>
            </w:r>
            <w:r w:rsidRPr="005234FA">
              <w:rPr>
                <w:rFonts w:cs="Times New Roman"/>
                <w:sz w:val="24"/>
                <w:szCs w:val="24"/>
              </w:rPr>
              <w:t>. Количество цифровых платформ, используемых для муниципального управления с применением искусственного интеллекта, – не менее 12 единиц в 2050 году</w:t>
            </w:r>
          </w:p>
        </w:tc>
      </w:tr>
      <w:tr w:rsidR="005234FA" w:rsidRPr="005234FA" w14:paraId="6030CB3C" w14:textId="77777777" w:rsidTr="00760CD1">
        <w:trPr>
          <w:trHeight w:val="20"/>
        </w:trPr>
        <w:tc>
          <w:tcPr>
            <w:tcW w:w="1202" w:type="pct"/>
            <w:shd w:val="clear" w:color="auto" w:fill="auto"/>
          </w:tcPr>
          <w:p w14:paraId="167B2968" w14:textId="65C28303" w:rsidR="00027C08" w:rsidRPr="005234FA" w:rsidRDefault="00DC79B7" w:rsidP="00DC79B7">
            <w:pPr>
              <w:spacing w:line="240" w:lineRule="auto"/>
              <w:ind w:firstLine="0"/>
              <w:jc w:val="left"/>
              <w:rPr>
                <w:rFonts w:cs="Times New Roman"/>
                <w:sz w:val="24"/>
                <w:szCs w:val="24"/>
              </w:rPr>
            </w:pPr>
            <w:r w:rsidRPr="005234FA">
              <w:rPr>
                <w:rFonts w:cs="Times New Roman"/>
                <w:sz w:val="24"/>
                <w:szCs w:val="24"/>
              </w:rPr>
              <w:t>2</w:t>
            </w:r>
            <w:r w:rsidR="00027C08" w:rsidRPr="005234FA">
              <w:rPr>
                <w:rFonts w:cs="Times New Roman"/>
                <w:sz w:val="24"/>
                <w:szCs w:val="24"/>
              </w:rPr>
              <w:t>.</w:t>
            </w:r>
            <w:r w:rsidRPr="005234FA">
              <w:rPr>
                <w:rFonts w:cs="Times New Roman"/>
                <w:sz w:val="24"/>
                <w:szCs w:val="24"/>
              </w:rPr>
              <w:t>1</w:t>
            </w:r>
            <w:r w:rsidR="00027C08" w:rsidRPr="005234FA">
              <w:rPr>
                <w:rFonts w:cs="Times New Roman"/>
                <w:sz w:val="24"/>
                <w:szCs w:val="24"/>
              </w:rPr>
              <w:t xml:space="preserve">.1. Мероприятия </w:t>
            </w:r>
            <w:r w:rsidR="00027C08" w:rsidRPr="005234FA">
              <w:rPr>
                <w:rFonts w:cs="Times New Roman"/>
                <w:sz w:val="24"/>
                <w:szCs w:val="24"/>
              </w:rPr>
              <w:br/>
              <w:t>по нормативно-правовому, организационному обеспечению, регулированию развития цифровизации</w:t>
            </w:r>
          </w:p>
        </w:tc>
        <w:tc>
          <w:tcPr>
            <w:tcW w:w="2019" w:type="pct"/>
            <w:shd w:val="clear" w:color="auto" w:fill="auto"/>
          </w:tcPr>
          <w:p w14:paraId="0DF0463D" w14:textId="0F863721" w:rsidR="00027C08" w:rsidRPr="005234FA" w:rsidRDefault="00027C08" w:rsidP="00814192">
            <w:pPr>
              <w:spacing w:line="240" w:lineRule="auto"/>
              <w:ind w:firstLine="0"/>
              <w:jc w:val="left"/>
              <w:rPr>
                <w:rFonts w:cs="Times New Roman"/>
                <w:sz w:val="24"/>
                <w:szCs w:val="24"/>
              </w:rPr>
            </w:pPr>
            <w:r w:rsidRPr="005234FA">
              <w:rPr>
                <w:rFonts w:cs="Times New Roman"/>
                <w:sz w:val="24"/>
                <w:szCs w:val="24"/>
              </w:rPr>
              <w:t xml:space="preserve">обеспечивает </w:t>
            </w:r>
            <w:r w:rsidR="00814192" w:rsidRPr="005234FA">
              <w:rPr>
                <w:rFonts w:cs="Times New Roman"/>
                <w:sz w:val="24"/>
                <w:szCs w:val="24"/>
              </w:rPr>
              <w:t>достижение целевых показателей 20</w:t>
            </w:r>
            <w:r w:rsidRPr="005234FA">
              <w:rPr>
                <w:rFonts w:cs="Times New Roman"/>
                <w:sz w:val="24"/>
                <w:szCs w:val="24"/>
              </w:rPr>
              <w:t>, 2</w:t>
            </w:r>
            <w:r w:rsidR="00814192" w:rsidRPr="005234FA">
              <w:rPr>
                <w:rFonts w:cs="Times New Roman"/>
                <w:sz w:val="24"/>
                <w:szCs w:val="24"/>
              </w:rPr>
              <w:t xml:space="preserve">1, </w:t>
            </w:r>
            <w:r w:rsidRPr="005234FA">
              <w:rPr>
                <w:rFonts w:cs="Times New Roman"/>
                <w:sz w:val="24"/>
                <w:szCs w:val="24"/>
              </w:rPr>
              <w:t>22, 23</w:t>
            </w:r>
            <w:r w:rsidR="00814192" w:rsidRPr="005234FA">
              <w:rPr>
                <w:rFonts w:cs="Times New Roman"/>
                <w:sz w:val="24"/>
                <w:szCs w:val="24"/>
              </w:rPr>
              <w:t>, 24</w:t>
            </w:r>
          </w:p>
        </w:tc>
        <w:tc>
          <w:tcPr>
            <w:tcW w:w="579" w:type="pct"/>
            <w:shd w:val="clear" w:color="auto" w:fill="auto"/>
          </w:tcPr>
          <w:p w14:paraId="55C34243" w14:textId="77777777" w:rsidR="00027C08" w:rsidRPr="005234FA" w:rsidRDefault="00027C08" w:rsidP="00760CD1">
            <w:pPr>
              <w:spacing w:line="240" w:lineRule="auto"/>
              <w:ind w:firstLine="0"/>
              <w:jc w:val="left"/>
              <w:rPr>
                <w:rFonts w:cs="Times New Roman"/>
                <w:sz w:val="24"/>
                <w:szCs w:val="24"/>
              </w:rPr>
            </w:pPr>
            <w:r w:rsidRPr="005234FA">
              <w:rPr>
                <w:rFonts w:cs="Times New Roman"/>
                <w:sz w:val="24"/>
                <w:szCs w:val="24"/>
              </w:rPr>
              <w:t>-</w:t>
            </w:r>
          </w:p>
        </w:tc>
        <w:tc>
          <w:tcPr>
            <w:tcW w:w="529" w:type="pct"/>
            <w:shd w:val="clear" w:color="auto" w:fill="auto"/>
          </w:tcPr>
          <w:p w14:paraId="3ED1F5B5" w14:textId="77777777" w:rsidR="00027C08" w:rsidRPr="005234FA" w:rsidRDefault="00027C08" w:rsidP="00760CD1">
            <w:pPr>
              <w:spacing w:line="240" w:lineRule="auto"/>
              <w:ind w:firstLine="0"/>
              <w:jc w:val="left"/>
              <w:rPr>
                <w:rFonts w:cs="Times New Roman"/>
                <w:sz w:val="24"/>
                <w:szCs w:val="24"/>
              </w:rPr>
            </w:pPr>
            <w:r w:rsidRPr="005234FA">
              <w:rPr>
                <w:rFonts w:cs="Times New Roman"/>
                <w:sz w:val="24"/>
                <w:szCs w:val="24"/>
              </w:rPr>
              <w:t>-</w:t>
            </w:r>
          </w:p>
        </w:tc>
        <w:tc>
          <w:tcPr>
            <w:tcW w:w="671" w:type="pct"/>
            <w:shd w:val="clear" w:color="auto" w:fill="auto"/>
          </w:tcPr>
          <w:p w14:paraId="17CBF3C7" w14:textId="77777777" w:rsidR="00027C08" w:rsidRPr="005234FA" w:rsidRDefault="00027C08" w:rsidP="00760CD1">
            <w:pPr>
              <w:spacing w:line="240" w:lineRule="auto"/>
              <w:ind w:firstLine="0"/>
              <w:jc w:val="left"/>
              <w:rPr>
                <w:rFonts w:cs="Times New Roman"/>
                <w:sz w:val="24"/>
                <w:szCs w:val="24"/>
              </w:rPr>
            </w:pPr>
            <w:r w:rsidRPr="005234FA">
              <w:rPr>
                <w:rFonts w:cs="Times New Roman"/>
                <w:sz w:val="24"/>
                <w:szCs w:val="24"/>
              </w:rPr>
              <w:t>2024 – 2026 годы</w:t>
            </w:r>
          </w:p>
          <w:p w14:paraId="0653D6AA" w14:textId="77777777" w:rsidR="00027C08" w:rsidRPr="005234FA" w:rsidRDefault="00027C08" w:rsidP="00760CD1">
            <w:pPr>
              <w:spacing w:line="240" w:lineRule="auto"/>
              <w:ind w:firstLine="0"/>
              <w:jc w:val="left"/>
              <w:rPr>
                <w:rFonts w:cs="Times New Roman"/>
                <w:sz w:val="24"/>
                <w:szCs w:val="24"/>
              </w:rPr>
            </w:pPr>
            <w:r w:rsidRPr="005234FA">
              <w:rPr>
                <w:rFonts w:cs="Times New Roman"/>
                <w:sz w:val="24"/>
                <w:szCs w:val="24"/>
              </w:rPr>
              <w:t>2027 – 2031 годы</w:t>
            </w:r>
          </w:p>
          <w:p w14:paraId="595EE22A" w14:textId="77777777" w:rsidR="00027C08" w:rsidRPr="005234FA" w:rsidRDefault="00027C08" w:rsidP="00760CD1">
            <w:pPr>
              <w:spacing w:line="240" w:lineRule="auto"/>
              <w:ind w:firstLine="0"/>
              <w:jc w:val="left"/>
              <w:rPr>
                <w:rFonts w:cs="Times New Roman"/>
                <w:sz w:val="24"/>
                <w:szCs w:val="24"/>
              </w:rPr>
            </w:pPr>
            <w:r w:rsidRPr="005234FA">
              <w:rPr>
                <w:rFonts w:cs="Times New Roman"/>
                <w:sz w:val="24"/>
                <w:szCs w:val="24"/>
              </w:rPr>
              <w:t>2032 – 2036 годы</w:t>
            </w:r>
          </w:p>
          <w:p w14:paraId="28175E1E" w14:textId="77777777" w:rsidR="00027C08" w:rsidRPr="005234FA" w:rsidRDefault="00027C08" w:rsidP="00760CD1">
            <w:pPr>
              <w:spacing w:line="240" w:lineRule="auto"/>
              <w:ind w:firstLine="0"/>
              <w:jc w:val="left"/>
              <w:rPr>
                <w:rFonts w:cs="Times New Roman"/>
                <w:sz w:val="24"/>
                <w:szCs w:val="24"/>
              </w:rPr>
            </w:pPr>
            <w:r w:rsidRPr="005234FA">
              <w:rPr>
                <w:rFonts w:cs="Times New Roman"/>
                <w:sz w:val="24"/>
                <w:szCs w:val="24"/>
              </w:rPr>
              <w:t>2037 – 2044 годы</w:t>
            </w:r>
          </w:p>
          <w:p w14:paraId="23827E37" w14:textId="77777777" w:rsidR="00027C08" w:rsidRPr="005234FA" w:rsidRDefault="00027C08" w:rsidP="00760CD1">
            <w:pPr>
              <w:spacing w:line="240" w:lineRule="auto"/>
              <w:ind w:firstLine="0"/>
              <w:jc w:val="left"/>
              <w:rPr>
                <w:rFonts w:cs="Times New Roman"/>
                <w:sz w:val="24"/>
                <w:szCs w:val="24"/>
              </w:rPr>
            </w:pPr>
            <w:r w:rsidRPr="005234FA">
              <w:rPr>
                <w:rFonts w:cs="Times New Roman"/>
                <w:sz w:val="24"/>
                <w:szCs w:val="24"/>
              </w:rPr>
              <w:t>2045 – 2050 годы</w:t>
            </w:r>
          </w:p>
        </w:tc>
      </w:tr>
      <w:tr w:rsidR="005234FA" w:rsidRPr="005234FA" w14:paraId="2636A8B4" w14:textId="77777777" w:rsidTr="00760CD1">
        <w:trPr>
          <w:trHeight w:val="20"/>
        </w:trPr>
        <w:tc>
          <w:tcPr>
            <w:tcW w:w="1202" w:type="pct"/>
            <w:shd w:val="clear" w:color="auto" w:fill="auto"/>
            <w:hideMark/>
          </w:tcPr>
          <w:p w14:paraId="5E064675" w14:textId="77777777" w:rsidR="001255D8" w:rsidRPr="005234FA" w:rsidRDefault="00DC79B7" w:rsidP="001255D8">
            <w:pPr>
              <w:spacing w:line="240" w:lineRule="auto"/>
              <w:ind w:firstLine="0"/>
              <w:jc w:val="left"/>
              <w:rPr>
                <w:rFonts w:cs="Times New Roman"/>
                <w:sz w:val="24"/>
                <w:szCs w:val="24"/>
              </w:rPr>
            </w:pPr>
            <w:r w:rsidRPr="005234FA">
              <w:rPr>
                <w:rFonts w:cs="Times New Roman"/>
                <w:sz w:val="24"/>
                <w:szCs w:val="24"/>
              </w:rPr>
              <w:t>2</w:t>
            </w:r>
            <w:r w:rsidR="00027C08" w:rsidRPr="005234FA">
              <w:rPr>
                <w:rFonts w:cs="Times New Roman"/>
                <w:sz w:val="24"/>
                <w:szCs w:val="24"/>
              </w:rPr>
              <w:t>.</w:t>
            </w:r>
            <w:r w:rsidRPr="005234FA">
              <w:rPr>
                <w:rFonts w:cs="Times New Roman"/>
                <w:sz w:val="24"/>
                <w:szCs w:val="24"/>
              </w:rPr>
              <w:t>1</w:t>
            </w:r>
            <w:r w:rsidR="00027C08" w:rsidRPr="005234FA">
              <w:rPr>
                <w:rFonts w:cs="Times New Roman"/>
                <w:sz w:val="24"/>
                <w:szCs w:val="24"/>
              </w:rPr>
              <w:t xml:space="preserve">.1.1. Подготовка изменений, дополнений по вопросам цифровизации </w:t>
            </w:r>
          </w:p>
          <w:p w14:paraId="4AF1B309" w14:textId="4EC7B20C" w:rsidR="00027C08" w:rsidRPr="005234FA" w:rsidRDefault="00027C08" w:rsidP="001255D8">
            <w:pPr>
              <w:spacing w:line="240" w:lineRule="auto"/>
              <w:ind w:firstLine="0"/>
              <w:jc w:val="left"/>
              <w:rPr>
                <w:rFonts w:cs="Times New Roman"/>
                <w:sz w:val="24"/>
                <w:szCs w:val="24"/>
              </w:rPr>
            </w:pPr>
            <w:r w:rsidRPr="005234FA">
              <w:rPr>
                <w:rFonts w:cs="Times New Roman"/>
                <w:sz w:val="24"/>
                <w:szCs w:val="24"/>
              </w:rPr>
              <w:t>в оответствующую муниципальную программу</w:t>
            </w:r>
          </w:p>
        </w:tc>
        <w:tc>
          <w:tcPr>
            <w:tcW w:w="2019" w:type="pct"/>
            <w:shd w:val="clear" w:color="auto" w:fill="auto"/>
            <w:hideMark/>
          </w:tcPr>
          <w:p w14:paraId="356E2BE0" w14:textId="77777777" w:rsidR="00027C08" w:rsidRPr="005234FA" w:rsidRDefault="00027C08" w:rsidP="00760CD1">
            <w:pPr>
              <w:spacing w:line="240" w:lineRule="auto"/>
              <w:ind w:firstLine="0"/>
              <w:jc w:val="left"/>
              <w:rPr>
                <w:rFonts w:cs="Times New Roman"/>
                <w:sz w:val="24"/>
                <w:szCs w:val="24"/>
              </w:rPr>
            </w:pPr>
            <w:r w:rsidRPr="005234FA">
              <w:rPr>
                <w:rFonts w:cs="Times New Roman"/>
                <w:sz w:val="24"/>
                <w:szCs w:val="24"/>
              </w:rPr>
              <w:t>утверждение корректировок соответствующей муниципальной программы</w:t>
            </w:r>
          </w:p>
          <w:p w14:paraId="5E95EE6A" w14:textId="0540A697" w:rsidR="00027C08" w:rsidRPr="005234FA" w:rsidRDefault="00027C08" w:rsidP="00814192">
            <w:pPr>
              <w:spacing w:line="240" w:lineRule="auto"/>
              <w:ind w:firstLine="0"/>
              <w:jc w:val="left"/>
              <w:rPr>
                <w:rFonts w:cs="Times New Roman"/>
                <w:sz w:val="24"/>
                <w:szCs w:val="24"/>
              </w:rPr>
            </w:pPr>
            <w:r w:rsidRPr="005234FA">
              <w:rPr>
                <w:rFonts w:cs="Times New Roman"/>
                <w:sz w:val="24"/>
                <w:szCs w:val="24"/>
              </w:rPr>
              <w:t xml:space="preserve">(обеспечивает </w:t>
            </w:r>
            <w:r w:rsidR="00814192" w:rsidRPr="005234FA">
              <w:rPr>
                <w:rFonts w:cs="Times New Roman"/>
                <w:sz w:val="24"/>
                <w:szCs w:val="24"/>
              </w:rPr>
              <w:t xml:space="preserve">достижение целевых показателей </w:t>
            </w:r>
            <w:r w:rsidRPr="005234FA">
              <w:rPr>
                <w:rFonts w:cs="Times New Roman"/>
                <w:sz w:val="24"/>
                <w:szCs w:val="24"/>
              </w:rPr>
              <w:t>20, 21, 22, 23</w:t>
            </w:r>
            <w:r w:rsidR="00814192" w:rsidRPr="005234FA">
              <w:rPr>
                <w:rFonts w:cs="Times New Roman"/>
                <w:sz w:val="24"/>
                <w:szCs w:val="24"/>
              </w:rPr>
              <w:t>, 24</w:t>
            </w:r>
            <w:r w:rsidRPr="005234FA">
              <w:rPr>
                <w:rFonts w:cs="Times New Roman"/>
                <w:sz w:val="24"/>
                <w:szCs w:val="24"/>
              </w:rPr>
              <w:t>)</w:t>
            </w:r>
          </w:p>
        </w:tc>
        <w:tc>
          <w:tcPr>
            <w:tcW w:w="579" w:type="pct"/>
            <w:shd w:val="clear" w:color="auto" w:fill="auto"/>
            <w:hideMark/>
          </w:tcPr>
          <w:p w14:paraId="38E841A2" w14:textId="77777777" w:rsidR="00027C08" w:rsidRPr="005234FA" w:rsidRDefault="00027C08" w:rsidP="00760CD1">
            <w:pPr>
              <w:spacing w:line="240" w:lineRule="auto"/>
              <w:ind w:firstLine="0"/>
              <w:jc w:val="left"/>
              <w:rPr>
                <w:rFonts w:cs="Times New Roman"/>
                <w:sz w:val="24"/>
                <w:szCs w:val="24"/>
              </w:rPr>
            </w:pPr>
            <w:r w:rsidRPr="005234FA">
              <w:rPr>
                <w:rFonts w:cs="Times New Roman"/>
                <w:sz w:val="24"/>
                <w:szCs w:val="24"/>
              </w:rPr>
              <w:t>не требуется</w:t>
            </w:r>
          </w:p>
        </w:tc>
        <w:tc>
          <w:tcPr>
            <w:tcW w:w="529" w:type="pct"/>
            <w:shd w:val="clear" w:color="auto" w:fill="auto"/>
            <w:hideMark/>
          </w:tcPr>
          <w:p w14:paraId="412AB79F" w14:textId="77777777" w:rsidR="00027C08" w:rsidRPr="005234FA" w:rsidRDefault="00027C08" w:rsidP="00760CD1">
            <w:pPr>
              <w:spacing w:line="240" w:lineRule="auto"/>
              <w:ind w:firstLine="0"/>
              <w:jc w:val="left"/>
              <w:rPr>
                <w:rFonts w:cs="Times New Roman"/>
                <w:sz w:val="24"/>
                <w:szCs w:val="24"/>
              </w:rPr>
            </w:pPr>
            <w:r w:rsidRPr="005234FA">
              <w:rPr>
                <w:rFonts w:cs="Times New Roman"/>
                <w:sz w:val="24"/>
                <w:szCs w:val="24"/>
              </w:rPr>
              <w:t>ежегодно</w:t>
            </w:r>
          </w:p>
        </w:tc>
        <w:tc>
          <w:tcPr>
            <w:tcW w:w="671" w:type="pct"/>
            <w:shd w:val="clear" w:color="auto" w:fill="auto"/>
            <w:hideMark/>
          </w:tcPr>
          <w:p w14:paraId="1ED32B73" w14:textId="77777777" w:rsidR="00027C08" w:rsidRPr="005234FA" w:rsidRDefault="00027C08" w:rsidP="00760CD1">
            <w:pPr>
              <w:spacing w:line="240" w:lineRule="auto"/>
              <w:ind w:firstLine="0"/>
              <w:jc w:val="left"/>
              <w:rPr>
                <w:rFonts w:cs="Times New Roman"/>
                <w:sz w:val="24"/>
                <w:szCs w:val="24"/>
              </w:rPr>
            </w:pPr>
            <w:r w:rsidRPr="005234FA">
              <w:rPr>
                <w:rFonts w:cs="Times New Roman"/>
                <w:sz w:val="24"/>
                <w:szCs w:val="24"/>
              </w:rPr>
              <w:t>2024 – 2026 годы</w:t>
            </w:r>
          </w:p>
        </w:tc>
      </w:tr>
      <w:tr w:rsidR="005234FA" w:rsidRPr="005234FA" w14:paraId="4D7111AA" w14:textId="77777777" w:rsidTr="00760CD1">
        <w:trPr>
          <w:trHeight w:val="20"/>
        </w:trPr>
        <w:tc>
          <w:tcPr>
            <w:tcW w:w="1202" w:type="pct"/>
            <w:shd w:val="clear" w:color="auto" w:fill="auto"/>
            <w:hideMark/>
          </w:tcPr>
          <w:p w14:paraId="19F2D7A3" w14:textId="6E8A2218" w:rsidR="00027C08" w:rsidRPr="005234FA" w:rsidRDefault="00DC79B7" w:rsidP="00DC79B7">
            <w:pPr>
              <w:spacing w:line="240" w:lineRule="auto"/>
              <w:ind w:firstLine="0"/>
              <w:jc w:val="left"/>
              <w:rPr>
                <w:rFonts w:cs="Times New Roman"/>
                <w:sz w:val="24"/>
                <w:szCs w:val="24"/>
              </w:rPr>
            </w:pPr>
            <w:r w:rsidRPr="005234FA">
              <w:rPr>
                <w:rFonts w:cs="Times New Roman"/>
                <w:sz w:val="24"/>
                <w:szCs w:val="24"/>
              </w:rPr>
              <w:t>2</w:t>
            </w:r>
            <w:r w:rsidR="00027C08" w:rsidRPr="005234FA">
              <w:rPr>
                <w:rFonts w:cs="Times New Roman"/>
                <w:sz w:val="24"/>
                <w:szCs w:val="24"/>
              </w:rPr>
              <w:t>.</w:t>
            </w:r>
            <w:r w:rsidRPr="005234FA">
              <w:rPr>
                <w:rFonts w:cs="Times New Roman"/>
                <w:sz w:val="24"/>
                <w:szCs w:val="24"/>
              </w:rPr>
              <w:t>1</w:t>
            </w:r>
            <w:r w:rsidR="00027C08" w:rsidRPr="005234FA">
              <w:rPr>
                <w:rFonts w:cs="Times New Roman"/>
                <w:sz w:val="24"/>
                <w:szCs w:val="24"/>
              </w:rPr>
              <w:t xml:space="preserve">.1.2. Совершенствование </w:t>
            </w:r>
            <w:r w:rsidR="00027C08" w:rsidRPr="005234FA">
              <w:rPr>
                <w:rFonts w:cs="Times New Roman"/>
                <w:sz w:val="24"/>
                <w:szCs w:val="24"/>
              </w:rPr>
              <w:br/>
              <w:t xml:space="preserve">и создание цифровых платформ муниципального управления </w:t>
            </w:r>
            <w:r w:rsidR="00027C08" w:rsidRPr="005234FA">
              <w:rPr>
                <w:rFonts w:cs="Times New Roman"/>
                <w:sz w:val="24"/>
                <w:szCs w:val="24"/>
              </w:rPr>
              <w:br/>
              <w:t xml:space="preserve">на базе импортозамещения </w:t>
            </w:r>
            <w:r w:rsidR="00027C08" w:rsidRPr="005234FA">
              <w:rPr>
                <w:rFonts w:cs="Times New Roman"/>
                <w:sz w:val="24"/>
                <w:szCs w:val="24"/>
              </w:rPr>
              <w:br/>
              <w:t>с целью развития экосистемы муниципального управления</w:t>
            </w:r>
          </w:p>
        </w:tc>
        <w:tc>
          <w:tcPr>
            <w:tcW w:w="2019" w:type="pct"/>
            <w:shd w:val="clear" w:color="auto" w:fill="auto"/>
            <w:hideMark/>
          </w:tcPr>
          <w:p w14:paraId="14473E51" w14:textId="77777777" w:rsidR="00027C08" w:rsidRPr="005234FA" w:rsidRDefault="00027C08" w:rsidP="00760CD1">
            <w:pPr>
              <w:spacing w:line="240" w:lineRule="auto"/>
              <w:ind w:firstLine="0"/>
              <w:jc w:val="left"/>
              <w:rPr>
                <w:rFonts w:cs="Times New Roman"/>
                <w:sz w:val="24"/>
                <w:szCs w:val="24"/>
              </w:rPr>
            </w:pPr>
            <w:r w:rsidRPr="005234FA">
              <w:rPr>
                <w:rFonts w:cs="Times New Roman"/>
                <w:sz w:val="24"/>
                <w:szCs w:val="24"/>
              </w:rPr>
              <w:t>рост количества цифровых разработанных платформ муниципального управления:</w:t>
            </w:r>
          </w:p>
          <w:p w14:paraId="0C2E6273" w14:textId="77777777" w:rsidR="00027C08" w:rsidRPr="005234FA" w:rsidRDefault="00027C08" w:rsidP="00760CD1">
            <w:pPr>
              <w:spacing w:line="240" w:lineRule="auto"/>
              <w:ind w:firstLine="0"/>
              <w:jc w:val="left"/>
              <w:rPr>
                <w:rFonts w:cs="Times New Roman"/>
                <w:sz w:val="24"/>
                <w:szCs w:val="24"/>
              </w:rPr>
            </w:pPr>
            <w:r w:rsidRPr="005234FA">
              <w:rPr>
                <w:rFonts w:cs="Times New Roman"/>
                <w:sz w:val="24"/>
                <w:szCs w:val="24"/>
              </w:rPr>
              <w:t>- к 2044 году – до 11 ед.;</w:t>
            </w:r>
          </w:p>
          <w:p w14:paraId="6A839204" w14:textId="77777777" w:rsidR="00027C08" w:rsidRPr="005234FA" w:rsidRDefault="00027C08" w:rsidP="00760CD1">
            <w:pPr>
              <w:spacing w:line="240" w:lineRule="auto"/>
              <w:ind w:firstLine="0"/>
              <w:jc w:val="left"/>
              <w:rPr>
                <w:rFonts w:cs="Times New Roman"/>
                <w:sz w:val="24"/>
                <w:szCs w:val="24"/>
              </w:rPr>
            </w:pPr>
            <w:r w:rsidRPr="005234FA">
              <w:rPr>
                <w:rFonts w:cs="Times New Roman"/>
                <w:sz w:val="24"/>
                <w:szCs w:val="24"/>
              </w:rPr>
              <w:t>- к 2050 году – до 12 ед.</w:t>
            </w:r>
          </w:p>
          <w:p w14:paraId="5485A527" w14:textId="3C98D3F0" w:rsidR="00027C08" w:rsidRPr="005234FA" w:rsidRDefault="00027C08" w:rsidP="00814192">
            <w:pPr>
              <w:spacing w:line="240" w:lineRule="auto"/>
              <w:ind w:firstLine="0"/>
              <w:jc w:val="left"/>
              <w:rPr>
                <w:rFonts w:cs="Times New Roman"/>
                <w:sz w:val="24"/>
                <w:szCs w:val="24"/>
              </w:rPr>
            </w:pPr>
            <w:r w:rsidRPr="005234FA">
              <w:rPr>
                <w:rFonts w:cs="Times New Roman"/>
                <w:sz w:val="24"/>
                <w:szCs w:val="24"/>
              </w:rPr>
              <w:t>(обеспечивает достижение целевого показателя 2</w:t>
            </w:r>
            <w:r w:rsidR="00814192" w:rsidRPr="005234FA">
              <w:rPr>
                <w:rFonts w:cs="Times New Roman"/>
                <w:sz w:val="24"/>
                <w:szCs w:val="24"/>
              </w:rPr>
              <w:t>2</w:t>
            </w:r>
            <w:r w:rsidRPr="005234FA">
              <w:rPr>
                <w:rFonts w:cs="Times New Roman"/>
                <w:sz w:val="24"/>
                <w:szCs w:val="24"/>
              </w:rPr>
              <w:t>)</w:t>
            </w:r>
          </w:p>
        </w:tc>
        <w:tc>
          <w:tcPr>
            <w:tcW w:w="579" w:type="pct"/>
            <w:shd w:val="clear" w:color="auto" w:fill="auto"/>
            <w:hideMark/>
          </w:tcPr>
          <w:p w14:paraId="261DB31E" w14:textId="77777777" w:rsidR="00027C08" w:rsidRPr="005234FA" w:rsidRDefault="00027C08" w:rsidP="00760CD1">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внебюджетные средства</w:t>
            </w:r>
          </w:p>
        </w:tc>
        <w:tc>
          <w:tcPr>
            <w:tcW w:w="529" w:type="pct"/>
            <w:shd w:val="clear" w:color="auto" w:fill="auto"/>
            <w:hideMark/>
          </w:tcPr>
          <w:p w14:paraId="5C6D5998" w14:textId="77777777" w:rsidR="00027C08" w:rsidRPr="005234FA" w:rsidRDefault="00027C08" w:rsidP="00760CD1">
            <w:pPr>
              <w:spacing w:line="240" w:lineRule="auto"/>
              <w:ind w:firstLine="0"/>
              <w:jc w:val="left"/>
              <w:rPr>
                <w:rFonts w:cs="Times New Roman"/>
                <w:sz w:val="24"/>
                <w:szCs w:val="24"/>
              </w:rPr>
            </w:pPr>
            <w:r w:rsidRPr="005234FA">
              <w:rPr>
                <w:rFonts w:cs="Times New Roman"/>
                <w:sz w:val="24"/>
                <w:szCs w:val="24"/>
              </w:rPr>
              <w:t>поэтапно</w:t>
            </w:r>
          </w:p>
        </w:tc>
        <w:tc>
          <w:tcPr>
            <w:tcW w:w="671" w:type="pct"/>
            <w:shd w:val="clear" w:color="auto" w:fill="auto"/>
            <w:hideMark/>
          </w:tcPr>
          <w:p w14:paraId="6A12F1EF" w14:textId="77777777" w:rsidR="00027C08" w:rsidRPr="005234FA" w:rsidRDefault="00027C08" w:rsidP="00760CD1">
            <w:pPr>
              <w:spacing w:line="240" w:lineRule="auto"/>
              <w:ind w:firstLine="0"/>
              <w:jc w:val="left"/>
              <w:rPr>
                <w:rFonts w:cs="Times New Roman"/>
                <w:sz w:val="24"/>
                <w:szCs w:val="24"/>
              </w:rPr>
            </w:pPr>
            <w:r w:rsidRPr="005234FA">
              <w:rPr>
                <w:rFonts w:cs="Times New Roman"/>
                <w:sz w:val="24"/>
                <w:szCs w:val="24"/>
              </w:rPr>
              <w:t>2037 – 2044 годы</w:t>
            </w:r>
          </w:p>
          <w:p w14:paraId="73D8563B" w14:textId="77777777" w:rsidR="00027C08" w:rsidRPr="005234FA" w:rsidRDefault="00027C08" w:rsidP="00760CD1">
            <w:pPr>
              <w:spacing w:line="240" w:lineRule="auto"/>
              <w:ind w:firstLine="0"/>
              <w:jc w:val="left"/>
              <w:rPr>
                <w:rFonts w:cs="Times New Roman"/>
                <w:sz w:val="24"/>
                <w:szCs w:val="24"/>
              </w:rPr>
            </w:pPr>
            <w:r w:rsidRPr="005234FA">
              <w:rPr>
                <w:rFonts w:cs="Times New Roman"/>
                <w:sz w:val="24"/>
                <w:szCs w:val="24"/>
              </w:rPr>
              <w:t>2045 – 2050 годы</w:t>
            </w:r>
          </w:p>
        </w:tc>
      </w:tr>
      <w:tr w:rsidR="005234FA" w:rsidRPr="005234FA" w14:paraId="7F6D0F50" w14:textId="77777777" w:rsidTr="00760CD1">
        <w:trPr>
          <w:trHeight w:val="20"/>
        </w:trPr>
        <w:tc>
          <w:tcPr>
            <w:tcW w:w="1202" w:type="pct"/>
            <w:shd w:val="clear" w:color="auto" w:fill="auto"/>
            <w:hideMark/>
          </w:tcPr>
          <w:p w14:paraId="05BF86E5" w14:textId="55D819A3" w:rsidR="00027C08" w:rsidRPr="005234FA" w:rsidRDefault="00DC79B7" w:rsidP="00DC79B7">
            <w:pPr>
              <w:spacing w:line="240" w:lineRule="auto"/>
              <w:ind w:firstLine="0"/>
              <w:jc w:val="left"/>
              <w:rPr>
                <w:rFonts w:cs="Times New Roman"/>
                <w:sz w:val="24"/>
                <w:szCs w:val="24"/>
              </w:rPr>
            </w:pPr>
            <w:r w:rsidRPr="005234FA">
              <w:rPr>
                <w:rFonts w:cs="Times New Roman"/>
                <w:sz w:val="24"/>
                <w:szCs w:val="24"/>
              </w:rPr>
              <w:t>2</w:t>
            </w:r>
            <w:r w:rsidR="00027C08" w:rsidRPr="005234FA">
              <w:rPr>
                <w:rFonts w:cs="Times New Roman"/>
                <w:sz w:val="24"/>
                <w:szCs w:val="24"/>
              </w:rPr>
              <w:t>.</w:t>
            </w:r>
            <w:r w:rsidRPr="005234FA">
              <w:rPr>
                <w:rFonts w:cs="Times New Roman"/>
                <w:sz w:val="24"/>
                <w:szCs w:val="24"/>
              </w:rPr>
              <w:t>1</w:t>
            </w:r>
            <w:r w:rsidR="00027C08" w:rsidRPr="005234FA">
              <w:rPr>
                <w:rFonts w:cs="Times New Roman"/>
                <w:sz w:val="24"/>
                <w:szCs w:val="24"/>
              </w:rPr>
              <w:t xml:space="preserve">.1.3. Внедрение усовершенствованных </w:t>
            </w:r>
            <w:r w:rsidR="00027C08" w:rsidRPr="005234FA">
              <w:rPr>
                <w:rFonts w:cs="Times New Roman"/>
                <w:sz w:val="24"/>
                <w:szCs w:val="24"/>
              </w:rPr>
              <w:br/>
              <w:t>и созданных цифровых платформ муниципального управления на базе импортозамещения с целью развития экосистемы муниципального управления</w:t>
            </w:r>
          </w:p>
        </w:tc>
        <w:tc>
          <w:tcPr>
            <w:tcW w:w="2019" w:type="pct"/>
            <w:shd w:val="clear" w:color="auto" w:fill="auto"/>
            <w:hideMark/>
          </w:tcPr>
          <w:p w14:paraId="1FA6B465" w14:textId="77777777" w:rsidR="00027C08" w:rsidRPr="005234FA" w:rsidRDefault="00027C08" w:rsidP="00760CD1">
            <w:pPr>
              <w:spacing w:line="240" w:lineRule="auto"/>
              <w:ind w:firstLine="0"/>
              <w:jc w:val="left"/>
              <w:rPr>
                <w:rFonts w:cs="Times New Roman"/>
                <w:sz w:val="24"/>
                <w:szCs w:val="24"/>
              </w:rPr>
            </w:pPr>
            <w:r w:rsidRPr="005234FA">
              <w:rPr>
                <w:rFonts w:cs="Times New Roman"/>
                <w:sz w:val="24"/>
                <w:szCs w:val="24"/>
              </w:rPr>
              <w:t>рост количества цифровых внедренных платформ муниципального управления:</w:t>
            </w:r>
          </w:p>
          <w:p w14:paraId="596338D1" w14:textId="77777777" w:rsidR="00027C08" w:rsidRPr="005234FA" w:rsidRDefault="00027C08" w:rsidP="00760CD1">
            <w:pPr>
              <w:spacing w:line="240" w:lineRule="auto"/>
              <w:ind w:firstLine="0"/>
              <w:jc w:val="left"/>
              <w:rPr>
                <w:rFonts w:cs="Times New Roman"/>
                <w:sz w:val="24"/>
                <w:szCs w:val="24"/>
              </w:rPr>
            </w:pPr>
            <w:r w:rsidRPr="005234FA">
              <w:rPr>
                <w:rFonts w:cs="Times New Roman"/>
                <w:sz w:val="24"/>
                <w:szCs w:val="24"/>
              </w:rPr>
              <w:t>- к 2044 году – до 11 ед.;</w:t>
            </w:r>
          </w:p>
          <w:p w14:paraId="4E87979F" w14:textId="77777777" w:rsidR="00027C08" w:rsidRPr="005234FA" w:rsidRDefault="00027C08" w:rsidP="00760CD1">
            <w:pPr>
              <w:spacing w:line="240" w:lineRule="auto"/>
              <w:ind w:firstLine="0"/>
              <w:jc w:val="left"/>
              <w:rPr>
                <w:rFonts w:cs="Times New Roman"/>
                <w:sz w:val="24"/>
                <w:szCs w:val="24"/>
              </w:rPr>
            </w:pPr>
            <w:r w:rsidRPr="005234FA">
              <w:rPr>
                <w:rFonts w:cs="Times New Roman"/>
                <w:sz w:val="24"/>
                <w:szCs w:val="24"/>
              </w:rPr>
              <w:t xml:space="preserve">- к 2050 году – до 12 ед. </w:t>
            </w:r>
          </w:p>
          <w:p w14:paraId="42D0859B" w14:textId="5FEBB175" w:rsidR="00027C08" w:rsidRPr="005234FA" w:rsidRDefault="00027C08" w:rsidP="00814192">
            <w:pPr>
              <w:spacing w:line="240" w:lineRule="auto"/>
              <w:ind w:firstLine="0"/>
              <w:jc w:val="left"/>
              <w:rPr>
                <w:rFonts w:cs="Times New Roman"/>
                <w:sz w:val="24"/>
                <w:szCs w:val="24"/>
              </w:rPr>
            </w:pPr>
            <w:r w:rsidRPr="005234FA">
              <w:rPr>
                <w:rFonts w:cs="Times New Roman"/>
                <w:sz w:val="24"/>
                <w:szCs w:val="24"/>
              </w:rPr>
              <w:t>(обеспечивает достижение целевого показателя 2</w:t>
            </w:r>
            <w:r w:rsidR="00814192" w:rsidRPr="005234FA">
              <w:rPr>
                <w:rFonts w:cs="Times New Roman"/>
                <w:sz w:val="24"/>
                <w:szCs w:val="24"/>
              </w:rPr>
              <w:t>2</w:t>
            </w:r>
            <w:r w:rsidRPr="005234FA">
              <w:rPr>
                <w:rFonts w:cs="Times New Roman"/>
                <w:sz w:val="24"/>
                <w:szCs w:val="24"/>
              </w:rPr>
              <w:t>)</w:t>
            </w:r>
          </w:p>
        </w:tc>
        <w:tc>
          <w:tcPr>
            <w:tcW w:w="579" w:type="pct"/>
            <w:shd w:val="clear" w:color="auto" w:fill="auto"/>
            <w:hideMark/>
          </w:tcPr>
          <w:p w14:paraId="54A252CA" w14:textId="77777777" w:rsidR="00027C08" w:rsidRPr="005234FA" w:rsidRDefault="00027C08" w:rsidP="00760CD1">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внебюджетные средства</w:t>
            </w:r>
          </w:p>
        </w:tc>
        <w:tc>
          <w:tcPr>
            <w:tcW w:w="529" w:type="pct"/>
            <w:shd w:val="clear" w:color="auto" w:fill="auto"/>
            <w:hideMark/>
          </w:tcPr>
          <w:p w14:paraId="724EF429" w14:textId="77777777" w:rsidR="00027C08" w:rsidRPr="005234FA" w:rsidRDefault="00027C08" w:rsidP="00760CD1">
            <w:pPr>
              <w:spacing w:line="240" w:lineRule="auto"/>
              <w:ind w:firstLine="0"/>
              <w:jc w:val="left"/>
              <w:rPr>
                <w:rFonts w:cs="Times New Roman"/>
                <w:sz w:val="24"/>
                <w:szCs w:val="24"/>
              </w:rPr>
            </w:pPr>
            <w:r w:rsidRPr="005234FA">
              <w:rPr>
                <w:rFonts w:cs="Times New Roman"/>
                <w:sz w:val="24"/>
                <w:szCs w:val="24"/>
              </w:rPr>
              <w:t>поэтапно</w:t>
            </w:r>
          </w:p>
        </w:tc>
        <w:tc>
          <w:tcPr>
            <w:tcW w:w="671" w:type="pct"/>
            <w:shd w:val="clear" w:color="auto" w:fill="auto"/>
            <w:hideMark/>
          </w:tcPr>
          <w:p w14:paraId="59F9AE7F" w14:textId="77777777" w:rsidR="00027C08" w:rsidRPr="005234FA" w:rsidRDefault="00027C08" w:rsidP="00760CD1">
            <w:pPr>
              <w:spacing w:line="240" w:lineRule="auto"/>
              <w:ind w:firstLine="0"/>
              <w:jc w:val="left"/>
              <w:rPr>
                <w:rFonts w:cs="Times New Roman"/>
                <w:sz w:val="24"/>
                <w:szCs w:val="24"/>
              </w:rPr>
            </w:pPr>
            <w:r w:rsidRPr="005234FA">
              <w:rPr>
                <w:rFonts w:cs="Times New Roman"/>
                <w:sz w:val="24"/>
                <w:szCs w:val="24"/>
              </w:rPr>
              <w:t>2037 – 2044 годы</w:t>
            </w:r>
          </w:p>
          <w:p w14:paraId="5AA823AA" w14:textId="77777777" w:rsidR="00027C08" w:rsidRPr="005234FA" w:rsidRDefault="00027C08" w:rsidP="00760CD1">
            <w:pPr>
              <w:spacing w:line="240" w:lineRule="auto"/>
              <w:ind w:firstLine="0"/>
              <w:jc w:val="left"/>
              <w:rPr>
                <w:rFonts w:cs="Times New Roman"/>
                <w:sz w:val="24"/>
                <w:szCs w:val="24"/>
              </w:rPr>
            </w:pPr>
            <w:r w:rsidRPr="005234FA">
              <w:rPr>
                <w:rFonts w:cs="Times New Roman"/>
                <w:sz w:val="24"/>
                <w:szCs w:val="24"/>
              </w:rPr>
              <w:t>2045 – 2050 годы</w:t>
            </w:r>
          </w:p>
        </w:tc>
      </w:tr>
      <w:tr w:rsidR="005234FA" w:rsidRPr="005234FA" w14:paraId="3CB9FA4F" w14:textId="77777777" w:rsidTr="00760CD1">
        <w:trPr>
          <w:trHeight w:val="20"/>
        </w:trPr>
        <w:tc>
          <w:tcPr>
            <w:tcW w:w="1202" w:type="pct"/>
            <w:shd w:val="clear" w:color="auto" w:fill="auto"/>
            <w:hideMark/>
          </w:tcPr>
          <w:p w14:paraId="15F1791C" w14:textId="402DC9C9" w:rsidR="00027C08" w:rsidRPr="005234FA" w:rsidRDefault="00DC79B7" w:rsidP="00DC79B7">
            <w:pPr>
              <w:spacing w:line="240" w:lineRule="auto"/>
              <w:ind w:firstLine="0"/>
              <w:jc w:val="left"/>
              <w:rPr>
                <w:rFonts w:cs="Times New Roman"/>
                <w:sz w:val="24"/>
                <w:szCs w:val="24"/>
              </w:rPr>
            </w:pPr>
            <w:r w:rsidRPr="005234FA">
              <w:rPr>
                <w:rFonts w:cs="Times New Roman"/>
                <w:sz w:val="24"/>
                <w:szCs w:val="24"/>
              </w:rPr>
              <w:t>2</w:t>
            </w:r>
            <w:r w:rsidR="00027C08" w:rsidRPr="005234FA">
              <w:rPr>
                <w:rFonts w:cs="Times New Roman"/>
                <w:sz w:val="24"/>
                <w:szCs w:val="24"/>
              </w:rPr>
              <w:t>.</w:t>
            </w:r>
            <w:r w:rsidRPr="005234FA">
              <w:rPr>
                <w:rFonts w:cs="Times New Roman"/>
                <w:sz w:val="24"/>
                <w:szCs w:val="24"/>
              </w:rPr>
              <w:t>1</w:t>
            </w:r>
            <w:r w:rsidR="00027C08" w:rsidRPr="005234FA">
              <w:rPr>
                <w:rFonts w:cs="Times New Roman"/>
                <w:sz w:val="24"/>
                <w:szCs w:val="24"/>
              </w:rPr>
              <w:t xml:space="preserve">.1.4. Развитие </w:t>
            </w:r>
            <w:r w:rsidR="00027C08" w:rsidRPr="005234FA">
              <w:rPr>
                <w:rFonts w:cs="Times New Roman"/>
                <w:sz w:val="24"/>
                <w:szCs w:val="24"/>
              </w:rPr>
              <w:br/>
              <w:t xml:space="preserve">и совершенствование цифровых платформ муниципального управления с применением искусственного интеллекта </w:t>
            </w:r>
            <w:r w:rsidR="00027C08" w:rsidRPr="005234FA">
              <w:rPr>
                <w:rFonts w:cs="Times New Roman"/>
                <w:sz w:val="24"/>
                <w:szCs w:val="24"/>
              </w:rPr>
              <w:br/>
              <w:t>с целью развития экосистем муниципального управления, содействие в развитии цифровых платформ на базе импортозамещения в экономике и социальной сфере</w:t>
            </w:r>
          </w:p>
        </w:tc>
        <w:tc>
          <w:tcPr>
            <w:tcW w:w="2019" w:type="pct"/>
            <w:shd w:val="clear" w:color="auto" w:fill="auto"/>
            <w:hideMark/>
          </w:tcPr>
          <w:p w14:paraId="6BBFE330" w14:textId="5108EBE4" w:rsidR="00027C08" w:rsidRPr="005234FA" w:rsidRDefault="00027C08" w:rsidP="00760CD1">
            <w:pPr>
              <w:spacing w:line="240" w:lineRule="auto"/>
              <w:ind w:firstLine="0"/>
              <w:jc w:val="left"/>
              <w:rPr>
                <w:rFonts w:cs="Times New Roman"/>
                <w:sz w:val="24"/>
                <w:szCs w:val="24"/>
              </w:rPr>
            </w:pPr>
            <w:r w:rsidRPr="005234FA">
              <w:rPr>
                <w:rFonts w:cs="Times New Roman"/>
                <w:sz w:val="24"/>
                <w:szCs w:val="24"/>
              </w:rPr>
              <w:t>рост количества разработанных цифровых платформ муниципального управления с применением искусственного интеллекта:</w:t>
            </w:r>
          </w:p>
          <w:p w14:paraId="5E4E7965" w14:textId="6ABDCE61" w:rsidR="00E52082" w:rsidRPr="005234FA" w:rsidRDefault="00E52082" w:rsidP="00760CD1">
            <w:pPr>
              <w:spacing w:line="240" w:lineRule="auto"/>
              <w:ind w:firstLine="0"/>
              <w:jc w:val="left"/>
              <w:rPr>
                <w:rFonts w:cs="Times New Roman"/>
                <w:sz w:val="24"/>
                <w:szCs w:val="24"/>
              </w:rPr>
            </w:pPr>
            <w:r w:rsidRPr="005234FA">
              <w:rPr>
                <w:rFonts w:cs="Times New Roman"/>
                <w:sz w:val="24"/>
                <w:szCs w:val="24"/>
              </w:rPr>
              <w:t xml:space="preserve">- к 2026 году </w:t>
            </w:r>
            <w:r w:rsidR="00E77FB0" w:rsidRPr="005234FA">
              <w:rPr>
                <w:rFonts w:cs="Times New Roman"/>
                <w:sz w:val="24"/>
                <w:szCs w:val="24"/>
              </w:rPr>
              <w:t>– до 2 ед.;</w:t>
            </w:r>
          </w:p>
          <w:p w14:paraId="3B7B953C" w14:textId="77777777" w:rsidR="00027C08" w:rsidRPr="005234FA" w:rsidRDefault="00027C08" w:rsidP="00760CD1">
            <w:pPr>
              <w:spacing w:line="240" w:lineRule="auto"/>
              <w:ind w:firstLine="0"/>
              <w:jc w:val="left"/>
              <w:rPr>
                <w:rFonts w:cs="Times New Roman"/>
                <w:sz w:val="24"/>
                <w:szCs w:val="24"/>
              </w:rPr>
            </w:pPr>
            <w:r w:rsidRPr="005234FA">
              <w:rPr>
                <w:rFonts w:cs="Times New Roman"/>
                <w:sz w:val="24"/>
                <w:szCs w:val="24"/>
              </w:rPr>
              <w:t>- к 2031 году – до 4 ед.;</w:t>
            </w:r>
          </w:p>
          <w:p w14:paraId="0F18EEC0" w14:textId="77777777" w:rsidR="00027C08" w:rsidRPr="005234FA" w:rsidRDefault="00027C08" w:rsidP="00760CD1">
            <w:pPr>
              <w:spacing w:line="240" w:lineRule="auto"/>
              <w:ind w:firstLine="0"/>
              <w:jc w:val="left"/>
              <w:rPr>
                <w:rFonts w:cs="Times New Roman"/>
                <w:sz w:val="24"/>
                <w:szCs w:val="24"/>
              </w:rPr>
            </w:pPr>
            <w:r w:rsidRPr="005234FA">
              <w:rPr>
                <w:rFonts w:cs="Times New Roman"/>
                <w:sz w:val="24"/>
                <w:szCs w:val="24"/>
              </w:rPr>
              <w:t>- к 2036 году – до 6 ед.;</w:t>
            </w:r>
          </w:p>
          <w:p w14:paraId="4A8BE7F5" w14:textId="77777777" w:rsidR="00027C08" w:rsidRPr="005234FA" w:rsidRDefault="00027C08" w:rsidP="00760CD1">
            <w:pPr>
              <w:spacing w:line="240" w:lineRule="auto"/>
              <w:ind w:firstLine="0"/>
              <w:jc w:val="left"/>
              <w:rPr>
                <w:rFonts w:cs="Times New Roman"/>
                <w:sz w:val="24"/>
                <w:szCs w:val="24"/>
              </w:rPr>
            </w:pPr>
            <w:r w:rsidRPr="005234FA">
              <w:rPr>
                <w:rFonts w:cs="Times New Roman"/>
                <w:sz w:val="24"/>
                <w:szCs w:val="24"/>
              </w:rPr>
              <w:t>- к 2044 году – до 9 ед.;</w:t>
            </w:r>
          </w:p>
          <w:p w14:paraId="744E8249" w14:textId="77777777" w:rsidR="00027C08" w:rsidRPr="005234FA" w:rsidRDefault="00027C08" w:rsidP="00760CD1">
            <w:pPr>
              <w:spacing w:line="240" w:lineRule="auto"/>
              <w:ind w:firstLine="0"/>
              <w:jc w:val="left"/>
              <w:rPr>
                <w:rFonts w:cs="Times New Roman"/>
                <w:sz w:val="24"/>
                <w:szCs w:val="24"/>
              </w:rPr>
            </w:pPr>
            <w:r w:rsidRPr="005234FA">
              <w:rPr>
                <w:rFonts w:cs="Times New Roman"/>
                <w:sz w:val="24"/>
                <w:szCs w:val="24"/>
              </w:rPr>
              <w:t>- к 2050 году – до 12 ед.</w:t>
            </w:r>
          </w:p>
          <w:p w14:paraId="02E91406" w14:textId="11E62925" w:rsidR="00027C08" w:rsidRPr="005234FA" w:rsidRDefault="00027C08" w:rsidP="00814192">
            <w:pPr>
              <w:spacing w:line="240" w:lineRule="auto"/>
              <w:ind w:firstLine="0"/>
              <w:jc w:val="left"/>
              <w:rPr>
                <w:rFonts w:cs="Times New Roman"/>
                <w:sz w:val="24"/>
                <w:szCs w:val="24"/>
              </w:rPr>
            </w:pPr>
            <w:r w:rsidRPr="005234FA">
              <w:rPr>
                <w:rFonts w:cs="Times New Roman"/>
                <w:sz w:val="24"/>
                <w:szCs w:val="24"/>
              </w:rPr>
              <w:t>(обеспечивает достижение целевого показателя 2</w:t>
            </w:r>
            <w:r w:rsidR="00814192" w:rsidRPr="005234FA">
              <w:rPr>
                <w:rFonts w:cs="Times New Roman"/>
                <w:sz w:val="24"/>
                <w:szCs w:val="24"/>
              </w:rPr>
              <w:t>4</w:t>
            </w:r>
            <w:r w:rsidRPr="005234FA">
              <w:rPr>
                <w:rFonts w:cs="Times New Roman"/>
                <w:sz w:val="24"/>
                <w:szCs w:val="24"/>
              </w:rPr>
              <w:t>)</w:t>
            </w:r>
          </w:p>
        </w:tc>
        <w:tc>
          <w:tcPr>
            <w:tcW w:w="579" w:type="pct"/>
            <w:shd w:val="clear" w:color="auto" w:fill="auto"/>
            <w:hideMark/>
          </w:tcPr>
          <w:p w14:paraId="42B1D411" w14:textId="77777777" w:rsidR="00027C08" w:rsidRPr="005234FA" w:rsidRDefault="00027C08" w:rsidP="00760CD1">
            <w:pPr>
              <w:spacing w:line="240" w:lineRule="auto"/>
              <w:ind w:firstLine="0"/>
              <w:jc w:val="left"/>
              <w:rPr>
                <w:rFonts w:cs="Times New Roman"/>
                <w:sz w:val="24"/>
                <w:szCs w:val="24"/>
              </w:rPr>
            </w:pPr>
            <w:r w:rsidRPr="005234FA">
              <w:rPr>
                <w:rFonts w:cs="Times New Roman"/>
                <w:sz w:val="24"/>
                <w:szCs w:val="24"/>
              </w:rPr>
              <w:t>бюджетные средства</w:t>
            </w:r>
          </w:p>
        </w:tc>
        <w:tc>
          <w:tcPr>
            <w:tcW w:w="529" w:type="pct"/>
            <w:shd w:val="clear" w:color="auto" w:fill="auto"/>
            <w:hideMark/>
          </w:tcPr>
          <w:p w14:paraId="3B215842" w14:textId="77777777" w:rsidR="00027C08" w:rsidRPr="005234FA" w:rsidRDefault="00027C08" w:rsidP="00760CD1">
            <w:pPr>
              <w:spacing w:line="240" w:lineRule="auto"/>
              <w:ind w:firstLine="0"/>
              <w:jc w:val="left"/>
              <w:rPr>
                <w:rFonts w:cs="Times New Roman"/>
                <w:sz w:val="24"/>
                <w:szCs w:val="24"/>
              </w:rPr>
            </w:pPr>
            <w:r w:rsidRPr="005234FA">
              <w:rPr>
                <w:rFonts w:cs="Times New Roman"/>
                <w:sz w:val="24"/>
                <w:szCs w:val="24"/>
              </w:rPr>
              <w:t>поэтапно</w:t>
            </w:r>
          </w:p>
        </w:tc>
        <w:tc>
          <w:tcPr>
            <w:tcW w:w="671" w:type="pct"/>
            <w:shd w:val="clear" w:color="auto" w:fill="auto"/>
            <w:hideMark/>
          </w:tcPr>
          <w:p w14:paraId="0943C2C8" w14:textId="77777777" w:rsidR="00027C08" w:rsidRPr="005234FA" w:rsidRDefault="00027C08" w:rsidP="00760CD1">
            <w:pPr>
              <w:spacing w:line="240" w:lineRule="auto"/>
              <w:ind w:firstLine="0"/>
              <w:jc w:val="left"/>
              <w:rPr>
                <w:rFonts w:cs="Times New Roman"/>
                <w:sz w:val="24"/>
                <w:szCs w:val="24"/>
              </w:rPr>
            </w:pPr>
            <w:r w:rsidRPr="005234FA">
              <w:rPr>
                <w:rFonts w:cs="Times New Roman"/>
                <w:sz w:val="24"/>
                <w:szCs w:val="24"/>
              </w:rPr>
              <w:t>2024 – 2026 годы</w:t>
            </w:r>
          </w:p>
          <w:p w14:paraId="07942E3A" w14:textId="77777777" w:rsidR="00027C08" w:rsidRPr="005234FA" w:rsidRDefault="00027C08" w:rsidP="00760CD1">
            <w:pPr>
              <w:spacing w:line="240" w:lineRule="auto"/>
              <w:ind w:firstLine="0"/>
              <w:jc w:val="left"/>
              <w:rPr>
                <w:rFonts w:cs="Times New Roman"/>
                <w:sz w:val="24"/>
                <w:szCs w:val="24"/>
              </w:rPr>
            </w:pPr>
            <w:r w:rsidRPr="005234FA">
              <w:rPr>
                <w:rFonts w:cs="Times New Roman"/>
                <w:sz w:val="24"/>
                <w:szCs w:val="24"/>
              </w:rPr>
              <w:t>2027 – 2031 годы</w:t>
            </w:r>
          </w:p>
          <w:p w14:paraId="5ABE2A0E" w14:textId="77777777" w:rsidR="00027C08" w:rsidRPr="005234FA" w:rsidRDefault="00027C08" w:rsidP="00760CD1">
            <w:pPr>
              <w:spacing w:line="240" w:lineRule="auto"/>
              <w:ind w:firstLine="0"/>
              <w:jc w:val="left"/>
              <w:rPr>
                <w:rFonts w:cs="Times New Roman"/>
                <w:sz w:val="24"/>
                <w:szCs w:val="24"/>
              </w:rPr>
            </w:pPr>
            <w:r w:rsidRPr="005234FA">
              <w:rPr>
                <w:rFonts w:cs="Times New Roman"/>
                <w:sz w:val="24"/>
                <w:szCs w:val="24"/>
              </w:rPr>
              <w:t>2032 – 2036 годы</w:t>
            </w:r>
          </w:p>
          <w:p w14:paraId="4C6043C3" w14:textId="77777777" w:rsidR="00027C08" w:rsidRPr="005234FA" w:rsidRDefault="00027C08" w:rsidP="00760CD1">
            <w:pPr>
              <w:spacing w:line="240" w:lineRule="auto"/>
              <w:ind w:firstLine="0"/>
              <w:jc w:val="left"/>
              <w:rPr>
                <w:rFonts w:cs="Times New Roman"/>
                <w:sz w:val="24"/>
                <w:szCs w:val="24"/>
              </w:rPr>
            </w:pPr>
            <w:r w:rsidRPr="005234FA">
              <w:rPr>
                <w:rFonts w:cs="Times New Roman"/>
                <w:sz w:val="24"/>
                <w:szCs w:val="24"/>
              </w:rPr>
              <w:t>2037 – 2044 годы</w:t>
            </w:r>
          </w:p>
          <w:p w14:paraId="2414602A" w14:textId="77777777" w:rsidR="00027C08" w:rsidRPr="005234FA" w:rsidRDefault="00027C08" w:rsidP="00760CD1">
            <w:pPr>
              <w:spacing w:line="240" w:lineRule="auto"/>
              <w:ind w:firstLine="0"/>
              <w:jc w:val="left"/>
              <w:rPr>
                <w:rFonts w:cs="Times New Roman"/>
                <w:sz w:val="24"/>
                <w:szCs w:val="24"/>
              </w:rPr>
            </w:pPr>
            <w:r w:rsidRPr="005234FA">
              <w:rPr>
                <w:rFonts w:cs="Times New Roman"/>
                <w:sz w:val="24"/>
                <w:szCs w:val="24"/>
              </w:rPr>
              <w:t>2045 – 2050 годы</w:t>
            </w:r>
          </w:p>
        </w:tc>
      </w:tr>
      <w:tr w:rsidR="005234FA" w:rsidRPr="005234FA" w14:paraId="439DABF4" w14:textId="77777777" w:rsidTr="00760CD1">
        <w:trPr>
          <w:trHeight w:val="20"/>
        </w:trPr>
        <w:tc>
          <w:tcPr>
            <w:tcW w:w="1202" w:type="pct"/>
            <w:shd w:val="clear" w:color="auto" w:fill="auto"/>
            <w:hideMark/>
          </w:tcPr>
          <w:p w14:paraId="45C47460" w14:textId="1799BCC0" w:rsidR="00027C08" w:rsidRPr="005234FA" w:rsidRDefault="00DC79B7" w:rsidP="00DC79B7">
            <w:pPr>
              <w:spacing w:line="240" w:lineRule="auto"/>
              <w:ind w:firstLine="0"/>
              <w:jc w:val="left"/>
              <w:rPr>
                <w:rFonts w:cs="Times New Roman"/>
                <w:sz w:val="24"/>
                <w:szCs w:val="24"/>
              </w:rPr>
            </w:pPr>
            <w:r w:rsidRPr="005234FA">
              <w:rPr>
                <w:rFonts w:cs="Times New Roman"/>
                <w:sz w:val="24"/>
                <w:szCs w:val="24"/>
              </w:rPr>
              <w:t>2</w:t>
            </w:r>
            <w:r w:rsidR="00027C08" w:rsidRPr="005234FA">
              <w:rPr>
                <w:rFonts w:cs="Times New Roman"/>
                <w:sz w:val="24"/>
                <w:szCs w:val="24"/>
              </w:rPr>
              <w:t>.</w:t>
            </w:r>
            <w:r w:rsidRPr="005234FA">
              <w:rPr>
                <w:rFonts w:cs="Times New Roman"/>
                <w:sz w:val="24"/>
                <w:szCs w:val="24"/>
              </w:rPr>
              <w:t>1</w:t>
            </w:r>
            <w:r w:rsidR="00027C08" w:rsidRPr="005234FA">
              <w:rPr>
                <w:rFonts w:cs="Times New Roman"/>
                <w:sz w:val="24"/>
                <w:szCs w:val="24"/>
              </w:rPr>
              <w:t xml:space="preserve">.1.5. Внедрение созданных </w:t>
            </w:r>
            <w:r w:rsidR="00027C08" w:rsidRPr="005234FA">
              <w:rPr>
                <w:rFonts w:cs="Times New Roman"/>
                <w:sz w:val="24"/>
                <w:szCs w:val="24"/>
              </w:rPr>
              <w:br/>
              <w:t xml:space="preserve">и усовершенствованных цифровых платформ муниципального управления </w:t>
            </w:r>
            <w:r w:rsidR="00027C08" w:rsidRPr="005234FA">
              <w:rPr>
                <w:rFonts w:cs="Times New Roman"/>
                <w:sz w:val="24"/>
                <w:szCs w:val="24"/>
              </w:rPr>
              <w:br/>
              <w:t xml:space="preserve">с применением искусственного интеллекта с целью развития экосистем муниципального управления, содействие </w:t>
            </w:r>
            <w:r w:rsidR="00027C08" w:rsidRPr="005234FA">
              <w:rPr>
                <w:rFonts w:cs="Times New Roman"/>
                <w:sz w:val="24"/>
                <w:szCs w:val="24"/>
              </w:rPr>
              <w:br/>
              <w:t xml:space="preserve">в развитии цифровых платформ на базе импортозамещения </w:t>
            </w:r>
            <w:r w:rsidR="00027C08" w:rsidRPr="005234FA">
              <w:rPr>
                <w:rFonts w:cs="Times New Roman"/>
                <w:sz w:val="24"/>
                <w:szCs w:val="24"/>
              </w:rPr>
              <w:br/>
              <w:t>в экономике и социальной сфере</w:t>
            </w:r>
          </w:p>
        </w:tc>
        <w:tc>
          <w:tcPr>
            <w:tcW w:w="2019" w:type="pct"/>
            <w:shd w:val="clear" w:color="auto" w:fill="auto"/>
            <w:hideMark/>
          </w:tcPr>
          <w:p w14:paraId="1CB17240" w14:textId="23EF8F91" w:rsidR="00027C08" w:rsidRPr="005234FA" w:rsidRDefault="00027C08" w:rsidP="00760CD1">
            <w:pPr>
              <w:spacing w:line="240" w:lineRule="auto"/>
              <w:ind w:firstLine="0"/>
              <w:jc w:val="left"/>
              <w:rPr>
                <w:rFonts w:cs="Times New Roman"/>
                <w:sz w:val="24"/>
                <w:szCs w:val="24"/>
              </w:rPr>
            </w:pPr>
            <w:r w:rsidRPr="005234FA">
              <w:rPr>
                <w:rFonts w:cs="Times New Roman"/>
                <w:sz w:val="24"/>
                <w:szCs w:val="24"/>
              </w:rPr>
              <w:t>рост количества внедренных цифровых платформ муниципального управления с применением искусственного интеллекта:</w:t>
            </w:r>
          </w:p>
          <w:p w14:paraId="35FBD7A1" w14:textId="77777777" w:rsidR="00DA0E53" w:rsidRPr="005234FA" w:rsidRDefault="00DA0E53" w:rsidP="00DA0E53">
            <w:pPr>
              <w:spacing w:line="240" w:lineRule="auto"/>
              <w:ind w:firstLine="0"/>
              <w:jc w:val="left"/>
              <w:rPr>
                <w:rFonts w:cs="Times New Roman"/>
                <w:sz w:val="24"/>
                <w:szCs w:val="24"/>
              </w:rPr>
            </w:pPr>
            <w:r w:rsidRPr="005234FA">
              <w:rPr>
                <w:rFonts w:cs="Times New Roman"/>
                <w:sz w:val="24"/>
                <w:szCs w:val="24"/>
              </w:rPr>
              <w:t>- к 2026 году – до 2 ед.;</w:t>
            </w:r>
          </w:p>
          <w:p w14:paraId="5E78BFE3" w14:textId="77777777" w:rsidR="00027C08" w:rsidRPr="005234FA" w:rsidRDefault="00027C08" w:rsidP="00760CD1">
            <w:pPr>
              <w:spacing w:line="240" w:lineRule="auto"/>
              <w:ind w:firstLine="0"/>
              <w:jc w:val="left"/>
              <w:rPr>
                <w:rFonts w:cs="Times New Roman"/>
                <w:sz w:val="24"/>
                <w:szCs w:val="24"/>
              </w:rPr>
            </w:pPr>
            <w:r w:rsidRPr="005234FA">
              <w:rPr>
                <w:rFonts w:cs="Times New Roman"/>
                <w:sz w:val="24"/>
                <w:szCs w:val="24"/>
              </w:rPr>
              <w:t>- к 2031 году – до 4 ед.;</w:t>
            </w:r>
          </w:p>
          <w:p w14:paraId="596661F9" w14:textId="77777777" w:rsidR="00027C08" w:rsidRPr="005234FA" w:rsidRDefault="00027C08" w:rsidP="00760CD1">
            <w:pPr>
              <w:spacing w:line="240" w:lineRule="auto"/>
              <w:ind w:firstLine="0"/>
              <w:jc w:val="left"/>
              <w:rPr>
                <w:rFonts w:cs="Times New Roman"/>
                <w:sz w:val="24"/>
                <w:szCs w:val="24"/>
              </w:rPr>
            </w:pPr>
            <w:r w:rsidRPr="005234FA">
              <w:rPr>
                <w:rFonts w:cs="Times New Roman"/>
                <w:sz w:val="24"/>
                <w:szCs w:val="24"/>
              </w:rPr>
              <w:t>- к 2036 году – до 6 ед.;</w:t>
            </w:r>
          </w:p>
          <w:p w14:paraId="47C9669F" w14:textId="77777777" w:rsidR="00027C08" w:rsidRPr="005234FA" w:rsidRDefault="00027C08" w:rsidP="00760CD1">
            <w:pPr>
              <w:spacing w:line="240" w:lineRule="auto"/>
              <w:ind w:firstLine="0"/>
              <w:jc w:val="left"/>
              <w:rPr>
                <w:rFonts w:cs="Times New Roman"/>
                <w:sz w:val="24"/>
                <w:szCs w:val="24"/>
              </w:rPr>
            </w:pPr>
            <w:r w:rsidRPr="005234FA">
              <w:rPr>
                <w:rFonts w:cs="Times New Roman"/>
                <w:sz w:val="24"/>
                <w:szCs w:val="24"/>
              </w:rPr>
              <w:t>- к 2044 году – до 9 ед.;</w:t>
            </w:r>
          </w:p>
          <w:p w14:paraId="1472C173" w14:textId="77777777" w:rsidR="00027C08" w:rsidRPr="005234FA" w:rsidRDefault="00027C08" w:rsidP="00760CD1">
            <w:pPr>
              <w:spacing w:line="240" w:lineRule="auto"/>
              <w:ind w:firstLine="0"/>
              <w:jc w:val="left"/>
              <w:rPr>
                <w:rFonts w:cs="Times New Roman"/>
                <w:sz w:val="24"/>
                <w:szCs w:val="24"/>
              </w:rPr>
            </w:pPr>
            <w:r w:rsidRPr="005234FA">
              <w:rPr>
                <w:rFonts w:cs="Times New Roman"/>
                <w:sz w:val="24"/>
                <w:szCs w:val="24"/>
              </w:rPr>
              <w:t xml:space="preserve">- к 2050 году – до 12 ед. </w:t>
            </w:r>
          </w:p>
          <w:p w14:paraId="11740A88" w14:textId="49C3B42B" w:rsidR="00027C08" w:rsidRPr="005234FA" w:rsidRDefault="00027C08" w:rsidP="00814192">
            <w:pPr>
              <w:spacing w:line="240" w:lineRule="auto"/>
              <w:ind w:firstLine="0"/>
              <w:jc w:val="left"/>
              <w:rPr>
                <w:rFonts w:cs="Times New Roman"/>
                <w:sz w:val="24"/>
                <w:szCs w:val="24"/>
              </w:rPr>
            </w:pPr>
            <w:r w:rsidRPr="005234FA">
              <w:rPr>
                <w:rFonts w:cs="Times New Roman"/>
                <w:sz w:val="24"/>
                <w:szCs w:val="24"/>
              </w:rPr>
              <w:t>(обеспечивает достижение целевого показателя 2</w:t>
            </w:r>
            <w:r w:rsidR="00814192" w:rsidRPr="005234FA">
              <w:rPr>
                <w:rFonts w:cs="Times New Roman"/>
                <w:sz w:val="24"/>
                <w:szCs w:val="24"/>
              </w:rPr>
              <w:t>4</w:t>
            </w:r>
            <w:r w:rsidRPr="005234FA">
              <w:rPr>
                <w:rFonts w:cs="Times New Roman"/>
                <w:sz w:val="24"/>
                <w:szCs w:val="24"/>
              </w:rPr>
              <w:t>)</w:t>
            </w:r>
          </w:p>
        </w:tc>
        <w:tc>
          <w:tcPr>
            <w:tcW w:w="579" w:type="pct"/>
            <w:shd w:val="clear" w:color="auto" w:fill="auto"/>
            <w:hideMark/>
          </w:tcPr>
          <w:p w14:paraId="2BC4CE43" w14:textId="77777777" w:rsidR="00027C08" w:rsidRPr="005234FA" w:rsidRDefault="00027C08" w:rsidP="00760CD1">
            <w:pPr>
              <w:spacing w:line="240" w:lineRule="auto"/>
              <w:ind w:firstLine="0"/>
              <w:jc w:val="left"/>
              <w:rPr>
                <w:rFonts w:cs="Times New Roman"/>
                <w:sz w:val="24"/>
                <w:szCs w:val="24"/>
              </w:rPr>
            </w:pPr>
            <w:r w:rsidRPr="005234FA">
              <w:rPr>
                <w:rFonts w:cs="Times New Roman"/>
                <w:sz w:val="24"/>
                <w:szCs w:val="24"/>
              </w:rPr>
              <w:t>бюджетные средства</w:t>
            </w:r>
          </w:p>
        </w:tc>
        <w:tc>
          <w:tcPr>
            <w:tcW w:w="529" w:type="pct"/>
            <w:shd w:val="clear" w:color="auto" w:fill="auto"/>
            <w:hideMark/>
          </w:tcPr>
          <w:p w14:paraId="3829A56D" w14:textId="77777777" w:rsidR="00027C08" w:rsidRPr="005234FA" w:rsidRDefault="00027C08" w:rsidP="00760CD1">
            <w:pPr>
              <w:spacing w:line="240" w:lineRule="auto"/>
              <w:ind w:firstLine="0"/>
              <w:jc w:val="left"/>
              <w:rPr>
                <w:rFonts w:cs="Times New Roman"/>
                <w:sz w:val="24"/>
                <w:szCs w:val="24"/>
              </w:rPr>
            </w:pPr>
            <w:r w:rsidRPr="005234FA">
              <w:rPr>
                <w:rFonts w:cs="Times New Roman"/>
                <w:sz w:val="24"/>
                <w:szCs w:val="24"/>
              </w:rPr>
              <w:t>поэтапно</w:t>
            </w:r>
          </w:p>
        </w:tc>
        <w:tc>
          <w:tcPr>
            <w:tcW w:w="671" w:type="pct"/>
            <w:shd w:val="clear" w:color="auto" w:fill="auto"/>
            <w:hideMark/>
          </w:tcPr>
          <w:p w14:paraId="30BC0C35" w14:textId="77777777" w:rsidR="00027C08" w:rsidRPr="005234FA" w:rsidRDefault="00027C08" w:rsidP="00760CD1">
            <w:pPr>
              <w:spacing w:line="240" w:lineRule="auto"/>
              <w:ind w:firstLine="0"/>
              <w:jc w:val="left"/>
              <w:rPr>
                <w:rFonts w:cs="Times New Roman"/>
                <w:sz w:val="24"/>
                <w:szCs w:val="24"/>
              </w:rPr>
            </w:pPr>
            <w:r w:rsidRPr="005234FA">
              <w:rPr>
                <w:rFonts w:cs="Times New Roman"/>
                <w:sz w:val="24"/>
                <w:szCs w:val="24"/>
              </w:rPr>
              <w:t>2024 – 2026 годы</w:t>
            </w:r>
          </w:p>
          <w:p w14:paraId="392D1D47" w14:textId="77777777" w:rsidR="00027C08" w:rsidRPr="005234FA" w:rsidRDefault="00027C08" w:rsidP="00760CD1">
            <w:pPr>
              <w:spacing w:line="240" w:lineRule="auto"/>
              <w:ind w:firstLine="0"/>
              <w:jc w:val="left"/>
              <w:rPr>
                <w:rFonts w:cs="Times New Roman"/>
                <w:sz w:val="24"/>
                <w:szCs w:val="24"/>
              </w:rPr>
            </w:pPr>
            <w:r w:rsidRPr="005234FA">
              <w:rPr>
                <w:rFonts w:cs="Times New Roman"/>
                <w:sz w:val="24"/>
                <w:szCs w:val="24"/>
              </w:rPr>
              <w:t>2027 – 2031 годы</w:t>
            </w:r>
          </w:p>
          <w:p w14:paraId="12C90656" w14:textId="77777777" w:rsidR="00027C08" w:rsidRPr="005234FA" w:rsidRDefault="00027C08" w:rsidP="00760CD1">
            <w:pPr>
              <w:spacing w:line="240" w:lineRule="auto"/>
              <w:ind w:firstLine="0"/>
              <w:jc w:val="left"/>
              <w:rPr>
                <w:rFonts w:cs="Times New Roman"/>
                <w:sz w:val="24"/>
                <w:szCs w:val="24"/>
              </w:rPr>
            </w:pPr>
            <w:r w:rsidRPr="005234FA">
              <w:rPr>
                <w:rFonts w:cs="Times New Roman"/>
                <w:sz w:val="24"/>
                <w:szCs w:val="24"/>
              </w:rPr>
              <w:t>2032 – 2036 годы</w:t>
            </w:r>
          </w:p>
          <w:p w14:paraId="4504C70A" w14:textId="77777777" w:rsidR="00027C08" w:rsidRPr="005234FA" w:rsidRDefault="00027C08" w:rsidP="00760CD1">
            <w:pPr>
              <w:spacing w:line="240" w:lineRule="auto"/>
              <w:ind w:firstLine="0"/>
              <w:jc w:val="left"/>
              <w:rPr>
                <w:rFonts w:cs="Times New Roman"/>
                <w:sz w:val="24"/>
                <w:szCs w:val="24"/>
              </w:rPr>
            </w:pPr>
            <w:r w:rsidRPr="005234FA">
              <w:rPr>
                <w:rFonts w:cs="Times New Roman"/>
                <w:sz w:val="24"/>
                <w:szCs w:val="24"/>
              </w:rPr>
              <w:t>2037 – 2044 годы</w:t>
            </w:r>
          </w:p>
          <w:p w14:paraId="6354B481" w14:textId="77777777" w:rsidR="00027C08" w:rsidRPr="005234FA" w:rsidRDefault="00027C08" w:rsidP="00760CD1">
            <w:pPr>
              <w:spacing w:line="240" w:lineRule="auto"/>
              <w:ind w:firstLine="0"/>
              <w:jc w:val="left"/>
              <w:rPr>
                <w:rFonts w:cs="Times New Roman"/>
                <w:sz w:val="24"/>
                <w:szCs w:val="24"/>
              </w:rPr>
            </w:pPr>
            <w:r w:rsidRPr="005234FA">
              <w:rPr>
                <w:rFonts w:cs="Times New Roman"/>
                <w:sz w:val="24"/>
                <w:szCs w:val="24"/>
              </w:rPr>
              <w:t>2045 – 2050 годы</w:t>
            </w:r>
          </w:p>
        </w:tc>
      </w:tr>
      <w:tr w:rsidR="005234FA" w:rsidRPr="005234FA" w14:paraId="7A43E79F" w14:textId="77777777" w:rsidTr="00760CD1">
        <w:trPr>
          <w:trHeight w:val="20"/>
        </w:trPr>
        <w:tc>
          <w:tcPr>
            <w:tcW w:w="1202" w:type="pct"/>
            <w:shd w:val="clear" w:color="auto" w:fill="auto"/>
          </w:tcPr>
          <w:p w14:paraId="12DA897C" w14:textId="04874500" w:rsidR="00027C08" w:rsidRPr="005234FA" w:rsidRDefault="00DC79B7" w:rsidP="00DC79B7">
            <w:pPr>
              <w:spacing w:line="240" w:lineRule="auto"/>
              <w:ind w:firstLine="0"/>
              <w:jc w:val="left"/>
              <w:rPr>
                <w:rFonts w:cs="Times New Roman"/>
                <w:sz w:val="24"/>
                <w:szCs w:val="24"/>
              </w:rPr>
            </w:pPr>
            <w:r w:rsidRPr="005234FA">
              <w:rPr>
                <w:rFonts w:cs="Times New Roman"/>
                <w:sz w:val="24"/>
                <w:szCs w:val="24"/>
              </w:rPr>
              <w:t>2</w:t>
            </w:r>
            <w:r w:rsidR="00027C08" w:rsidRPr="005234FA">
              <w:rPr>
                <w:rFonts w:cs="Times New Roman"/>
                <w:sz w:val="24"/>
                <w:szCs w:val="24"/>
              </w:rPr>
              <w:t>.</w:t>
            </w:r>
            <w:r w:rsidRPr="005234FA">
              <w:rPr>
                <w:rFonts w:cs="Times New Roman"/>
                <w:sz w:val="24"/>
                <w:szCs w:val="24"/>
              </w:rPr>
              <w:t>1</w:t>
            </w:r>
            <w:r w:rsidR="00027C08" w:rsidRPr="005234FA">
              <w:rPr>
                <w:rFonts w:cs="Times New Roman"/>
                <w:sz w:val="24"/>
                <w:szCs w:val="24"/>
              </w:rPr>
              <w:t xml:space="preserve">.2. Мероприятия </w:t>
            </w:r>
            <w:r w:rsidR="00027C08" w:rsidRPr="005234FA">
              <w:rPr>
                <w:rFonts w:cs="Times New Roman"/>
                <w:sz w:val="24"/>
                <w:szCs w:val="24"/>
              </w:rPr>
              <w:br/>
              <w:t>по инфраструктурному обеспечению развития цифровизации</w:t>
            </w:r>
          </w:p>
        </w:tc>
        <w:tc>
          <w:tcPr>
            <w:tcW w:w="2019" w:type="pct"/>
            <w:shd w:val="clear" w:color="auto" w:fill="auto"/>
          </w:tcPr>
          <w:p w14:paraId="64D9055A" w14:textId="08876EF1" w:rsidR="00027C08" w:rsidRPr="005234FA" w:rsidRDefault="00027C08" w:rsidP="00814192">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целевых показателей </w:t>
            </w:r>
            <w:r w:rsidR="00814192" w:rsidRPr="005234FA">
              <w:rPr>
                <w:rFonts w:cs="Times New Roman"/>
                <w:sz w:val="24"/>
                <w:szCs w:val="24"/>
              </w:rPr>
              <w:t>20, 21</w:t>
            </w:r>
          </w:p>
        </w:tc>
        <w:tc>
          <w:tcPr>
            <w:tcW w:w="579" w:type="pct"/>
            <w:shd w:val="clear" w:color="auto" w:fill="auto"/>
          </w:tcPr>
          <w:p w14:paraId="74AF4D72" w14:textId="77777777" w:rsidR="00027C08" w:rsidRPr="005234FA" w:rsidRDefault="00027C08" w:rsidP="00760CD1">
            <w:pPr>
              <w:spacing w:line="240" w:lineRule="auto"/>
              <w:ind w:firstLine="0"/>
              <w:jc w:val="left"/>
              <w:rPr>
                <w:rFonts w:cs="Times New Roman"/>
                <w:sz w:val="24"/>
                <w:szCs w:val="24"/>
              </w:rPr>
            </w:pPr>
            <w:r w:rsidRPr="005234FA">
              <w:rPr>
                <w:rFonts w:cs="Times New Roman"/>
                <w:sz w:val="24"/>
                <w:szCs w:val="24"/>
              </w:rPr>
              <w:t>-</w:t>
            </w:r>
          </w:p>
        </w:tc>
        <w:tc>
          <w:tcPr>
            <w:tcW w:w="529" w:type="pct"/>
            <w:shd w:val="clear" w:color="auto" w:fill="auto"/>
          </w:tcPr>
          <w:p w14:paraId="043B0302" w14:textId="77777777" w:rsidR="00027C08" w:rsidRPr="005234FA" w:rsidRDefault="00027C08" w:rsidP="00760CD1">
            <w:pPr>
              <w:spacing w:line="240" w:lineRule="auto"/>
              <w:ind w:firstLine="0"/>
              <w:jc w:val="left"/>
              <w:rPr>
                <w:rFonts w:cs="Times New Roman"/>
                <w:sz w:val="24"/>
                <w:szCs w:val="24"/>
              </w:rPr>
            </w:pPr>
            <w:r w:rsidRPr="005234FA">
              <w:rPr>
                <w:rFonts w:cs="Times New Roman"/>
                <w:sz w:val="24"/>
                <w:szCs w:val="24"/>
              </w:rPr>
              <w:t>-</w:t>
            </w:r>
          </w:p>
        </w:tc>
        <w:tc>
          <w:tcPr>
            <w:tcW w:w="671" w:type="pct"/>
            <w:shd w:val="clear" w:color="auto" w:fill="auto"/>
          </w:tcPr>
          <w:p w14:paraId="66EF091D" w14:textId="77777777" w:rsidR="00027C08" w:rsidRPr="005234FA" w:rsidRDefault="00027C08" w:rsidP="00760CD1">
            <w:pPr>
              <w:spacing w:line="240" w:lineRule="auto"/>
              <w:ind w:firstLine="0"/>
              <w:jc w:val="left"/>
              <w:rPr>
                <w:rFonts w:cs="Times New Roman"/>
                <w:sz w:val="24"/>
                <w:szCs w:val="24"/>
              </w:rPr>
            </w:pPr>
            <w:r w:rsidRPr="005234FA">
              <w:rPr>
                <w:rFonts w:cs="Times New Roman"/>
                <w:sz w:val="24"/>
                <w:szCs w:val="24"/>
              </w:rPr>
              <w:t>2024 – 2026 годы</w:t>
            </w:r>
          </w:p>
          <w:p w14:paraId="7B3D8FDF" w14:textId="77777777" w:rsidR="00027C08" w:rsidRPr="005234FA" w:rsidRDefault="00027C08" w:rsidP="00760CD1">
            <w:pPr>
              <w:spacing w:line="240" w:lineRule="auto"/>
              <w:ind w:firstLine="0"/>
              <w:jc w:val="left"/>
              <w:rPr>
                <w:rFonts w:cs="Times New Roman"/>
                <w:sz w:val="24"/>
                <w:szCs w:val="24"/>
              </w:rPr>
            </w:pPr>
            <w:r w:rsidRPr="005234FA">
              <w:rPr>
                <w:rFonts w:cs="Times New Roman"/>
                <w:sz w:val="24"/>
                <w:szCs w:val="24"/>
              </w:rPr>
              <w:t>2027 – 2031 годы</w:t>
            </w:r>
          </w:p>
          <w:p w14:paraId="03C56543" w14:textId="77777777" w:rsidR="00027C08" w:rsidRPr="005234FA" w:rsidRDefault="00027C08" w:rsidP="00760CD1">
            <w:pPr>
              <w:spacing w:line="240" w:lineRule="auto"/>
              <w:ind w:firstLine="0"/>
              <w:jc w:val="left"/>
              <w:rPr>
                <w:rFonts w:cs="Times New Roman"/>
                <w:sz w:val="24"/>
                <w:szCs w:val="24"/>
              </w:rPr>
            </w:pPr>
            <w:r w:rsidRPr="005234FA">
              <w:rPr>
                <w:rFonts w:cs="Times New Roman"/>
                <w:sz w:val="24"/>
                <w:szCs w:val="24"/>
              </w:rPr>
              <w:t>2032 – 2036 годы</w:t>
            </w:r>
          </w:p>
          <w:p w14:paraId="46CA6992" w14:textId="77777777" w:rsidR="00027C08" w:rsidRPr="005234FA" w:rsidRDefault="00027C08" w:rsidP="00760CD1">
            <w:pPr>
              <w:spacing w:line="240" w:lineRule="auto"/>
              <w:ind w:firstLine="0"/>
              <w:jc w:val="left"/>
              <w:rPr>
                <w:rFonts w:cs="Times New Roman"/>
                <w:sz w:val="24"/>
                <w:szCs w:val="24"/>
              </w:rPr>
            </w:pPr>
            <w:r w:rsidRPr="005234FA">
              <w:rPr>
                <w:rFonts w:cs="Times New Roman"/>
                <w:sz w:val="24"/>
                <w:szCs w:val="24"/>
              </w:rPr>
              <w:t>2037 – 2044 годы</w:t>
            </w:r>
          </w:p>
          <w:p w14:paraId="5E40E2A6" w14:textId="77777777" w:rsidR="00027C08" w:rsidRPr="005234FA" w:rsidRDefault="00027C08" w:rsidP="00760CD1">
            <w:pPr>
              <w:spacing w:line="240" w:lineRule="auto"/>
              <w:ind w:firstLine="0"/>
              <w:jc w:val="left"/>
              <w:rPr>
                <w:rFonts w:cs="Times New Roman"/>
                <w:sz w:val="24"/>
                <w:szCs w:val="24"/>
              </w:rPr>
            </w:pPr>
            <w:r w:rsidRPr="005234FA">
              <w:rPr>
                <w:rFonts w:cs="Times New Roman"/>
                <w:sz w:val="24"/>
                <w:szCs w:val="24"/>
              </w:rPr>
              <w:t>2045 – 2050 годы</w:t>
            </w:r>
          </w:p>
        </w:tc>
      </w:tr>
      <w:tr w:rsidR="005234FA" w:rsidRPr="005234FA" w14:paraId="5C4B7CFA" w14:textId="77777777" w:rsidTr="00760CD1">
        <w:trPr>
          <w:trHeight w:val="20"/>
        </w:trPr>
        <w:tc>
          <w:tcPr>
            <w:tcW w:w="1202" w:type="pct"/>
            <w:shd w:val="clear" w:color="auto" w:fill="auto"/>
            <w:hideMark/>
          </w:tcPr>
          <w:p w14:paraId="1A19BF7E" w14:textId="0E9C8615" w:rsidR="00027C08" w:rsidRPr="005234FA" w:rsidRDefault="00DC79B7" w:rsidP="00DC79B7">
            <w:pPr>
              <w:spacing w:line="240" w:lineRule="auto"/>
              <w:ind w:firstLine="0"/>
              <w:jc w:val="left"/>
              <w:rPr>
                <w:rFonts w:cs="Times New Roman"/>
                <w:sz w:val="24"/>
                <w:szCs w:val="24"/>
              </w:rPr>
            </w:pPr>
            <w:r w:rsidRPr="005234FA">
              <w:rPr>
                <w:rFonts w:cs="Times New Roman"/>
                <w:sz w:val="24"/>
                <w:szCs w:val="24"/>
              </w:rPr>
              <w:t>2</w:t>
            </w:r>
            <w:r w:rsidR="00027C08" w:rsidRPr="005234FA">
              <w:rPr>
                <w:rFonts w:cs="Times New Roman"/>
                <w:sz w:val="24"/>
                <w:szCs w:val="24"/>
              </w:rPr>
              <w:t>.</w:t>
            </w:r>
            <w:r w:rsidRPr="005234FA">
              <w:rPr>
                <w:rFonts w:cs="Times New Roman"/>
                <w:sz w:val="24"/>
                <w:szCs w:val="24"/>
              </w:rPr>
              <w:t>1</w:t>
            </w:r>
            <w:r w:rsidR="00027C08" w:rsidRPr="005234FA">
              <w:rPr>
                <w:rFonts w:cs="Times New Roman"/>
                <w:sz w:val="24"/>
                <w:szCs w:val="24"/>
              </w:rPr>
              <w:t>.2.1. Импортозамещение, закупка отечественного программного обеспечения</w:t>
            </w:r>
          </w:p>
        </w:tc>
        <w:tc>
          <w:tcPr>
            <w:tcW w:w="2019" w:type="pct"/>
            <w:shd w:val="clear" w:color="auto" w:fill="auto"/>
            <w:hideMark/>
          </w:tcPr>
          <w:p w14:paraId="68D3FAA5" w14:textId="77777777" w:rsidR="00027C08" w:rsidRPr="005234FA" w:rsidRDefault="00027C08" w:rsidP="00760CD1">
            <w:pPr>
              <w:spacing w:line="240" w:lineRule="auto"/>
              <w:ind w:firstLine="0"/>
              <w:jc w:val="left"/>
              <w:rPr>
                <w:rFonts w:cs="Times New Roman"/>
                <w:sz w:val="24"/>
                <w:szCs w:val="24"/>
              </w:rPr>
            </w:pPr>
            <w:r w:rsidRPr="005234FA">
              <w:rPr>
                <w:rFonts w:cs="Times New Roman"/>
                <w:sz w:val="24"/>
                <w:szCs w:val="24"/>
              </w:rPr>
              <w:t xml:space="preserve">доля программного обеспечения иностранной разработки, используемого Администрацией города </w:t>
            </w:r>
            <w:r w:rsidRPr="005234FA">
              <w:rPr>
                <w:rFonts w:cs="Times New Roman"/>
                <w:sz w:val="24"/>
                <w:szCs w:val="24"/>
              </w:rPr>
              <w:br/>
              <w:t>и подведомственными учреждениями:</w:t>
            </w:r>
          </w:p>
          <w:p w14:paraId="27437CC9" w14:textId="77777777" w:rsidR="00027C08" w:rsidRPr="005234FA" w:rsidRDefault="00027C08" w:rsidP="00760CD1">
            <w:pPr>
              <w:spacing w:line="240" w:lineRule="auto"/>
              <w:ind w:firstLine="0"/>
              <w:jc w:val="left"/>
              <w:rPr>
                <w:rFonts w:cs="Times New Roman"/>
                <w:sz w:val="24"/>
                <w:szCs w:val="24"/>
              </w:rPr>
            </w:pPr>
            <w:r w:rsidRPr="005234FA">
              <w:rPr>
                <w:rFonts w:cs="Times New Roman"/>
                <w:sz w:val="24"/>
                <w:szCs w:val="24"/>
              </w:rPr>
              <w:t>- к 2026 году – до 5%;</w:t>
            </w:r>
          </w:p>
          <w:p w14:paraId="6316F3A0" w14:textId="77777777" w:rsidR="00027C08" w:rsidRPr="005234FA" w:rsidRDefault="00027C08" w:rsidP="00760CD1">
            <w:pPr>
              <w:spacing w:line="240" w:lineRule="auto"/>
              <w:ind w:firstLine="0"/>
              <w:jc w:val="left"/>
              <w:rPr>
                <w:rFonts w:cs="Times New Roman"/>
                <w:sz w:val="24"/>
                <w:szCs w:val="24"/>
              </w:rPr>
            </w:pPr>
            <w:r w:rsidRPr="005234FA">
              <w:rPr>
                <w:rFonts w:cs="Times New Roman"/>
                <w:sz w:val="24"/>
                <w:szCs w:val="24"/>
              </w:rPr>
              <w:t>- к 2031 году – до 5%;</w:t>
            </w:r>
          </w:p>
          <w:p w14:paraId="028D1B58" w14:textId="77777777" w:rsidR="00027C08" w:rsidRPr="005234FA" w:rsidRDefault="00027C08" w:rsidP="00760CD1">
            <w:pPr>
              <w:spacing w:line="240" w:lineRule="auto"/>
              <w:ind w:firstLine="0"/>
              <w:jc w:val="left"/>
              <w:rPr>
                <w:rFonts w:cs="Times New Roman"/>
                <w:sz w:val="24"/>
                <w:szCs w:val="24"/>
              </w:rPr>
            </w:pPr>
            <w:r w:rsidRPr="005234FA">
              <w:rPr>
                <w:rFonts w:cs="Times New Roman"/>
                <w:sz w:val="24"/>
                <w:szCs w:val="24"/>
              </w:rPr>
              <w:t>- к 2036 году – до 5%;</w:t>
            </w:r>
          </w:p>
          <w:p w14:paraId="7A5EA6C1" w14:textId="77777777" w:rsidR="00027C08" w:rsidRPr="005234FA" w:rsidRDefault="00027C08" w:rsidP="00760CD1">
            <w:pPr>
              <w:spacing w:line="240" w:lineRule="auto"/>
              <w:ind w:firstLine="0"/>
              <w:jc w:val="left"/>
              <w:rPr>
                <w:rFonts w:cs="Times New Roman"/>
                <w:sz w:val="24"/>
                <w:szCs w:val="24"/>
              </w:rPr>
            </w:pPr>
            <w:r w:rsidRPr="005234FA">
              <w:rPr>
                <w:rFonts w:cs="Times New Roman"/>
                <w:sz w:val="24"/>
                <w:szCs w:val="24"/>
              </w:rPr>
              <w:t>- к 2044 году – до 5%;</w:t>
            </w:r>
          </w:p>
          <w:p w14:paraId="1C302544" w14:textId="77777777" w:rsidR="00027C08" w:rsidRPr="005234FA" w:rsidRDefault="00027C08" w:rsidP="00760CD1">
            <w:pPr>
              <w:spacing w:line="240" w:lineRule="auto"/>
              <w:ind w:firstLine="0"/>
              <w:jc w:val="left"/>
              <w:rPr>
                <w:rFonts w:cs="Times New Roman"/>
                <w:sz w:val="24"/>
                <w:szCs w:val="24"/>
              </w:rPr>
            </w:pPr>
            <w:r w:rsidRPr="005234FA">
              <w:rPr>
                <w:rFonts w:cs="Times New Roman"/>
                <w:sz w:val="24"/>
                <w:szCs w:val="24"/>
              </w:rPr>
              <w:t xml:space="preserve">- к 2050 году – до 5% </w:t>
            </w:r>
          </w:p>
          <w:p w14:paraId="7E126283" w14:textId="4C7D2DF6" w:rsidR="00027C08" w:rsidRPr="005234FA" w:rsidRDefault="00027C08" w:rsidP="00814192">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целевого показателя </w:t>
            </w:r>
            <w:r w:rsidR="00814192" w:rsidRPr="005234FA">
              <w:rPr>
                <w:rFonts w:cs="Times New Roman"/>
                <w:sz w:val="24"/>
                <w:szCs w:val="24"/>
              </w:rPr>
              <w:t>20</w:t>
            </w:r>
            <w:r w:rsidRPr="005234FA">
              <w:rPr>
                <w:rFonts w:cs="Times New Roman"/>
                <w:sz w:val="24"/>
                <w:szCs w:val="24"/>
              </w:rPr>
              <w:t>)</w:t>
            </w:r>
          </w:p>
        </w:tc>
        <w:tc>
          <w:tcPr>
            <w:tcW w:w="579" w:type="pct"/>
            <w:shd w:val="clear" w:color="auto" w:fill="auto"/>
            <w:hideMark/>
          </w:tcPr>
          <w:p w14:paraId="225A405D" w14:textId="77777777" w:rsidR="00027C08" w:rsidRPr="005234FA" w:rsidRDefault="00027C08" w:rsidP="00760CD1">
            <w:pPr>
              <w:spacing w:line="240" w:lineRule="auto"/>
              <w:ind w:firstLine="0"/>
              <w:jc w:val="left"/>
              <w:rPr>
                <w:rFonts w:cs="Times New Roman"/>
                <w:sz w:val="24"/>
                <w:szCs w:val="24"/>
              </w:rPr>
            </w:pPr>
            <w:r w:rsidRPr="005234FA">
              <w:rPr>
                <w:rFonts w:cs="Times New Roman"/>
                <w:sz w:val="24"/>
                <w:szCs w:val="24"/>
              </w:rPr>
              <w:t>бюджетные средства</w:t>
            </w:r>
          </w:p>
        </w:tc>
        <w:tc>
          <w:tcPr>
            <w:tcW w:w="529" w:type="pct"/>
            <w:shd w:val="clear" w:color="auto" w:fill="auto"/>
            <w:hideMark/>
          </w:tcPr>
          <w:p w14:paraId="7B640487" w14:textId="77777777" w:rsidR="00027C08" w:rsidRPr="005234FA" w:rsidRDefault="00027C08" w:rsidP="00760CD1">
            <w:pPr>
              <w:spacing w:line="240" w:lineRule="auto"/>
              <w:ind w:firstLine="0"/>
              <w:jc w:val="left"/>
              <w:rPr>
                <w:rFonts w:cs="Times New Roman"/>
                <w:sz w:val="24"/>
                <w:szCs w:val="24"/>
              </w:rPr>
            </w:pPr>
            <w:r w:rsidRPr="005234FA">
              <w:rPr>
                <w:rFonts w:cs="Times New Roman"/>
                <w:sz w:val="24"/>
                <w:szCs w:val="24"/>
              </w:rPr>
              <w:t>ежегодно</w:t>
            </w:r>
          </w:p>
        </w:tc>
        <w:tc>
          <w:tcPr>
            <w:tcW w:w="671" w:type="pct"/>
            <w:shd w:val="clear" w:color="auto" w:fill="auto"/>
            <w:hideMark/>
          </w:tcPr>
          <w:p w14:paraId="470E9997" w14:textId="77777777" w:rsidR="00027C08" w:rsidRPr="005234FA" w:rsidRDefault="00027C08" w:rsidP="00760CD1">
            <w:pPr>
              <w:spacing w:line="240" w:lineRule="auto"/>
              <w:ind w:firstLine="0"/>
              <w:jc w:val="left"/>
              <w:rPr>
                <w:rFonts w:cs="Times New Roman"/>
                <w:sz w:val="24"/>
                <w:szCs w:val="24"/>
              </w:rPr>
            </w:pPr>
            <w:r w:rsidRPr="005234FA">
              <w:rPr>
                <w:rFonts w:cs="Times New Roman"/>
                <w:sz w:val="24"/>
                <w:szCs w:val="24"/>
              </w:rPr>
              <w:t>2024 – 2026 годы</w:t>
            </w:r>
          </w:p>
          <w:p w14:paraId="16271B16" w14:textId="77777777" w:rsidR="00027C08" w:rsidRPr="005234FA" w:rsidRDefault="00027C08" w:rsidP="00760CD1">
            <w:pPr>
              <w:spacing w:line="240" w:lineRule="auto"/>
              <w:ind w:firstLine="0"/>
              <w:jc w:val="left"/>
              <w:rPr>
                <w:rFonts w:cs="Times New Roman"/>
                <w:sz w:val="24"/>
                <w:szCs w:val="24"/>
              </w:rPr>
            </w:pPr>
            <w:r w:rsidRPr="005234FA">
              <w:rPr>
                <w:rFonts w:cs="Times New Roman"/>
                <w:sz w:val="24"/>
                <w:szCs w:val="24"/>
              </w:rPr>
              <w:t>2027 – 2031 годы</w:t>
            </w:r>
          </w:p>
          <w:p w14:paraId="7546DDAD" w14:textId="77777777" w:rsidR="00027C08" w:rsidRPr="005234FA" w:rsidRDefault="00027C08" w:rsidP="00760CD1">
            <w:pPr>
              <w:spacing w:line="240" w:lineRule="auto"/>
              <w:ind w:firstLine="0"/>
              <w:jc w:val="left"/>
              <w:rPr>
                <w:rFonts w:cs="Times New Roman"/>
                <w:sz w:val="24"/>
                <w:szCs w:val="24"/>
              </w:rPr>
            </w:pPr>
            <w:r w:rsidRPr="005234FA">
              <w:rPr>
                <w:rFonts w:cs="Times New Roman"/>
                <w:sz w:val="24"/>
                <w:szCs w:val="24"/>
              </w:rPr>
              <w:t>2032 – 2036 годы</w:t>
            </w:r>
          </w:p>
          <w:p w14:paraId="3AB32903" w14:textId="77777777" w:rsidR="00027C08" w:rsidRPr="005234FA" w:rsidRDefault="00027C08" w:rsidP="00760CD1">
            <w:pPr>
              <w:spacing w:line="240" w:lineRule="auto"/>
              <w:ind w:firstLine="0"/>
              <w:jc w:val="left"/>
              <w:rPr>
                <w:rFonts w:cs="Times New Roman"/>
                <w:sz w:val="24"/>
                <w:szCs w:val="24"/>
              </w:rPr>
            </w:pPr>
            <w:r w:rsidRPr="005234FA">
              <w:rPr>
                <w:rFonts w:cs="Times New Roman"/>
                <w:sz w:val="24"/>
                <w:szCs w:val="24"/>
              </w:rPr>
              <w:t>2037 – 2044 годы</w:t>
            </w:r>
          </w:p>
          <w:p w14:paraId="063938FA" w14:textId="77777777" w:rsidR="00027C08" w:rsidRPr="005234FA" w:rsidRDefault="00027C08" w:rsidP="00760CD1">
            <w:pPr>
              <w:spacing w:line="240" w:lineRule="auto"/>
              <w:ind w:firstLine="0"/>
              <w:jc w:val="left"/>
              <w:rPr>
                <w:rFonts w:cs="Times New Roman"/>
                <w:sz w:val="24"/>
                <w:szCs w:val="24"/>
              </w:rPr>
            </w:pPr>
            <w:r w:rsidRPr="005234FA">
              <w:rPr>
                <w:rFonts w:cs="Times New Roman"/>
                <w:sz w:val="24"/>
                <w:szCs w:val="24"/>
              </w:rPr>
              <w:t>2045 – 2050 годы</w:t>
            </w:r>
          </w:p>
        </w:tc>
      </w:tr>
      <w:tr w:rsidR="005234FA" w:rsidRPr="005234FA" w14:paraId="7A552892" w14:textId="77777777" w:rsidTr="00760CD1">
        <w:trPr>
          <w:trHeight w:val="20"/>
        </w:trPr>
        <w:tc>
          <w:tcPr>
            <w:tcW w:w="1202" w:type="pct"/>
            <w:shd w:val="clear" w:color="auto" w:fill="auto"/>
            <w:hideMark/>
          </w:tcPr>
          <w:p w14:paraId="57065876" w14:textId="71FC1EA1" w:rsidR="00027C08" w:rsidRPr="005234FA" w:rsidRDefault="00DC79B7" w:rsidP="00DC79B7">
            <w:pPr>
              <w:spacing w:line="240" w:lineRule="auto"/>
              <w:ind w:firstLine="0"/>
              <w:jc w:val="left"/>
              <w:rPr>
                <w:rFonts w:cs="Times New Roman"/>
                <w:sz w:val="24"/>
                <w:szCs w:val="24"/>
              </w:rPr>
            </w:pPr>
            <w:r w:rsidRPr="005234FA">
              <w:rPr>
                <w:rFonts w:cs="Times New Roman"/>
                <w:sz w:val="24"/>
                <w:szCs w:val="24"/>
              </w:rPr>
              <w:t>2</w:t>
            </w:r>
            <w:r w:rsidR="00027C08" w:rsidRPr="005234FA">
              <w:rPr>
                <w:rFonts w:cs="Times New Roman"/>
                <w:sz w:val="24"/>
                <w:szCs w:val="24"/>
              </w:rPr>
              <w:t>.</w:t>
            </w:r>
            <w:r w:rsidRPr="005234FA">
              <w:rPr>
                <w:rFonts w:cs="Times New Roman"/>
                <w:sz w:val="24"/>
                <w:szCs w:val="24"/>
              </w:rPr>
              <w:t>1</w:t>
            </w:r>
            <w:r w:rsidR="00027C08" w:rsidRPr="005234FA">
              <w:rPr>
                <w:rFonts w:cs="Times New Roman"/>
                <w:sz w:val="24"/>
                <w:szCs w:val="24"/>
              </w:rPr>
              <w:t>.2.2. Импортозамещение, закупка отечественного компьютерного оборудования</w:t>
            </w:r>
          </w:p>
        </w:tc>
        <w:tc>
          <w:tcPr>
            <w:tcW w:w="2019" w:type="pct"/>
            <w:shd w:val="clear" w:color="auto" w:fill="auto"/>
            <w:hideMark/>
          </w:tcPr>
          <w:p w14:paraId="297C984F" w14:textId="77777777" w:rsidR="00027C08" w:rsidRPr="005234FA" w:rsidRDefault="00027C08" w:rsidP="00760CD1">
            <w:pPr>
              <w:spacing w:line="240" w:lineRule="auto"/>
              <w:ind w:firstLine="0"/>
              <w:jc w:val="left"/>
              <w:rPr>
                <w:rFonts w:cs="Times New Roman"/>
                <w:sz w:val="24"/>
                <w:szCs w:val="24"/>
              </w:rPr>
            </w:pPr>
            <w:r w:rsidRPr="005234FA">
              <w:rPr>
                <w:rFonts w:cs="Times New Roman"/>
                <w:sz w:val="24"/>
                <w:szCs w:val="24"/>
              </w:rPr>
              <w:t>снижение доли компьютерного оборудования иностранной разработки, используемого Администрацией города и подведомственными учреждениями:</w:t>
            </w:r>
          </w:p>
          <w:p w14:paraId="2BEBE8B1" w14:textId="77777777" w:rsidR="00027C08" w:rsidRPr="005234FA" w:rsidRDefault="00027C08" w:rsidP="00760CD1">
            <w:pPr>
              <w:spacing w:line="240" w:lineRule="auto"/>
              <w:ind w:firstLine="0"/>
              <w:jc w:val="left"/>
              <w:rPr>
                <w:rFonts w:cs="Times New Roman"/>
                <w:sz w:val="24"/>
                <w:szCs w:val="24"/>
              </w:rPr>
            </w:pPr>
            <w:r w:rsidRPr="005234FA">
              <w:rPr>
                <w:rFonts w:cs="Times New Roman"/>
                <w:sz w:val="24"/>
                <w:szCs w:val="24"/>
              </w:rPr>
              <w:t>- к 2026 году – до 75%;</w:t>
            </w:r>
          </w:p>
          <w:p w14:paraId="144A878D" w14:textId="77777777" w:rsidR="00027C08" w:rsidRPr="005234FA" w:rsidRDefault="00027C08" w:rsidP="00760CD1">
            <w:pPr>
              <w:spacing w:line="240" w:lineRule="auto"/>
              <w:ind w:firstLine="0"/>
              <w:jc w:val="left"/>
              <w:rPr>
                <w:rFonts w:cs="Times New Roman"/>
                <w:sz w:val="24"/>
                <w:szCs w:val="24"/>
              </w:rPr>
            </w:pPr>
            <w:r w:rsidRPr="005234FA">
              <w:rPr>
                <w:rFonts w:cs="Times New Roman"/>
                <w:sz w:val="24"/>
                <w:szCs w:val="24"/>
              </w:rPr>
              <w:t>- к 2031 году – до 50%;</w:t>
            </w:r>
          </w:p>
          <w:p w14:paraId="0A3ED703" w14:textId="77777777" w:rsidR="00027C08" w:rsidRPr="005234FA" w:rsidRDefault="00027C08" w:rsidP="00760CD1">
            <w:pPr>
              <w:spacing w:line="240" w:lineRule="auto"/>
              <w:ind w:firstLine="0"/>
              <w:jc w:val="left"/>
              <w:rPr>
                <w:rFonts w:cs="Times New Roman"/>
                <w:sz w:val="24"/>
                <w:szCs w:val="24"/>
              </w:rPr>
            </w:pPr>
            <w:r w:rsidRPr="005234FA">
              <w:rPr>
                <w:rFonts w:cs="Times New Roman"/>
                <w:sz w:val="24"/>
                <w:szCs w:val="24"/>
              </w:rPr>
              <w:t>- к 2036 году – до 40%;</w:t>
            </w:r>
          </w:p>
          <w:p w14:paraId="27CB36B4" w14:textId="77777777" w:rsidR="00027C08" w:rsidRPr="005234FA" w:rsidRDefault="00027C08" w:rsidP="00760CD1">
            <w:pPr>
              <w:spacing w:line="240" w:lineRule="auto"/>
              <w:ind w:firstLine="0"/>
              <w:jc w:val="left"/>
              <w:rPr>
                <w:rFonts w:cs="Times New Roman"/>
                <w:sz w:val="24"/>
                <w:szCs w:val="24"/>
              </w:rPr>
            </w:pPr>
            <w:r w:rsidRPr="005234FA">
              <w:rPr>
                <w:rFonts w:cs="Times New Roman"/>
                <w:sz w:val="24"/>
                <w:szCs w:val="24"/>
              </w:rPr>
              <w:t>- к 2044 году – до 35%;</w:t>
            </w:r>
          </w:p>
          <w:p w14:paraId="39FE5C1A" w14:textId="77777777" w:rsidR="00027C08" w:rsidRPr="005234FA" w:rsidRDefault="00027C08" w:rsidP="00760CD1">
            <w:pPr>
              <w:spacing w:line="240" w:lineRule="auto"/>
              <w:ind w:firstLine="0"/>
              <w:jc w:val="left"/>
              <w:rPr>
                <w:rFonts w:cs="Times New Roman"/>
                <w:sz w:val="24"/>
                <w:szCs w:val="24"/>
              </w:rPr>
            </w:pPr>
            <w:r w:rsidRPr="005234FA">
              <w:rPr>
                <w:rFonts w:cs="Times New Roman"/>
                <w:sz w:val="24"/>
                <w:szCs w:val="24"/>
              </w:rPr>
              <w:t xml:space="preserve">- к 2050 году – до 30% </w:t>
            </w:r>
          </w:p>
          <w:p w14:paraId="6E201A93" w14:textId="32C0E1BD" w:rsidR="00027C08" w:rsidRPr="005234FA" w:rsidRDefault="00027C08" w:rsidP="00814192">
            <w:pPr>
              <w:spacing w:line="240" w:lineRule="auto"/>
              <w:ind w:firstLine="0"/>
              <w:jc w:val="left"/>
              <w:rPr>
                <w:rFonts w:cs="Times New Roman"/>
                <w:sz w:val="24"/>
                <w:szCs w:val="24"/>
              </w:rPr>
            </w:pPr>
            <w:r w:rsidRPr="005234FA">
              <w:rPr>
                <w:rFonts w:cs="Times New Roman"/>
                <w:sz w:val="24"/>
                <w:szCs w:val="24"/>
              </w:rPr>
              <w:t>(обеспечивает достижение целевого показателя 2</w:t>
            </w:r>
            <w:r w:rsidR="00814192" w:rsidRPr="005234FA">
              <w:rPr>
                <w:rFonts w:cs="Times New Roman"/>
                <w:sz w:val="24"/>
                <w:szCs w:val="24"/>
              </w:rPr>
              <w:t>1</w:t>
            </w:r>
            <w:r w:rsidRPr="005234FA">
              <w:rPr>
                <w:rFonts w:cs="Times New Roman"/>
                <w:sz w:val="24"/>
                <w:szCs w:val="24"/>
              </w:rPr>
              <w:t>)</w:t>
            </w:r>
          </w:p>
        </w:tc>
        <w:tc>
          <w:tcPr>
            <w:tcW w:w="579" w:type="pct"/>
            <w:shd w:val="clear" w:color="auto" w:fill="auto"/>
            <w:hideMark/>
          </w:tcPr>
          <w:p w14:paraId="60A85E08" w14:textId="77777777" w:rsidR="00027C08" w:rsidRPr="005234FA" w:rsidRDefault="00027C08" w:rsidP="00760CD1">
            <w:pPr>
              <w:spacing w:line="240" w:lineRule="auto"/>
              <w:ind w:firstLine="0"/>
              <w:jc w:val="left"/>
              <w:rPr>
                <w:rFonts w:cs="Times New Roman"/>
                <w:sz w:val="24"/>
                <w:szCs w:val="24"/>
              </w:rPr>
            </w:pPr>
            <w:r w:rsidRPr="005234FA">
              <w:rPr>
                <w:rFonts w:cs="Times New Roman"/>
                <w:sz w:val="24"/>
                <w:szCs w:val="24"/>
              </w:rPr>
              <w:t>бюджетные средства</w:t>
            </w:r>
          </w:p>
        </w:tc>
        <w:tc>
          <w:tcPr>
            <w:tcW w:w="529" w:type="pct"/>
            <w:shd w:val="clear" w:color="auto" w:fill="auto"/>
            <w:hideMark/>
          </w:tcPr>
          <w:p w14:paraId="362C30A6" w14:textId="77777777" w:rsidR="00027C08" w:rsidRPr="005234FA" w:rsidRDefault="00027C08" w:rsidP="00760CD1">
            <w:pPr>
              <w:spacing w:line="240" w:lineRule="auto"/>
              <w:ind w:firstLine="0"/>
              <w:jc w:val="left"/>
              <w:rPr>
                <w:rFonts w:cs="Times New Roman"/>
                <w:sz w:val="24"/>
                <w:szCs w:val="24"/>
              </w:rPr>
            </w:pPr>
            <w:r w:rsidRPr="005234FA">
              <w:rPr>
                <w:rFonts w:cs="Times New Roman"/>
                <w:sz w:val="24"/>
                <w:szCs w:val="24"/>
              </w:rPr>
              <w:t>ежегодно</w:t>
            </w:r>
          </w:p>
        </w:tc>
        <w:tc>
          <w:tcPr>
            <w:tcW w:w="671" w:type="pct"/>
            <w:shd w:val="clear" w:color="auto" w:fill="auto"/>
            <w:hideMark/>
          </w:tcPr>
          <w:p w14:paraId="58531EAE" w14:textId="77777777" w:rsidR="00027C08" w:rsidRPr="005234FA" w:rsidRDefault="00027C08" w:rsidP="00760CD1">
            <w:pPr>
              <w:spacing w:line="240" w:lineRule="auto"/>
              <w:ind w:firstLine="0"/>
              <w:jc w:val="left"/>
              <w:rPr>
                <w:rFonts w:cs="Times New Roman"/>
                <w:sz w:val="24"/>
                <w:szCs w:val="24"/>
              </w:rPr>
            </w:pPr>
            <w:r w:rsidRPr="005234FA">
              <w:rPr>
                <w:rFonts w:cs="Times New Roman"/>
                <w:sz w:val="24"/>
                <w:szCs w:val="24"/>
              </w:rPr>
              <w:t>2024 – 2026 годы</w:t>
            </w:r>
          </w:p>
          <w:p w14:paraId="07CCD2E7" w14:textId="77777777" w:rsidR="00027C08" w:rsidRPr="005234FA" w:rsidRDefault="00027C08" w:rsidP="00760CD1">
            <w:pPr>
              <w:spacing w:line="240" w:lineRule="auto"/>
              <w:ind w:firstLine="0"/>
              <w:jc w:val="left"/>
              <w:rPr>
                <w:rFonts w:cs="Times New Roman"/>
                <w:sz w:val="24"/>
                <w:szCs w:val="24"/>
              </w:rPr>
            </w:pPr>
            <w:r w:rsidRPr="005234FA">
              <w:rPr>
                <w:rFonts w:cs="Times New Roman"/>
                <w:sz w:val="24"/>
                <w:szCs w:val="24"/>
              </w:rPr>
              <w:t>2027 – 2031 годы</w:t>
            </w:r>
          </w:p>
          <w:p w14:paraId="57C3ABA7" w14:textId="77777777" w:rsidR="00027C08" w:rsidRPr="005234FA" w:rsidRDefault="00027C08" w:rsidP="00760CD1">
            <w:pPr>
              <w:spacing w:line="240" w:lineRule="auto"/>
              <w:ind w:firstLine="0"/>
              <w:jc w:val="left"/>
              <w:rPr>
                <w:rFonts w:cs="Times New Roman"/>
                <w:sz w:val="24"/>
                <w:szCs w:val="24"/>
              </w:rPr>
            </w:pPr>
            <w:r w:rsidRPr="005234FA">
              <w:rPr>
                <w:rFonts w:cs="Times New Roman"/>
                <w:sz w:val="24"/>
                <w:szCs w:val="24"/>
              </w:rPr>
              <w:t>2032 – 2036 годы</w:t>
            </w:r>
          </w:p>
          <w:p w14:paraId="089D074E" w14:textId="77777777" w:rsidR="00027C08" w:rsidRPr="005234FA" w:rsidRDefault="00027C08" w:rsidP="00760CD1">
            <w:pPr>
              <w:spacing w:line="240" w:lineRule="auto"/>
              <w:ind w:firstLine="0"/>
              <w:jc w:val="left"/>
              <w:rPr>
                <w:rFonts w:cs="Times New Roman"/>
                <w:sz w:val="24"/>
                <w:szCs w:val="24"/>
              </w:rPr>
            </w:pPr>
            <w:r w:rsidRPr="005234FA">
              <w:rPr>
                <w:rFonts w:cs="Times New Roman"/>
                <w:sz w:val="24"/>
                <w:szCs w:val="24"/>
              </w:rPr>
              <w:t>2037 – 2044 годы</w:t>
            </w:r>
          </w:p>
          <w:p w14:paraId="0B2DE274" w14:textId="77777777" w:rsidR="00027C08" w:rsidRPr="005234FA" w:rsidRDefault="00027C08" w:rsidP="00760CD1">
            <w:pPr>
              <w:spacing w:line="240" w:lineRule="auto"/>
              <w:ind w:firstLine="0"/>
              <w:jc w:val="left"/>
              <w:rPr>
                <w:rFonts w:cs="Times New Roman"/>
                <w:sz w:val="24"/>
                <w:szCs w:val="24"/>
              </w:rPr>
            </w:pPr>
            <w:r w:rsidRPr="005234FA">
              <w:rPr>
                <w:rFonts w:cs="Times New Roman"/>
                <w:sz w:val="24"/>
                <w:szCs w:val="24"/>
              </w:rPr>
              <w:t>2045 – 2050 годы</w:t>
            </w:r>
          </w:p>
        </w:tc>
      </w:tr>
      <w:tr w:rsidR="005234FA" w:rsidRPr="005234FA" w14:paraId="43915023" w14:textId="77777777" w:rsidTr="00760CD1">
        <w:trPr>
          <w:trHeight w:val="20"/>
        </w:trPr>
        <w:tc>
          <w:tcPr>
            <w:tcW w:w="1202" w:type="pct"/>
            <w:shd w:val="clear" w:color="auto" w:fill="auto"/>
          </w:tcPr>
          <w:p w14:paraId="30025E3A" w14:textId="3192F796" w:rsidR="00027C08" w:rsidRPr="005234FA" w:rsidRDefault="00DC79B7" w:rsidP="00DC79B7">
            <w:pPr>
              <w:spacing w:line="240" w:lineRule="auto"/>
              <w:ind w:firstLine="0"/>
              <w:jc w:val="left"/>
              <w:rPr>
                <w:rFonts w:cs="Times New Roman"/>
                <w:sz w:val="24"/>
                <w:szCs w:val="24"/>
              </w:rPr>
            </w:pPr>
            <w:r w:rsidRPr="005234FA">
              <w:rPr>
                <w:rFonts w:cs="Times New Roman"/>
                <w:sz w:val="24"/>
                <w:szCs w:val="24"/>
              </w:rPr>
              <w:t>2</w:t>
            </w:r>
            <w:r w:rsidR="00027C08" w:rsidRPr="005234FA">
              <w:rPr>
                <w:rFonts w:cs="Times New Roman"/>
                <w:sz w:val="24"/>
                <w:szCs w:val="24"/>
              </w:rPr>
              <w:t>.</w:t>
            </w:r>
            <w:r w:rsidRPr="005234FA">
              <w:rPr>
                <w:rFonts w:cs="Times New Roman"/>
                <w:sz w:val="24"/>
                <w:szCs w:val="24"/>
              </w:rPr>
              <w:t>1</w:t>
            </w:r>
            <w:r w:rsidR="00027C08" w:rsidRPr="005234FA">
              <w:rPr>
                <w:rFonts w:cs="Times New Roman"/>
                <w:sz w:val="24"/>
                <w:szCs w:val="24"/>
              </w:rPr>
              <w:t xml:space="preserve">.3. Мероприятия </w:t>
            </w:r>
            <w:r w:rsidR="00027C08" w:rsidRPr="005234FA">
              <w:rPr>
                <w:rFonts w:cs="Times New Roman"/>
                <w:sz w:val="24"/>
                <w:szCs w:val="24"/>
              </w:rPr>
              <w:br/>
              <w:t>по информационно-маркетинговому обеспечению развития цифровизации</w:t>
            </w:r>
          </w:p>
        </w:tc>
        <w:tc>
          <w:tcPr>
            <w:tcW w:w="2019" w:type="pct"/>
            <w:shd w:val="clear" w:color="auto" w:fill="auto"/>
          </w:tcPr>
          <w:p w14:paraId="65E5B434" w14:textId="18BA3941" w:rsidR="00027C08" w:rsidRPr="005234FA" w:rsidRDefault="00027C08" w:rsidP="00814192">
            <w:pPr>
              <w:spacing w:line="240" w:lineRule="auto"/>
              <w:ind w:firstLine="0"/>
              <w:jc w:val="left"/>
              <w:rPr>
                <w:rFonts w:cs="Times New Roman"/>
                <w:sz w:val="24"/>
                <w:szCs w:val="24"/>
              </w:rPr>
            </w:pPr>
            <w:r w:rsidRPr="005234FA">
              <w:rPr>
                <w:rFonts w:cs="Times New Roman"/>
                <w:sz w:val="24"/>
                <w:szCs w:val="24"/>
              </w:rPr>
              <w:t>обеспечивает достижение целевого показателя 2</w:t>
            </w:r>
            <w:r w:rsidR="00814192" w:rsidRPr="005234FA">
              <w:rPr>
                <w:rFonts w:cs="Times New Roman"/>
                <w:sz w:val="24"/>
                <w:szCs w:val="24"/>
              </w:rPr>
              <w:t>3</w:t>
            </w:r>
          </w:p>
        </w:tc>
        <w:tc>
          <w:tcPr>
            <w:tcW w:w="579" w:type="pct"/>
            <w:shd w:val="clear" w:color="auto" w:fill="auto"/>
          </w:tcPr>
          <w:p w14:paraId="383F26A0" w14:textId="77777777" w:rsidR="00027C08" w:rsidRPr="005234FA" w:rsidRDefault="00027C08" w:rsidP="00760CD1">
            <w:pPr>
              <w:spacing w:line="240" w:lineRule="auto"/>
              <w:ind w:firstLine="0"/>
              <w:jc w:val="left"/>
              <w:rPr>
                <w:rFonts w:cs="Times New Roman"/>
                <w:sz w:val="24"/>
                <w:szCs w:val="24"/>
              </w:rPr>
            </w:pPr>
            <w:r w:rsidRPr="005234FA">
              <w:rPr>
                <w:rFonts w:cs="Times New Roman"/>
                <w:sz w:val="24"/>
                <w:szCs w:val="24"/>
              </w:rPr>
              <w:t>-</w:t>
            </w:r>
          </w:p>
        </w:tc>
        <w:tc>
          <w:tcPr>
            <w:tcW w:w="529" w:type="pct"/>
            <w:shd w:val="clear" w:color="auto" w:fill="auto"/>
          </w:tcPr>
          <w:p w14:paraId="69B9AC01" w14:textId="77777777" w:rsidR="00027C08" w:rsidRPr="005234FA" w:rsidRDefault="00027C08" w:rsidP="00760CD1">
            <w:pPr>
              <w:spacing w:line="240" w:lineRule="auto"/>
              <w:ind w:firstLine="0"/>
              <w:jc w:val="left"/>
              <w:rPr>
                <w:rFonts w:cs="Times New Roman"/>
                <w:sz w:val="24"/>
                <w:szCs w:val="24"/>
              </w:rPr>
            </w:pPr>
            <w:r w:rsidRPr="005234FA">
              <w:rPr>
                <w:rFonts w:cs="Times New Roman"/>
                <w:sz w:val="24"/>
                <w:szCs w:val="24"/>
              </w:rPr>
              <w:t>-</w:t>
            </w:r>
          </w:p>
        </w:tc>
        <w:tc>
          <w:tcPr>
            <w:tcW w:w="671" w:type="pct"/>
            <w:shd w:val="clear" w:color="auto" w:fill="auto"/>
          </w:tcPr>
          <w:p w14:paraId="13088113" w14:textId="77777777" w:rsidR="00027C08" w:rsidRPr="005234FA" w:rsidRDefault="00027C08" w:rsidP="00760CD1">
            <w:pPr>
              <w:spacing w:line="240" w:lineRule="auto"/>
              <w:ind w:firstLine="0"/>
              <w:jc w:val="left"/>
              <w:rPr>
                <w:rFonts w:cs="Times New Roman"/>
                <w:sz w:val="24"/>
                <w:szCs w:val="24"/>
              </w:rPr>
            </w:pPr>
            <w:r w:rsidRPr="005234FA">
              <w:rPr>
                <w:rFonts w:cs="Times New Roman"/>
                <w:sz w:val="24"/>
                <w:szCs w:val="24"/>
              </w:rPr>
              <w:t>2027 – 2031 годы</w:t>
            </w:r>
          </w:p>
          <w:p w14:paraId="484C8028" w14:textId="77777777" w:rsidR="00027C08" w:rsidRPr="005234FA" w:rsidRDefault="00027C08" w:rsidP="00760CD1">
            <w:pPr>
              <w:spacing w:line="240" w:lineRule="auto"/>
              <w:ind w:firstLine="0"/>
              <w:jc w:val="left"/>
              <w:rPr>
                <w:rFonts w:cs="Times New Roman"/>
                <w:sz w:val="24"/>
                <w:szCs w:val="24"/>
              </w:rPr>
            </w:pPr>
            <w:r w:rsidRPr="005234FA">
              <w:rPr>
                <w:rFonts w:cs="Times New Roman"/>
                <w:sz w:val="24"/>
                <w:szCs w:val="24"/>
              </w:rPr>
              <w:t>2032 – 2036 годы</w:t>
            </w:r>
          </w:p>
          <w:p w14:paraId="39DD5899" w14:textId="77777777" w:rsidR="00027C08" w:rsidRPr="005234FA" w:rsidRDefault="00027C08" w:rsidP="00760CD1">
            <w:pPr>
              <w:spacing w:line="240" w:lineRule="auto"/>
              <w:ind w:firstLine="0"/>
              <w:jc w:val="left"/>
              <w:rPr>
                <w:rFonts w:cs="Times New Roman"/>
                <w:sz w:val="24"/>
                <w:szCs w:val="24"/>
              </w:rPr>
            </w:pPr>
            <w:r w:rsidRPr="005234FA">
              <w:rPr>
                <w:rFonts w:cs="Times New Roman"/>
                <w:sz w:val="24"/>
                <w:szCs w:val="24"/>
              </w:rPr>
              <w:t>2037 – 2044 годы</w:t>
            </w:r>
          </w:p>
          <w:p w14:paraId="7B9CA5CB" w14:textId="77777777" w:rsidR="00027C08" w:rsidRPr="005234FA" w:rsidRDefault="00027C08" w:rsidP="00760CD1">
            <w:pPr>
              <w:spacing w:line="240" w:lineRule="auto"/>
              <w:ind w:firstLine="0"/>
              <w:jc w:val="left"/>
              <w:rPr>
                <w:rFonts w:cs="Times New Roman"/>
                <w:sz w:val="24"/>
                <w:szCs w:val="24"/>
              </w:rPr>
            </w:pPr>
            <w:r w:rsidRPr="005234FA">
              <w:rPr>
                <w:rFonts w:cs="Times New Roman"/>
                <w:sz w:val="24"/>
                <w:szCs w:val="24"/>
              </w:rPr>
              <w:t>2045 – 2050 годы</w:t>
            </w:r>
          </w:p>
        </w:tc>
      </w:tr>
      <w:tr w:rsidR="005234FA" w:rsidRPr="005234FA" w14:paraId="5FBDEDA4" w14:textId="77777777" w:rsidTr="00760CD1">
        <w:trPr>
          <w:trHeight w:val="20"/>
        </w:trPr>
        <w:tc>
          <w:tcPr>
            <w:tcW w:w="1202" w:type="pct"/>
            <w:shd w:val="clear" w:color="auto" w:fill="auto"/>
          </w:tcPr>
          <w:p w14:paraId="62BFF371" w14:textId="1FBEE99F" w:rsidR="00DC79B7" w:rsidRPr="005234FA" w:rsidRDefault="00DC79B7" w:rsidP="00DC79B7">
            <w:pPr>
              <w:spacing w:line="240" w:lineRule="auto"/>
              <w:ind w:firstLine="0"/>
              <w:jc w:val="left"/>
              <w:rPr>
                <w:rFonts w:cs="Times New Roman"/>
                <w:sz w:val="24"/>
                <w:szCs w:val="24"/>
              </w:rPr>
            </w:pPr>
            <w:r w:rsidRPr="005234FA">
              <w:rPr>
                <w:rFonts w:cs="Times New Roman"/>
                <w:sz w:val="24"/>
                <w:szCs w:val="24"/>
              </w:rPr>
              <w:t>2.1.3.1. Расширение перечня муниципальных цифровых сервисов для населения</w:t>
            </w:r>
          </w:p>
        </w:tc>
        <w:tc>
          <w:tcPr>
            <w:tcW w:w="2019" w:type="pct"/>
            <w:shd w:val="clear" w:color="auto" w:fill="auto"/>
          </w:tcPr>
          <w:p w14:paraId="7A152F62" w14:textId="77777777" w:rsidR="00DC79B7" w:rsidRPr="005234FA" w:rsidRDefault="00DC79B7" w:rsidP="00DC79B7">
            <w:pPr>
              <w:spacing w:line="240" w:lineRule="auto"/>
              <w:ind w:firstLine="0"/>
              <w:jc w:val="left"/>
              <w:rPr>
                <w:rFonts w:cs="Times New Roman"/>
                <w:sz w:val="24"/>
                <w:szCs w:val="24"/>
              </w:rPr>
            </w:pPr>
            <w:r w:rsidRPr="005234FA">
              <w:rPr>
                <w:rFonts w:cs="Times New Roman"/>
                <w:sz w:val="24"/>
                <w:szCs w:val="24"/>
              </w:rPr>
              <w:t>количество введенных государственных цифровых сервисов для населения:</w:t>
            </w:r>
          </w:p>
          <w:p w14:paraId="19C7AC67" w14:textId="77777777" w:rsidR="00DC79B7" w:rsidRPr="005234FA" w:rsidRDefault="00DC79B7" w:rsidP="00DC79B7">
            <w:pPr>
              <w:spacing w:line="240" w:lineRule="auto"/>
              <w:ind w:firstLine="0"/>
              <w:jc w:val="left"/>
              <w:rPr>
                <w:rFonts w:cs="Times New Roman"/>
                <w:sz w:val="24"/>
                <w:szCs w:val="24"/>
              </w:rPr>
            </w:pPr>
            <w:r w:rsidRPr="005234FA">
              <w:rPr>
                <w:rFonts w:cs="Times New Roman"/>
                <w:sz w:val="24"/>
                <w:szCs w:val="24"/>
              </w:rPr>
              <w:t>- к 2031 году – 2 ед.;</w:t>
            </w:r>
          </w:p>
          <w:p w14:paraId="1C2DB12E" w14:textId="77777777" w:rsidR="00DC79B7" w:rsidRPr="005234FA" w:rsidRDefault="00DC79B7" w:rsidP="00DC79B7">
            <w:pPr>
              <w:spacing w:line="240" w:lineRule="auto"/>
              <w:ind w:firstLine="0"/>
              <w:jc w:val="left"/>
              <w:rPr>
                <w:rFonts w:cs="Times New Roman"/>
                <w:sz w:val="24"/>
                <w:szCs w:val="24"/>
              </w:rPr>
            </w:pPr>
            <w:r w:rsidRPr="005234FA">
              <w:rPr>
                <w:rFonts w:cs="Times New Roman"/>
                <w:sz w:val="24"/>
                <w:szCs w:val="24"/>
              </w:rPr>
              <w:t>- к 2036 году – 2 ед.;</w:t>
            </w:r>
          </w:p>
          <w:p w14:paraId="1FF2E94F" w14:textId="77777777" w:rsidR="00DC79B7" w:rsidRPr="005234FA" w:rsidRDefault="00DC79B7" w:rsidP="00DC79B7">
            <w:pPr>
              <w:spacing w:line="240" w:lineRule="auto"/>
              <w:ind w:firstLine="0"/>
              <w:jc w:val="left"/>
              <w:rPr>
                <w:rFonts w:cs="Times New Roman"/>
                <w:sz w:val="24"/>
                <w:szCs w:val="24"/>
              </w:rPr>
            </w:pPr>
            <w:r w:rsidRPr="005234FA">
              <w:rPr>
                <w:rFonts w:cs="Times New Roman"/>
                <w:sz w:val="24"/>
                <w:szCs w:val="24"/>
              </w:rPr>
              <w:t>- к 2044 году – 3 ед.;</w:t>
            </w:r>
          </w:p>
          <w:p w14:paraId="44ED4CFF" w14:textId="77777777" w:rsidR="00DC79B7" w:rsidRPr="005234FA" w:rsidRDefault="00DC79B7" w:rsidP="00DC79B7">
            <w:pPr>
              <w:spacing w:line="240" w:lineRule="auto"/>
              <w:ind w:firstLine="0"/>
              <w:jc w:val="left"/>
              <w:rPr>
                <w:rFonts w:cs="Times New Roman"/>
                <w:sz w:val="24"/>
                <w:szCs w:val="24"/>
              </w:rPr>
            </w:pPr>
            <w:r w:rsidRPr="005234FA">
              <w:rPr>
                <w:rFonts w:cs="Times New Roman"/>
                <w:sz w:val="24"/>
                <w:szCs w:val="24"/>
              </w:rPr>
              <w:t xml:space="preserve">- к 2050 году – 3 ед. </w:t>
            </w:r>
          </w:p>
          <w:p w14:paraId="78EB27DD" w14:textId="7CD3D918" w:rsidR="00DC79B7" w:rsidRPr="005234FA" w:rsidRDefault="00DC79B7" w:rsidP="00814192">
            <w:pPr>
              <w:spacing w:line="240" w:lineRule="auto"/>
              <w:ind w:firstLine="0"/>
              <w:jc w:val="left"/>
              <w:rPr>
                <w:rFonts w:cs="Times New Roman"/>
                <w:sz w:val="24"/>
                <w:szCs w:val="24"/>
              </w:rPr>
            </w:pPr>
            <w:r w:rsidRPr="005234FA">
              <w:rPr>
                <w:rFonts w:cs="Times New Roman"/>
                <w:sz w:val="24"/>
                <w:szCs w:val="24"/>
              </w:rPr>
              <w:t>(обеспечивает достижение целевого показателя 2</w:t>
            </w:r>
            <w:r w:rsidR="00814192" w:rsidRPr="005234FA">
              <w:rPr>
                <w:rFonts w:cs="Times New Roman"/>
                <w:sz w:val="24"/>
                <w:szCs w:val="24"/>
              </w:rPr>
              <w:t>3</w:t>
            </w:r>
            <w:r w:rsidRPr="005234FA">
              <w:rPr>
                <w:rFonts w:cs="Times New Roman"/>
                <w:sz w:val="24"/>
                <w:szCs w:val="24"/>
              </w:rPr>
              <w:t>)</w:t>
            </w:r>
          </w:p>
        </w:tc>
        <w:tc>
          <w:tcPr>
            <w:tcW w:w="579" w:type="pct"/>
            <w:shd w:val="clear" w:color="auto" w:fill="auto"/>
          </w:tcPr>
          <w:p w14:paraId="7065461D" w14:textId="14EE70B1" w:rsidR="00DC79B7" w:rsidRPr="005234FA" w:rsidRDefault="00DC79B7" w:rsidP="00DC79B7">
            <w:pPr>
              <w:spacing w:line="240" w:lineRule="auto"/>
              <w:ind w:firstLine="0"/>
              <w:jc w:val="left"/>
              <w:rPr>
                <w:rFonts w:cs="Times New Roman"/>
                <w:sz w:val="24"/>
                <w:szCs w:val="24"/>
              </w:rPr>
            </w:pPr>
            <w:r w:rsidRPr="005234FA">
              <w:rPr>
                <w:rFonts w:cs="Times New Roman"/>
                <w:sz w:val="24"/>
                <w:szCs w:val="24"/>
              </w:rPr>
              <w:t>бюджетные средства</w:t>
            </w:r>
          </w:p>
        </w:tc>
        <w:tc>
          <w:tcPr>
            <w:tcW w:w="529" w:type="pct"/>
            <w:shd w:val="clear" w:color="auto" w:fill="auto"/>
          </w:tcPr>
          <w:p w14:paraId="783FB80C" w14:textId="1A66002F" w:rsidR="00DC79B7" w:rsidRPr="005234FA" w:rsidRDefault="00DC79B7" w:rsidP="00DC79B7">
            <w:pPr>
              <w:spacing w:line="240" w:lineRule="auto"/>
              <w:ind w:firstLine="0"/>
              <w:jc w:val="left"/>
              <w:rPr>
                <w:rFonts w:cs="Times New Roman"/>
                <w:sz w:val="24"/>
                <w:szCs w:val="24"/>
              </w:rPr>
            </w:pPr>
            <w:r w:rsidRPr="005234FA">
              <w:rPr>
                <w:rFonts w:cs="Times New Roman"/>
                <w:sz w:val="24"/>
                <w:szCs w:val="24"/>
              </w:rPr>
              <w:t>поэтапно</w:t>
            </w:r>
          </w:p>
        </w:tc>
        <w:tc>
          <w:tcPr>
            <w:tcW w:w="671" w:type="pct"/>
            <w:shd w:val="clear" w:color="auto" w:fill="auto"/>
          </w:tcPr>
          <w:p w14:paraId="5621C24C" w14:textId="77777777" w:rsidR="00DC79B7" w:rsidRPr="005234FA" w:rsidRDefault="00DC79B7" w:rsidP="00DC79B7">
            <w:pPr>
              <w:spacing w:line="240" w:lineRule="auto"/>
              <w:ind w:firstLine="0"/>
              <w:jc w:val="left"/>
              <w:rPr>
                <w:rFonts w:cs="Times New Roman"/>
                <w:sz w:val="24"/>
                <w:szCs w:val="24"/>
              </w:rPr>
            </w:pPr>
            <w:r w:rsidRPr="005234FA">
              <w:rPr>
                <w:rFonts w:cs="Times New Roman"/>
                <w:sz w:val="24"/>
                <w:szCs w:val="24"/>
              </w:rPr>
              <w:t>2027 – 2031 годы</w:t>
            </w:r>
          </w:p>
          <w:p w14:paraId="6827B26D" w14:textId="77777777" w:rsidR="00DC79B7" w:rsidRPr="005234FA" w:rsidRDefault="00DC79B7" w:rsidP="00DC79B7">
            <w:pPr>
              <w:spacing w:line="240" w:lineRule="auto"/>
              <w:ind w:firstLine="0"/>
              <w:jc w:val="left"/>
              <w:rPr>
                <w:rFonts w:cs="Times New Roman"/>
                <w:sz w:val="24"/>
                <w:szCs w:val="24"/>
              </w:rPr>
            </w:pPr>
            <w:r w:rsidRPr="005234FA">
              <w:rPr>
                <w:rFonts w:cs="Times New Roman"/>
                <w:sz w:val="24"/>
                <w:szCs w:val="24"/>
              </w:rPr>
              <w:t>2032 – 2036 годы</w:t>
            </w:r>
          </w:p>
          <w:p w14:paraId="55F4F11D" w14:textId="77777777" w:rsidR="00DC79B7" w:rsidRPr="005234FA" w:rsidRDefault="00DC79B7" w:rsidP="00DC79B7">
            <w:pPr>
              <w:spacing w:line="240" w:lineRule="auto"/>
              <w:ind w:firstLine="0"/>
              <w:jc w:val="left"/>
              <w:rPr>
                <w:rFonts w:cs="Times New Roman"/>
                <w:sz w:val="24"/>
                <w:szCs w:val="24"/>
              </w:rPr>
            </w:pPr>
            <w:r w:rsidRPr="005234FA">
              <w:rPr>
                <w:rFonts w:cs="Times New Roman"/>
                <w:sz w:val="24"/>
                <w:szCs w:val="24"/>
              </w:rPr>
              <w:t>2037 – 2044 годы</w:t>
            </w:r>
          </w:p>
          <w:p w14:paraId="3F84ABC1" w14:textId="30D2C67E" w:rsidR="00DC79B7" w:rsidRPr="005234FA" w:rsidRDefault="00DC79B7" w:rsidP="00DC79B7">
            <w:pPr>
              <w:spacing w:line="240" w:lineRule="auto"/>
              <w:ind w:firstLine="0"/>
              <w:jc w:val="left"/>
              <w:rPr>
                <w:rFonts w:cs="Times New Roman"/>
                <w:sz w:val="24"/>
                <w:szCs w:val="24"/>
              </w:rPr>
            </w:pPr>
            <w:r w:rsidRPr="005234FA">
              <w:rPr>
                <w:rFonts w:cs="Times New Roman"/>
                <w:sz w:val="24"/>
                <w:szCs w:val="24"/>
              </w:rPr>
              <w:t>2045 – 2050 годы</w:t>
            </w:r>
          </w:p>
        </w:tc>
      </w:tr>
      <w:tr w:rsidR="005234FA" w:rsidRPr="005234FA" w14:paraId="59BE4459" w14:textId="77777777" w:rsidTr="00DC79B7">
        <w:trPr>
          <w:trHeight w:val="20"/>
        </w:trPr>
        <w:tc>
          <w:tcPr>
            <w:tcW w:w="5000" w:type="pct"/>
            <w:gridSpan w:val="5"/>
            <w:shd w:val="clear" w:color="auto" w:fill="auto"/>
          </w:tcPr>
          <w:p w14:paraId="3D9D61D0" w14:textId="0D6D02AD" w:rsidR="00DC79B7" w:rsidRPr="005234FA" w:rsidRDefault="00DC79B7" w:rsidP="00DC79B7">
            <w:pPr>
              <w:spacing w:line="240" w:lineRule="auto"/>
              <w:ind w:firstLine="0"/>
              <w:jc w:val="left"/>
              <w:rPr>
                <w:rFonts w:cs="Times New Roman"/>
                <w:sz w:val="24"/>
                <w:szCs w:val="24"/>
              </w:rPr>
            </w:pPr>
            <w:r w:rsidRPr="005234FA">
              <w:rPr>
                <w:rFonts w:cs="Times New Roman"/>
                <w:sz w:val="24"/>
                <w:szCs w:val="24"/>
              </w:rPr>
              <w:t>2.2. Вектор – Цифровая трансформация муниципального управления</w:t>
            </w:r>
          </w:p>
        </w:tc>
      </w:tr>
      <w:tr w:rsidR="005234FA" w:rsidRPr="005234FA" w14:paraId="20617A65" w14:textId="77777777" w:rsidTr="008E276B">
        <w:trPr>
          <w:trHeight w:val="20"/>
        </w:trPr>
        <w:tc>
          <w:tcPr>
            <w:tcW w:w="5000" w:type="pct"/>
            <w:gridSpan w:val="5"/>
            <w:shd w:val="clear" w:color="auto" w:fill="auto"/>
          </w:tcPr>
          <w:p w14:paraId="75D2505A" w14:textId="59140A8A" w:rsidR="00327DEB" w:rsidRPr="005234FA" w:rsidRDefault="00327DEB" w:rsidP="00DC79B7">
            <w:pPr>
              <w:spacing w:line="240" w:lineRule="auto"/>
              <w:ind w:firstLine="0"/>
              <w:jc w:val="left"/>
              <w:rPr>
                <w:rFonts w:cs="Times New Roman"/>
                <w:sz w:val="24"/>
                <w:szCs w:val="24"/>
              </w:rPr>
            </w:pPr>
            <w:r w:rsidRPr="005234FA">
              <w:rPr>
                <w:rFonts w:cs="Times New Roman"/>
                <w:sz w:val="24"/>
                <w:szCs w:val="24"/>
              </w:rPr>
              <w:t>Цель вектора – формирование современной, эффективной и ориентированной на интересы граждан системы муниципального управления города на основе внедрения цифровых технологий и развития кадрового потенциала</w:t>
            </w:r>
          </w:p>
        </w:tc>
      </w:tr>
      <w:tr w:rsidR="005234FA" w:rsidRPr="005234FA" w14:paraId="4D971105" w14:textId="77777777" w:rsidTr="008E276B">
        <w:trPr>
          <w:trHeight w:val="20"/>
        </w:trPr>
        <w:tc>
          <w:tcPr>
            <w:tcW w:w="5000" w:type="pct"/>
            <w:gridSpan w:val="5"/>
            <w:shd w:val="clear" w:color="auto" w:fill="auto"/>
          </w:tcPr>
          <w:p w14:paraId="7F487994" w14:textId="77777777" w:rsidR="008E276B" w:rsidRPr="005234FA" w:rsidRDefault="008E276B" w:rsidP="00DC79B7">
            <w:pPr>
              <w:spacing w:line="240" w:lineRule="auto"/>
              <w:ind w:firstLine="0"/>
              <w:jc w:val="left"/>
              <w:rPr>
                <w:rFonts w:cs="Times New Roman"/>
                <w:sz w:val="24"/>
                <w:szCs w:val="24"/>
              </w:rPr>
            </w:pPr>
            <w:r w:rsidRPr="005234FA">
              <w:rPr>
                <w:rFonts w:cs="Times New Roman"/>
                <w:sz w:val="24"/>
                <w:szCs w:val="24"/>
              </w:rPr>
              <w:t>Задачи вектора:</w:t>
            </w:r>
          </w:p>
          <w:p w14:paraId="62F29D06" w14:textId="77777777" w:rsidR="008E276B" w:rsidRPr="005234FA" w:rsidRDefault="008E276B" w:rsidP="008E276B">
            <w:pPr>
              <w:spacing w:line="240" w:lineRule="auto"/>
              <w:ind w:firstLine="0"/>
              <w:jc w:val="left"/>
              <w:rPr>
                <w:rFonts w:cs="Times New Roman"/>
                <w:sz w:val="24"/>
                <w:szCs w:val="24"/>
              </w:rPr>
            </w:pPr>
            <w:r w:rsidRPr="005234FA">
              <w:rPr>
                <w:rFonts w:cs="Times New Roman"/>
                <w:sz w:val="24"/>
                <w:szCs w:val="24"/>
              </w:rPr>
              <w:t>- внедрение современных цифровых технологий в работе муниципальной власти, в муниципальном секторе экономики для принятия управленческих решений;</w:t>
            </w:r>
          </w:p>
          <w:p w14:paraId="107EDC0E" w14:textId="77777777" w:rsidR="008E276B" w:rsidRPr="005234FA" w:rsidRDefault="008E276B" w:rsidP="008E276B">
            <w:pPr>
              <w:spacing w:line="240" w:lineRule="auto"/>
              <w:ind w:firstLine="0"/>
              <w:jc w:val="left"/>
              <w:rPr>
                <w:rFonts w:cs="Times New Roman"/>
                <w:sz w:val="24"/>
                <w:szCs w:val="24"/>
              </w:rPr>
            </w:pPr>
            <w:r w:rsidRPr="005234FA">
              <w:rPr>
                <w:rFonts w:cs="Times New Roman"/>
                <w:sz w:val="24"/>
                <w:szCs w:val="24"/>
              </w:rPr>
              <w:t>- повышение профессиональной компетентности муниципальных служащих;</w:t>
            </w:r>
          </w:p>
          <w:p w14:paraId="6A9ABED0" w14:textId="271460CC" w:rsidR="008E276B" w:rsidRPr="005234FA" w:rsidRDefault="008E276B" w:rsidP="008E276B">
            <w:pPr>
              <w:spacing w:line="240" w:lineRule="auto"/>
              <w:ind w:firstLine="0"/>
              <w:jc w:val="left"/>
              <w:rPr>
                <w:rFonts w:cs="Times New Roman"/>
                <w:sz w:val="24"/>
                <w:szCs w:val="24"/>
              </w:rPr>
            </w:pPr>
            <w:r w:rsidRPr="005234FA">
              <w:rPr>
                <w:rFonts w:cs="Times New Roman"/>
                <w:sz w:val="24"/>
                <w:szCs w:val="24"/>
              </w:rPr>
              <w:t>- формирование позитивного имиджа муниципального служащего города Сургута</w:t>
            </w:r>
          </w:p>
        </w:tc>
      </w:tr>
      <w:tr w:rsidR="005234FA" w:rsidRPr="005234FA" w14:paraId="6AD3EC12" w14:textId="77777777" w:rsidTr="008E276B">
        <w:trPr>
          <w:trHeight w:val="20"/>
        </w:trPr>
        <w:tc>
          <w:tcPr>
            <w:tcW w:w="5000" w:type="pct"/>
            <w:gridSpan w:val="5"/>
            <w:shd w:val="clear" w:color="auto" w:fill="auto"/>
          </w:tcPr>
          <w:p w14:paraId="65950ECF" w14:textId="77777777" w:rsidR="008E276B" w:rsidRPr="005234FA" w:rsidRDefault="008E276B" w:rsidP="00DC79B7">
            <w:pPr>
              <w:spacing w:line="240" w:lineRule="auto"/>
              <w:ind w:firstLine="0"/>
              <w:jc w:val="left"/>
              <w:rPr>
                <w:rFonts w:cs="Times New Roman"/>
                <w:sz w:val="24"/>
                <w:szCs w:val="24"/>
              </w:rPr>
            </w:pPr>
            <w:r w:rsidRPr="005234FA">
              <w:rPr>
                <w:rFonts w:cs="Times New Roman"/>
                <w:sz w:val="24"/>
                <w:szCs w:val="24"/>
              </w:rPr>
              <w:t>Реализация мероприятий вектора обеспечивает выполнение целевых показателей:</w:t>
            </w:r>
          </w:p>
          <w:p w14:paraId="78EE2FC1" w14:textId="117AED42" w:rsidR="008E276B" w:rsidRPr="005234FA" w:rsidRDefault="008E276B" w:rsidP="008E276B">
            <w:pPr>
              <w:spacing w:line="240" w:lineRule="auto"/>
              <w:ind w:firstLine="0"/>
              <w:jc w:val="left"/>
              <w:rPr>
                <w:rFonts w:eastAsia="Times New Roman" w:cs="Times New Roman"/>
                <w:sz w:val="24"/>
                <w:szCs w:val="24"/>
                <w:lang w:eastAsia="ru-RU"/>
              </w:rPr>
            </w:pPr>
            <w:r w:rsidRPr="005234FA">
              <w:rPr>
                <w:rFonts w:cs="Times New Roman"/>
                <w:sz w:val="24"/>
                <w:szCs w:val="24"/>
              </w:rPr>
              <w:t xml:space="preserve">25. </w:t>
            </w:r>
            <w:r w:rsidR="00BA38EB" w:rsidRPr="005234FA">
              <w:rPr>
                <w:rFonts w:cs="Times New Roman"/>
                <w:sz w:val="24"/>
                <w:szCs w:val="24"/>
              </w:rPr>
              <w:t>Ц</w:t>
            </w:r>
            <w:r w:rsidRPr="005234FA">
              <w:rPr>
                <w:rFonts w:eastAsia="Times New Roman" w:cs="Times New Roman"/>
                <w:sz w:val="24"/>
                <w:szCs w:val="24"/>
                <w:lang w:eastAsia="ru-RU"/>
              </w:rPr>
              <w:t xml:space="preserve">ифровая зрелость городского управления </w:t>
            </w:r>
            <w:r w:rsidR="00C67D4C" w:rsidRPr="005234FA">
              <w:rPr>
                <w:rFonts w:eastAsia="Times New Roman" w:cs="Times New Roman"/>
                <w:sz w:val="24"/>
                <w:szCs w:val="24"/>
                <w:lang w:eastAsia="ru-RU"/>
              </w:rPr>
              <w:t>к 2050 году 80 баллов.</w:t>
            </w:r>
          </w:p>
          <w:p w14:paraId="3F099678" w14:textId="525241A6" w:rsidR="008E276B" w:rsidRPr="005234FA" w:rsidRDefault="008E276B" w:rsidP="008E276B">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26.</w:t>
            </w:r>
            <w:r w:rsidRPr="005234FA">
              <w:t xml:space="preserve"> </w:t>
            </w:r>
            <w:r w:rsidR="00BA38EB" w:rsidRPr="005234FA">
              <w:t>Д</w:t>
            </w:r>
            <w:r w:rsidRPr="005234FA">
              <w:rPr>
                <w:rFonts w:eastAsia="Times New Roman" w:cs="Times New Roman"/>
                <w:sz w:val="24"/>
                <w:szCs w:val="24"/>
                <w:lang w:eastAsia="ru-RU"/>
              </w:rPr>
              <w:t>оля муниципальных служащих города, получивших дополнительное профессиональное образование ежегодно до 2050 года – 37,4%</w:t>
            </w:r>
            <w:r w:rsidR="00C67D4C" w:rsidRPr="005234FA">
              <w:rPr>
                <w:rFonts w:eastAsia="Times New Roman" w:cs="Times New Roman"/>
                <w:sz w:val="24"/>
                <w:szCs w:val="24"/>
                <w:lang w:eastAsia="ru-RU"/>
              </w:rPr>
              <w:t>.</w:t>
            </w:r>
          </w:p>
          <w:p w14:paraId="4E20215F" w14:textId="556BF465" w:rsidR="008E276B" w:rsidRPr="005234FA" w:rsidRDefault="008E276B" w:rsidP="008E276B">
            <w:pPr>
              <w:spacing w:line="240" w:lineRule="auto"/>
              <w:ind w:firstLine="0"/>
              <w:jc w:val="left"/>
              <w:rPr>
                <w:rFonts w:eastAsia="Times New Roman" w:cs="Times New Roman"/>
                <w:sz w:val="24"/>
                <w:szCs w:val="24"/>
                <w:lang w:eastAsia="ru-RU"/>
              </w:rPr>
            </w:pPr>
            <w:r w:rsidRPr="005234FA">
              <w:rPr>
                <w:rFonts w:eastAsia="Times New Roman" w:cs="Times New Roman"/>
                <w:sz w:val="24"/>
                <w:szCs w:val="24"/>
                <w:lang w:eastAsia="ru-RU"/>
              </w:rPr>
              <w:t xml:space="preserve">27. </w:t>
            </w:r>
            <w:r w:rsidR="00BA38EB" w:rsidRPr="005234FA">
              <w:rPr>
                <w:rFonts w:eastAsia="Times New Roman" w:cs="Times New Roman"/>
                <w:sz w:val="24"/>
                <w:szCs w:val="24"/>
                <w:lang w:eastAsia="ru-RU"/>
              </w:rPr>
              <w:t>Д</w:t>
            </w:r>
            <w:r w:rsidRPr="005234FA">
              <w:rPr>
                <w:rFonts w:eastAsia="Times New Roman" w:cs="Times New Roman"/>
                <w:sz w:val="24"/>
                <w:szCs w:val="24"/>
                <w:lang w:eastAsia="ru-RU"/>
              </w:rPr>
              <w:t xml:space="preserve">оля внутриведомственного и межведомственного юридически значимого электронного документооборота муниципальных органов </w:t>
            </w:r>
            <w:r w:rsidRPr="005234FA">
              <w:rPr>
                <w:rFonts w:eastAsia="Times New Roman" w:cs="Times New Roman"/>
                <w:sz w:val="24"/>
                <w:szCs w:val="24"/>
                <w:lang w:eastAsia="ru-RU"/>
              </w:rPr>
              <w:br/>
              <w:t>и муниципальных учреждений ежегодно до 2050 года – не менее</w:t>
            </w:r>
            <w:r w:rsidR="00C67D4C" w:rsidRPr="005234FA">
              <w:rPr>
                <w:rFonts w:eastAsia="Times New Roman" w:cs="Times New Roman"/>
                <w:sz w:val="24"/>
                <w:szCs w:val="24"/>
                <w:lang w:eastAsia="ru-RU"/>
              </w:rPr>
              <w:t xml:space="preserve"> 90%.</w:t>
            </w:r>
          </w:p>
          <w:p w14:paraId="26AD8BAB" w14:textId="02F182F7" w:rsidR="008E276B" w:rsidRPr="005234FA" w:rsidRDefault="008E276B" w:rsidP="008E276B">
            <w:pPr>
              <w:spacing w:line="240" w:lineRule="auto"/>
              <w:ind w:firstLine="0"/>
              <w:jc w:val="left"/>
              <w:rPr>
                <w:rFonts w:cs="Times New Roman"/>
                <w:sz w:val="24"/>
                <w:szCs w:val="24"/>
              </w:rPr>
            </w:pPr>
            <w:r w:rsidRPr="005234FA">
              <w:rPr>
                <w:rFonts w:eastAsia="Times New Roman" w:cs="Times New Roman"/>
                <w:sz w:val="24"/>
                <w:szCs w:val="24"/>
                <w:lang w:eastAsia="ru-RU"/>
              </w:rPr>
              <w:t>28.</w:t>
            </w:r>
            <w:r w:rsidRPr="005234FA">
              <w:t xml:space="preserve"> </w:t>
            </w:r>
            <w:r w:rsidR="00BA38EB" w:rsidRPr="005234FA">
              <w:t>Д</w:t>
            </w:r>
            <w:r w:rsidRPr="005234FA">
              <w:rPr>
                <w:rFonts w:eastAsia="Times New Roman" w:cs="Times New Roman"/>
                <w:sz w:val="24"/>
                <w:szCs w:val="24"/>
                <w:lang w:eastAsia="ru-RU"/>
              </w:rPr>
              <w:t>оля сотрудников, прошедших обучение по направлениям цифровой экономики ежегодно до 2050 года – не менее 8,6%</w:t>
            </w:r>
          </w:p>
        </w:tc>
      </w:tr>
      <w:tr w:rsidR="005234FA" w:rsidRPr="005234FA" w14:paraId="257647F5" w14:textId="77777777" w:rsidTr="00760CD1">
        <w:trPr>
          <w:trHeight w:val="20"/>
        </w:trPr>
        <w:tc>
          <w:tcPr>
            <w:tcW w:w="1202" w:type="pct"/>
            <w:shd w:val="clear" w:color="auto" w:fill="auto"/>
          </w:tcPr>
          <w:p w14:paraId="3BF24E2F" w14:textId="28290EA3" w:rsidR="008E276B" w:rsidRPr="005234FA" w:rsidRDefault="008E276B" w:rsidP="008E276B">
            <w:pPr>
              <w:spacing w:line="240" w:lineRule="auto"/>
              <w:ind w:firstLine="0"/>
              <w:jc w:val="left"/>
              <w:rPr>
                <w:rFonts w:cs="Times New Roman"/>
                <w:sz w:val="24"/>
                <w:szCs w:val="24"/>
              </w:rPr>
            </w:pPr>
            <w:r w:rsidRPr="005234FA">
              <w:rPr>
                <w:rFonts w:cs="Times New Roman"/>
                <w:sz w:val="24"/>
                <w:szCs w:val="24"/>
              </w:rPr>
              <w:t xml:space="preserve">2.2.1. Мероприятия </w:t>
            </w:r>
          </w:p>
          <w:p w14:paraId="38BC1E11" w14:textId="16F61D66" w:rsidR="00DC79B7" w:rsidRPr="005234FA" w:rsidRDefault="008E276B" w:rsidP="008E276B">
            <w:pPr>
              <w:spacing w:line="240" w:lineRule="auto"/>
              <w:ind w:firstLine="0"/>
              <w:jc w:val="left"/>
              <w:rPr>
                <w:rFonts w:cs="Times New Roman"/>
                <w:sz w:val="24"/>
                <w:szCs w:val="24"/>
              </w:rPr>
            </w:pPr>
            <w:r w:rsidRPr="005234FA">
              <w:rPr>
                <w:rFonts w:cs="Times New Roman"/>
                <w:sz w:val="24"/>
                <w:szCs w:val="24"/>
              </w:rPr>
              <w:t xml:space="preserve">по нормативно-правовому, организационному обеспечению, регулированию цифровой трансформации муниципального управления </w:t>
            </w:r>
          </w:p>
        </w:tc>
        <w:tc>
          <w:tcPr>
            <w:tcW w:w="2019" w:type="pct"/>
            <w:shd w:val="clear" w:color="auto" w:fill="auto"/>
          </w:tcPr>
          <w:p w14:paraId="0193487E" w14:textId="51673602" w:rsidR="00DC79B7" w:rsidRPr="005234FA" w:rsidRDefault="00327DEB" w:rsidP="00327DEB">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25, 26, 27, 28</w:t>
            </w:r>
          </w:p>
        </w:tc>
        <w:tc>
          <w:tcPr>
            <w:tcW w:w="579" w:type="pct"/>
            <w:shd w:val="clear" w:color="auto" w:fill="auto"/>
          </w:tcPr>
          <w:p w14:paraId="0A50C1D3" w14:textId="40E1C23A" w:rsidR="00DC79B7" w:rsidRPr="005234FA" w:rsidRDefault="00A9292A" w:rsidP="00DC79B7">
            <w:pPr>
              <w:spacing w:line="240" w:lineRule="auto"/>
              <w:ind w:firstLine="0"/>
              <w:jc w:val="left"/>
              <w:rPr>
                <w:rFonts w:cs="Times New Roman"/>
                <w:sz w:val="24"/>
                <w:szCs w:val="24"/>
              </w:rPr>
            </w:pPr>
            <w:r w:rsidRPr="005234FA">
              <w:rPr>
                <w:rFonts w:cs="Times New Roman"/>
                <w:sz w:val="24"/>
                <w:szCs w:val="24"/>
              </w:rPr>
              <w:t>-</w:t>
            </w:r>
          </w:p>
        </w:tc>
        <w:tc>
          <w:tcPr>
            <w:tcW w:w="529" w:type="pct"/>
            <w:shd w:val="clear" w:color="auto" w:fill="auto"/>
          </w:tcPr>
          <w:p w14:paraId="57286A08" w14:textId="122B7BC0" w:rsidR="00DC79B7" w:rsidRPr="005234FA" w:rsidRDefault="00A9292A" w:rsidP="00DC79B7">
            <w:pPr>
              <w:spacing w:line="240" w:lineRule="auto"/>
              <w:ind w:firstLine="0"/>
              <w:jc w:val="left"/>
              <w:rPr>
                <w:rFonts w:cs="Times New Roman"/>
                <w:sz w:val="24"/>
                <w:szCs w:val="24"/>
              </w:rPr>
            </w:pPr>
            <w:r w:rsidRPr="005234FA">
              <w:rPr>
                <w:rFonts w:cs="Times New Roman"/>
                <w:sz w:val="24"/>
                <w:szCs w:val="24"/>
              </w:rPr>
              <w:t>-</w:t>
            </w:r>
          </w:p>
        </w:tc>
        <w:tc>
          <w:tcPr>
            <w:tcW w:w="671" w:type="pct"/>
            <w:shd w:val="clear" w:color="auto" w:fill="auto"/>
          </w:tcPr>
          <w:p w14:paraId="5A12FCBA" w14:textId="71F5969A" w:rsidR="00DC79B7" w:rsidRPr="005234FA" w:rsidRDefault="00963AD1" w:rsidP="00DC79B7">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4B9C3440" w14:textId="77777777" w:rsidTr="0018231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202" w:type="pct"/>
            <w:tcBorders>
              <w:top w:val="single" w:sz="4" w:space="0" w:color="auto"/>
              <w:left w:val="single" w:sz="4" w:space="0" w:color="auto"/>
              <w:bottom w:val="single" w:sz="4" w:space="0" w:color="auto"/>
              <w:right w:val="single" w:sz="4" w:space="0" w:color="auto"/>
            </w:tcBorders>
            <w:shd w:val="clear" w:color="auto" w:fill="auto"/>
          </w:tcPr>
          <w:p w14:paraId="4FAC61DD" w14:textId="11ED5044" w:rsidR="004E73BB" w:rsidRPr="005234FA" w:rsidRDefault="009A6C75" w:rsidP="009A6C75">
            <w:pPr>
              <w:spacing w:line="240" w:lineRule="auto"/>
              <w:ind w:firstLine="0"/>
              <w:jc w:val="left"/>
              <w:rPr>
                <w:rFonts w:cs="Times New Roman"/>
                <w:iCs/>
                <w:sz w:val="24"/>
                <w:szCs w:val="24"/>
              </w:rPr>
            </w:pPr>
            <w:r w:rsidRPr="005234FA">
              <w:rPr>
                <w:rFonts w:cs="Times New Roman"/>
                <w:sz w:val="24"/>
                <w:szCs w:val="24"/>
              </w:rPr>
              <w:t>2</w:t>
            </w:r>
            <w:r w:rsidR="004E73BB" w:rsidRPr="005234FA">
              <w:rPr>
                <w:rFonts w:cs="Times New Roman"/>
                <w:sz w:val="24"/>
                <w:szCs w:val="24"/>
              </w:rPr>
              <w:t xml:space="preserve">.2.1.1. Подготовка изменений, дополнений по вопросам </w:t>
            </w:r>
            <w:r w:rsidRPr="005234FA">
              <w:rPr>
                <w:rFonts w:cs="Times New Roman"/>
                <w:sz w:val="24"/>
                <w:szCs w:val="24"/>
              </w:rPr>
              <w:t xml:space="preserve">трансформации муниципального управления </w:t>
            </w:r>
            <w:r w:rsidR="004E73BB" w:rsidRPr="005234FA">
              <w:rPr>
                <w:rFonts w:cs="Times New Roman"/>
                <w:sz w:val="24"/>
                <w:szCs w:val="24"/>
              </w:rPr>
              <w:t>в соответствующие муниципальные правовые акты</w:t>
            </w: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23333341" w14:textId="77777777" w:rsidR="004E73BB" w:rsidRPr="005234FA" w:rsidRDefault="004E73BB" w:rsidP="0018231A">
            <w:pPr>
              <w:spacing w:line="240" w:lineRule="auto"/>
              <w:ind w:firstLine="0"/>
              <w:jc w:val="left"/>
              <w:rPr>
                <w:rFonts w:cs="Times New Roman"/>
                <w:sz w:val="24"/>
                <w:szCs w:val="24"/>
              </w:rPr>
            </w:pPr>
            <w:r w:rsidRPr="005234FA">
              <w:rPr>
                <w:rFonts w:cs="Times New Roman"/>
                <w:sz w:val="24"/>
                <w:szCs w:val="24"/>
              </w:rPr>
              <w:t xml:space="preserve">корректировка соответствующих муниципальных правовых актов </w:t>
            </w:r>
          </w:p>
          <w:p w14:paraId="7E420187" w14:textId="372DA3DA" w:rsidR="004E73BB" w:rsidRPr="005234FA" w:rsidRDefault="004E73BB" w:rsidP="009A6C75">
            <w:pPr>
              <w:spacing w:line="240" w:lineRule="auto"/>
              <w:ind w:firstLine="0"/>
              <w:jc w:val="left"/>
              <w:rPr>
                <w:rFonts w:cs="Times New Roman"/>
                <w:sz w:val="24"/>
                <w:szCs w:val="24"/>
              </w:rPr>
            </w:pPr>
            <w:r w:rsidRPr="005234FA">
              <w:rPr>
                <w:rFonts w:cs="Times New Roman"/>
                <w:sz w:val="24"/>
                <w:szCs w:val="24"/>
              </w:rPr>
              <w:t xml:space="preserve">(обеспечивает </w:t>
            </w:r>
            <w:r w:rsidR="009A6C75" w:rsidRPr="005234FA">
              <w:rPr>
                <w:rFonts w:cs="Times New Roman"/>
                <w:sz w:val="24"/>
                <w:szCs w:val="24"/>
              </w:rPr>
              <w:t>достижение целевых показателей 25</w:t>
            </w:r>
            <w:r w:rsidRPr="005234FA">
              <w:rPr>
                <w:rFonts w:cs="Times New Roman"/>
                <w:sz w:val="24"/>
                <w:szCs w:val="24"/>
              </w:rPr>
              <w:t xml:space="preserve">, </w:t>
            </w:r>
            <w:r w:rsidR="009A6C75" w:rsidRPr="005234FA">
              <w:rPr>
                <w:rFonts w:cs="Times New Roman"/>
                <w:sz w:val="24"/>
                <w:szCs w:val="24"/>
              </w:rPr>
              <w:t>26, 27, 28</w:t>
            </w:r>
            <w:r w:rsidRPr="005234FA">
              <w:rPr>
                <w:rFonts w:cs="Times New Roman"/>
                <w:sz w:val="24"/>
                <w:szCs w:val="24"/>
              </w:rPr>
              <w:t>)</w:t>
            </w:r>
          </w:p>
        </w:tc>
        <w:tc>
          <w:tcPr>
            <w:tcW w:w="579" w:type="pct"/>
            <w:tcBorders>
              <w:top w:val="single" w:sz="4" w:space="0" w:color="auto"/>
              <w:left w:val="single" w:sz="4" w:space="0" w:color="auto"/>
              <w:bottom w:val="single" w:sz="4" w:space="0" w:color="auto"/>
              <w:right w:val="single" w:sz="4" w:space="0" w:color="auto"/>
            </w:tcBorders>
            <w:shd w:val="clear" w:color="auto" w:fill="auto"/>
          </w:tcPr>
          <w:p w14:paraId="45418BBB" w14:textId="77777777" w:rsidR="004E73BB" w:rsidRPr="005234FA" w:rsidRDefault="004E73BB" w:rsidP="0018231A">
            <w:pPr>
              <w:spacing w:line="240" w:lineRule="auto"/>
              <w:ind w:firstLine="0"/>
              <w:jc w:val="left"/>
              <w:rPr>
                <w:rFonts w:cs="Times New Roman"/>
                <w:sz w:val="24"/>
                <w:szCs w:val="24"/>
              </w:rPr>
            </w:pPr>
            <w:r w:rsidRPr="005234FA">
              <w:rPr>
                <w:rFonts w:cs="Times New Roman"/>
                <w:sz w:val="24"/>
                <w:szCs w:val="24"/>
              </w:rPr>
              <w:t>не требуется</w:t>
            </w:r>
          </w:p>
        </w:tc>
        <w:tc>
          <w:tcPr>
            <w:tcW w:w="529" w:type="pct"/>
            <w:tcBorders>
              <w:top w:val="single" w:sz="4" w:space="0" w:color="auto"/>
              <w:left w:val="single" w:sz="4" w:space="0" w:color="auto"/>
              <w:bottom w:val="single" w:sz="4" w:space="0" w:color="auto"/>
              <w:right w:val="single" w:sz="4" w:space="0" w:color="auto"/>
            </w:tcBorders>
            <w:shd w:val="clear" w:color="auto" w:fill="auto"/>
            <w:noWrap/>
          </w:tcPr>
          <w:p w14:paraId="7E9A7027" w14:textId="77777777" w:rsidR="004E73BB" w:rsidRPr="005234FA" w:rsidRDefault="004E73BB" w:rsidP="0018231A">
            <w:pPr>
              <w:spacing w:line="240" w:lineRule="auto"/>
              <w:ind w:firstLine="0"/>
              <w:jc w:val="left"/>
              <w:rPr>
                <w:rFonts w:cs="Times New Roman"/>
                <w:sz w:val="24"/>
                <w:szCs w:val="24"/>
              </w:rPr>
            </w:pPr>
            <w:r w:rsidRPr="005234FA">
              <w:rPr>
                <w:rFonts w:cs="Times New Roman"/>
                <w:sz w:val="24"/>
                <w:szCs w:val="24"/>
              </w:rPr>
              <w:t xml:space="preserve">ежегодно </w:t>
            </w:r>
          </w:p>
          <w:p w14:paraId="05CD859A" w14:textId="77777777" w:rsidR="004E73BB" w:rsidRPr="005234FA" w:rsidRDefault="004E73BB" w:rsidP="0018231A">
            <w:pPr>
              <w:spacing w:line="240" w:lineRule="auto"/>
              <w:ind w:firstLine="0"/>
              <w:jc w:val="left"/>
              <w:rPr>
                <w:rFonts w:cs="Times New Roman"/>
                <w:sz w:val="24"/>
                <w:szCs w:val="24"/>
              </w:rPr>
            </w:pPr>
          </w:p>
        </w:tc>
        <w:tc>
          <w:tcPr>
            <w:tcW w:w="671" w:type="pct"/>
            <w:tcBorders>
              <w:top w:val="single" w:sz="4" w:space="0" w:color="auto"/>
              <w:left w:val="single" w:sz="4" w:space="0" w:color="auto"/>
              <w:bottom w:val="single" w:sz="4" w:space="0" w:color="auto"/>
              <w:right w:val="single" w:sz="4" w:space="0" w:color="auto"/>
            </w:tcBorders>
            <w:shd w:val="clear" w:color="auto" w:fill="auto"/>
          </w:tcPr>
          <w:p w14:paraId="388B1B1F" w14:textId="77777777" w:rsidR="004E73BB" w:rsidRPr="005234FA" w:rsidRDefault="004E73BB" w:rsidP="0018231A">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56C236B1" w14:textId="77777777" w:rsidTr="001663E9">
        <w:trPr>
          <w:trHeight w:val="20"/>
        </w:trPr>
        <w:tc>
          <w:tcPr>
            <w:tcW w:w="1202" w:type="pct"/>
            <w:vMerge w:val="restart"/>
            <w:shd w:val="clear" w:color="auto" w:fill="auto"/>
          </w:tcPr>
          <w:p w14:paraId="3DB751C6" w14:textId="0840D40F" w:rsidR="001663E9" w:rsidRPr="005234FA" w:rsidRDefault="009A6C75" w:rsidP="009A6C75">
            <w:pPr>
              <w:spacing w:line="240" w:lineRule="auto"/>
              <w:ind w:firstLine="0"/>
              <w:jc w:val="left"/>
              <w:rPr>
                <w:rFonts w:cs="Times New Roman"/>
                <w:sz w:val="24"/>
                <w:szCs w:val="24"/>
              </w:rPr>
            </w:pPr>
            <w:r w:rsidRPr="005234FA">
              <w:rPr>
                <w:rFonts w:cs="Times New Roman"/>
                <w:sz w:val="24"/>
                <w:szCs w:val="24"/>
              </w:rPr>
              <w:t>2</w:t>
            </w:r>
            <w:r w:rsidR="001663E9" w:rsidRPr="005234FA">
              <w:rPr>
                <w:rFonts w:cs="Times New Roman"/>
                <w:sz w:val="24"/>
                <w:szCs w:val="24"/>
              </w:rPr>
              <w:t>.2.1.</w:t>
            </w:r>
            <w:r w:rsidRPr="005234FA">
              <w:rPr>
                <w:rFonts w:cs="Times New Roman"/>
                <w:sz w:val="24"/>
                <w:szCs w:val="24"/>
              </w:rPr>
              <w:t>2</w:t>
            </w:r>
            <w:r w:rsidR="001663E9" w:rsidRPr="005234FA">
              <w:rPr>
                <w:rFonts w:cs="Times New Roman"/>
                <w:sz w:val="24"/>
                <w:szCs w:val="24"/>
              </w:rPr>
              <w:t xml:space="preserve">. Цифровая зрелость </w:t>
            </w:r>
            <w:r w:rsidR="001663E9" w:rsidRPr="005234FA">
              <w:rPr>
                <w:rFonts w:cs="Times New Roman"/>
                <w:sz w:val="24"/>
                <w:szCs w:val="24"/>
              </w:rPr>
              <w:br/>
              <w:t>в области образования</w:t>
            </w: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3CC8FA1D" w14:textId="1018DF79" w:rsidR="001663E9" w:rsidRPr="005234FA" w:rsidRDefault="001663E9" w:rsidP="00F5039B">
            <w:pPr>
              <w:spacing w:line="240" w:lineRule="auto"/>
              <w:ind w:firstLine="0"/>
              <w:jc w:val="left"/>
              <w:rPr>
                <w:rFonts w:cs="Times New Roman"/>
                <w:sz w:val="24"/>
                <w:szCs w:val="24"/>
              </w:rPr>
            </w:pPr>
            <w:r w:rsidRPr="005234FA">
              <w:rPr>
                <w:rFonts w:cs="Times New Roman"/>
                <w:sz w:val="24"/>
                <w:szCs w:val="24"/>
              </w:rPr>
              <w:t>обеспечивает достижение целев</w:t>
            </w:r>
            <w:r w:rsidR="00F5039B" w:rsidRPr="005234FA">
              <w:rPr>
                <w:rFonts w:cs="Times New Roman"/>
                <w:sz w:val="24"/>
                <w:szCs w:val="24"/>
              </w:rPr>
              <w:t>ого</w:t>
            </w:r>
            <w:r w:rsidRPr="005234FA">
              <w:rPr>
                <w:rFonts w:cs="Times New Roman"/>
                <w:sz w:val="24"/>
                <w:szCs w:val="24"/>
              </w:rPr>
              <w:t xml:space="preserve"> показател</w:t>
            </w:r>
            <w:r w:rsidR="00F5039B" w:rsidRPr="005234FA">
              <w:rPr>
                <w:rFonts w:cs="Times New Roman"/>
                <w:sz w:val="24"/>
                <w:szCs w:val="24"/>
              </w:rPr>
              <w:t>я</w:t>
            </w:r>
            <w:r w:rsidRPr="005234FA">
              <w:rPr>
                <w:rFonts w:cs="Times New Roman"/>
                <w:sz w:val="24"/>
                <w:szCs w:val="24"/>
              </w:rPr>
              <w:t xml:space="preserve"> </w:t>
            </w:r>
            <w:r w:rsidR="00F5039B" w:rsidRPr="005234FA">
              <w:rPr>
                <w:rFonts w:cs="Times New Roman"/>
                <w:sz w:val="24"/>
                <w:szCs w:val="24"/>
              </w:rPr>
              <w:t>25</w:t>
            </w:r>
          </w:p>
        </w:tc>
        <w:tc>
          <w:tcPr>
            <w:tcW w:w="579" w:type="pct"/>
            <w:vMerge w:val="restart"/>
            <w:tcBorders>
              <w:top w:val="single" w:sz="4" w:space="0" w:color="auto"/>
              <w:left w:val="single" w:sz="4" w:space="0" w:color="auto"/>
              <w:right w:val="single" w:sz="4" w:space="0" w:color="auto"/>
            </w:tcBorders>
            <w:shd w:val="clear" w:color="auto" w:fill="auto"/>
          </w:tcPr>
          <w:p w14:paraId="052FF491" w14:textId="03A72AF2" w:rsidR="001663E9" w:rsidRPr="005234FA" w:rsidRDefault="001663E9" w:rsidP="001663E9">
            <w:pPr>
              <w:spacing w:line="240" w:lineRule="auto"/>
              <w:ind w:firstLine="0"/>
              <w:jc w:val="left"/>
              <w:rPr>
                <w:rFonts w:cs="Times New Roman"/>
                <w:sz w:val="24"/>
                <w:szCs w:val="24"/>
              </w:rPr>
            </w:pPr>
            <w:r w:rsidRPr="005234FA">
              <w:rPr>
                <w:rFonts w:cs="Times New Roman"/>
                <w:sz w:val="24"/>
                <w:szCs w:val="24"/>
              </w:rPr>
              <w:t>бюджетные средства</w:t>
            </w:r>
          </w:p>
        </w:tc>
        <w:tc>
          <w:tcPr>
            <w:tcW w:w="529" w:type="pct"/>
            <w:vMerge w:val="restart"/>
            <w:tcBorders>
              <w:top w:val="single" w:sz="4" w:space="0" w:color="auto"/>
              <w:left w:val="single" w:sz="4" w:space="0" w:color="auto"/>
              <w:right w:val="single" w:sz="4" w:space="0" w:color="auto"/>
            </w:tcBorders>
            <w:shd w:val="clear" w:color="auto" w:fill="auto"/>
          </w:tcPr>
          <w:p w14:paraId="1BC623D6" w14:textId="3F27289B" w:rsidR="001663E9" w:rsidRPr="005234FA" w:rsidRDefault="001663E9" w:rsidP="001663E9">
            <w:pPr>
              <w:spacing w:line="240" w:lineRule="auto"/>
              <w:ind w:firstLine="0"/>
              <w:jc w:val="left"/>
              <w:rPr>
                <w:rFonts w:cs="Times New Roman"/>
                <w:sz w:val="24"/>
                <w:szCs w:val="24"/>
              </w:rPr>
            </w:pPr>
            <w:r w:rsidRPr="005234FA">
              <w:rPr>
                <w:rFonts w:cs="Times New Roman"/>
                <w:sz w:val="24"/>
                <w:szCs w:val="24"/>
              </w:rPr>
              <w:t>постоянно</w:t>
            </w:r>
          </w:p>
        </w:tc>
        <w:tc>
          <w:tcPr>
            <w:tcW w:w="671" w:type="pct"/>
            <w:vMerge w:val="restart"/>
            <w:tcBorders>
              <w:top w:val="single" w:sz="4" w:space="0" w:color="auto"/>
              <w:left w:val="single" w:sz="4" w:space="0" w:color="auto"/>
              <w:right w:val="single" w:sz="4" w:space="0" w:color="auto"/>
            </w:tcBorders>
            <w:shd w:val="clear" w:color="auto" w:fill="auto"/>
          </w:tcPr>
          <w:p w14:paraId="1B599552" w14:textId="5C4D9FF8" w:rsidR="001663E9" w:rsidRPr="005234FA" w:rsidRDefault="001663E9" w:rsidP="001663E9">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1F098C01" w14:textId="77777777" w:rsidTr="001663E9">
        <w:trPr>
          <w:trHeight w:val="20"/>
        </w:trPr>
        <w:tc>
          <w:tcPr>
            <w:tcW w:w="1202" w:type="pct"/>
            <w:vMerge/>
            <w:shd w:val="clear" w:color="auto" w:fill="auto"/>
          </w:tcPr>
          <w:p w14:paraId="07E622EE" w14:textId="77777777" w:rsidR="001663E9" w:rsidRPr="005234FA" w:rsidRDefault="001663E9" w:rsidP="001663E9">
            <w:pPr>
              <w:spacing w:line="240" w:lineRule="auto"/>
              <w:ind w:firstLine="0"/>
              <w:jc w:val="left"/>
              <w:rPr>
                <w:rFonts w:cs="Times New Roman"/>
                <w:sz w:val="24"/>
                <w:szCs w:val="24"/>
              </w:rPr>
            </w:pP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46016B29" w14:textId="77777777" w:rsidR="001663E9" w:rsidRPr="005234FA" w:rsidRDefault="001663E9" w:rsidP="001663E9">
            <w:pPr>
              <w:spacing w:line="240" w:lineRule="auto"/>
              <w:ind w:firstLine="0"/>
              <w:jc w:val="left"/>
              <w:rPr>
                <w:rFonts w:cs="Times New Roman"/>
                <w:sz w:val="24"/>
                <w:szCs w:val="24"/>
              </w:rPr>
            </w:pPr>
            <w:r w:rsidRPr="005234FA">
              <w:rPr>
                <w:rFonts w:cs="Times New Roman"/>
                <w:sz w:val="24"/>
                <w:szCs w:val="24"/>
              </w:rPr>
              <w:t xml:space="preserve">доля педагогических работников, получивших возможность использования верифицированного </w:t>
            </w:r>
          </w:p>
          <w:p w14:paraId="3F78DEA2" w14:textId="77777777" w:rsidR="001663E9" w:rsidRPr="005234FA" w:rsidRDefault="001663E9" w:rsidP="001663E9">
            <w:pPr>
              <w:spacing w:line="240" w:lineRule="auto"/>
              <w:ind w:firstLine="0"/>
              <w:jc w:val="left"/>
              <w:rPr>
                <w:rFonts w:cs="Times New Roman"/>
                <w:sz w:val="24"/>
                <w:szCs w:val="24"/>
              </w:rPr>
            </w:pPr>
            <w:r w:rsidRPr="005234FA">
              <w:rPr>
                <w:rFonts w:cs="Times New Roman"/>
                <w:sz w:val="24"/>
                <w:szCs w:val="24"/>
              </w:rPr>
              <w:t>цифрового образовательного контента и цифровых образовательных сервисов:</w:t>
            </w:r>
          </w:p>
          <w:p w14:paraId="22D6BE4F" w14:textId="1B01C56B" w:rsidR="001663E9" w:rsidRPr="005234FA" w:rsidRDefault="001663E9" w:rsidP="001663E9">
            <w:pPr>
              <w:spacing w:line="240" w:lineRule="auto"/>
              <w:ind w:firstLine="0"/>
              <w:jc w:val="left"/>
              <w:rPr>
                <w:rFonts w:cs="Times New Roman"/>
                <w:sz w:val="24"/>
                <w:szCs w:val="24"/>
              </w:rPr>
            </w:pPr>
            <w:r w:rsidRPr="005234FA">
              <w:rPr>
                <w:rFonts w:cs="Times New Roman"/>
                <w:sz w:val="24"/>
                <w:szCs w:val="24"/>
              </w:rPr>
              <w:t>к 2050 году – 100%</w:t>
            </w:r>
          </w:p>
        </w:tc>
        <w:tc>
          <w:tcPr>
            <w:tcW w:w="579" w:type="pct"/>
            <w:vMerge/>
            <w:tcBorders>
              <w:left w:val="single" w:sz="4" w:space="0" w:color="auto"/>
              <w:right w:val="single" w:sz="4" w:space="0" w:color="auto"/>
            </w:tcBorders>
            <w:shd w:val="clear" w:color="auto" w:fill="auto"/>
          </w:tcPr>
          <w:p w14:paraId="234F98DE" w14:textId="77777777" w:rsidR="001663E9" w:rsidRPr="005234FA" w:rsidRDefault="001663E9" w:rsidP="001663E9">
            <w:pPr>
              <w:spacing w:line="240" w:lineRule="auto"/>
              <w:ind w:firstLine="0"/>
              <w:jc w:val="left"/>
              <w:rPr>
                <w:rFonts w:cs="Times New Roman"/>
                <w:sz w:val="24"/>
                <w:szCs w:val="24"/>
              </w:rPr>
            </w:pPr>
          </w:p>
        </w:tc>
        <w:tc>
          <w:tcPr>
            <w:tcW w:w="529" w:type="pct"/>
            <w:vMerge/>
            <w:tcBorders>
              <w:left w:val="single" w:sz="4" w:space="0" w:color="auto"/>
              <w:right w:val="single" w:sz="4" w:space="0" w:color="auto"/>
            </w:tcBorders>
            <w:shd w:val="clear" w:color="auto" w:fill="auto"/>
          </w:tcPr>
          <w:p w14:paraId="3FA85105" w14:textId="77777777" w:rsidR="001663E9" w:rsidRPr="005234FA" w:rsidRDefault="001663E9" w:rsidP="001663E9">
            <w:pPr>
              <w:spacing w:line="240" w:lineRule="auto"/>
              <w:ind w:firstLine="0"/>
              <w:jc w:val="left"/>
              <w:rPr>
                <w:rFonts w:cs="Times New Roman"/>
                <w:sz w:val="24"/>
                <w:szCs w:val="24"/>
              </w:rPr>
            </w:pPr>
          </w:p>
        </w:tc>
        <w:tc>
          <w:tcPr>
            <w:tcW w:w="671" w:type="pct"/>
            <w:vMerge/>
            <w:tcBorders>
              <w:left w:val="single" w:sz="4" w:space="0" w:color="auto"/>
              <w:right w:val="single" w:sz="4" w:space="0" w:color="auto"/>
            </w:tcBorders>
            <w:shd w:val="clear" w:color="auto" w:fill="auto"/>
          </w:tcPr>
          <w:p w14:paraId="3738F486" w14:textId="77777777" w:rsidR="001663E9" w:rsidRPr="005234FA" w:rsidRDefault="001663E9" w:rsidP="001663E9">
            <w:pPr>
              <w:spacing w:line="240" w:lineRule="auto"/>
              <w:ind w:firstLine="0"/>
              <w:jc w:val="left"/>
              <w:rPr>
                <w:rFonts w:cs="Times New Roman"/>
                <w:sz w:val="24"/>
                <w:szCs w:val="24"/>
              </w:rPr>
            </w:pPr>
          </w:p>
        </w:tc>
      </w:tr>
      <w:tr w:rsidR="005234FA" w:rsidRPr="005234FA" w14:paraId="01E57082" w14:textId="77777777" w:rsidTr="001663E9">
        <w:trPr>
          <w:trHeight w:val="20"/>
        </w:trPr>
        <w:tc>
          <w:tcPr>
            <w:tcW w:w="1202" w:type="pct"/>
            <w:vMerge/>
            <w:shd w:val="clear" w:color="auto" w:fill="auto"/>
          </w:tcPr>
          <w:p w14:paraId="6165C3AA" w14:textId="77777777" w:rsidR="001663E9" w:rsidRPr="005234FA" w:rsidRDefault="001663E9" w:rsidP="001663E9">
            <w:pPr>
              <w:spacing w:line="240" w:lineRule="auto"/>
              <w:ind w:firstLine="0"/>
              <w:jc w:val="left"/>
              <w:rPr>
                <w:rFonts w:cs="Times New Roman"/>
                <w:sz w:val="24"/>
                <w:szCs w:val="24"/>
              </w:rPr>
            </w:pP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2DFF682C" w14:textId="77777777" w:rsidR="001663E9" w:rsidRPr="005234FA" w:rsidRDefault="001663E9" w:rsidP="001663E9">
            <w:pPr>
              <w:spacing w:line="240" w:lineRule="auto"/>
              <w:ind w:firstLine="0"/>
              <w:jc w:val="left"/>
              <w:rPr>
                <w:rFonts w:cs="Times New Roman"/>
                <w:sz w:val="24"/>
                <w:szCs w:val="24"/>
              </w:rPr>
            </w:pPr>
            <w:r w:rsidRPr="005234FA">
              <w:rPr>
                <w:rFonts w:cs="Times New Roman"/>
                <w:sz w:val="24"/>
                <w:szCs w:val="24"/>
              </w:rPr>
              <w:t xml:space="preserve">доля учащихся, имеющих возможность бесплатного доступа к верифицированному цифровому образовательному контенту и сервисам </w:t>
            </w:r>
          </w:p>
          <w:p w14:paraId="3A4C32B5" w14:textId="77777777" w:rsidR="001663E9" w:rsidRPr="005234FA" w:rsidRDefault="001663E9" w:rsidP="001663E9">
            <w:pPr>
              <w:spacing w:line="240" w:lineRule="auto"/>
              <w:ind w:firstLine="0"/>
              <w:jc w:val="left"/>
              <w:rPr>
                <w:rFonts w:cs="Times New Roman"/>
                <w:sz w:val="24"/>
                <w:szCs w:val="24"/>
              </w:rPr>
            </w:pPr>
            <w:r w:rsidRPr="005234FA">
              <w:rPr>
                <w:rFonts w:cs="Times New Roman"/>
                <w:sz w:val="24"/>
                <w:szCs w:val="24"/>
              </w:rPr>
              <w:t>для самостоятельной подготовки:</w:t>
            </w:r>
          </w:p>
          <w:p w14:paraId="18103863" w14:textId="1842119D" w:rsidR="001663E9" w:rsidRPr="005234FA" w:rsidRDefault="001663E9" w:rsidP="001663E9">
            <w:pPr>
              <w:spacing w:line="240" w:lineRule="auto"/>
              <w:ind w:firstLine="0"/>
              <w:jc w:val="left"/>
              <w:rPr>
                <w:rFonts w:cs="Times New Roman"/>
                <w:sz w:val="24"/>
                <w:szCs w:val="24"/>
              </w:rPr>
            </w:pPr>
            <w:r w:rsidRPr="005234FA">
              <w:rPr>
                <w:rFonts w:cs="Times New Roman"/>
                <w:sz w:val="24"/>
                <w:szCs w:val="24"/>
              </w:rPr>
              <w:t>к 2050 году – 100%</w:t>
            </w:r>
          </w:p>
        </w:tc>
        <w:tc>
          <w:tcPr>
            <w:tcW w:w="579" w:type="pct"/>
            <w:vMerge/>
            <w:tcBorders>
              <w:left w:val="single" w:sz="4" w:space="0" w:color="auto"/>
              <w:bottom w:val="single" w:sz="4" w:space="0" w:color="auto"/>
              <w:right w:val="single" w:sz="4" w:space="0" w:color="auto"/>
            </w:tcBorders>
            <w:shd w:val="clear" w:color="auto" w:fill="auto"/>
          </w:tcPr>
          <w:p w14:paraId="414FE975" w14:textId="77777777" w:rsidR="001663E9" w:rsidRPr="005234FA" w:rsidRDefault="001663E9" w:rsidP="001663E9">
            <w:pPr>
              <w:spacing w:line="240" w:lineRule="auto"/>
              <w:ind w:firstLine="0"/>
              <w:jc w:val="left"/>
              <w:rPr>
                <w:rFonts w:cs="Times New Roman"/>
                <w:sz w:val="24"/>
                <w:szCs w:val="24"/>
              </w:rPr>
            </w:pPr>
          </w:p>
        </w:tc>
        <w:tc>
          <w:tcPr>
            <w:tcW w:w="529" w:type="pct"/>
            <w:vMerge/>
            <w:tcBorders>
              <w:left w:val="single" w:sz="4" w:space="0" w:color="auto"/>
              <w:bottom w:val="single" w:sz="4" w:space="0" w:color="auto"/>
              <w:right w:val="single" w:sz="4" w:space="0" w:color="auto"/>
            </w:tcBorders>
            <w:shd w:val="clear" w:color="auto" w:fill="auto"/>
          </w:tcPr>
          <w:p w14:paraId="31BC0FE3" w14:textId="77777777" w:rsidR="001663E9" w:rsidRPr="005234FA" w:rsidRDefault="001663E9" w:rsidP="001663E9">
            <w:pPr>
              <w:spacing w:line="240" w:lineRule="auto"/>
              <w:ind w:firstLine="0"/>
              <w:jc w:val="left"/>
              <w:rPr>
                <w:rFonts w:cs="Times New Roman"/>
                <w:sz w:val="24"/>
                <w:szCs w:val="24"/>
              </w:rPr>
            </w:pPr>
          </w:p>
        </w:tc>
        <w:tc>
          <w:tcPr>
            <w:tcW w:w="671" w:type="pct"/>
            <w:vMerge/>
            <w:tcBorders>
              <w:left w:val="single" w:sz="4" w:space="0" w:color="auto"/>
              <w:bottom w:val="single" w:sz="4" w:space="0" w:color="auto"/>
              <w:right w:val="single" w:sz="4" w:space="0" w:color="auto"/>
            </w:tcBorders>
            <w:shd w:val="clear" w:color="auto" w:fill="auto"/>
          </w:tcPr>
          <w:p w14:paraId="16BA3DE6" w14:textId="77777777" w:rsidR="001663E9" w:rsidRPr="005234FA" w:rsidRDefault="001663E9" w:rsidP="001663E9">
            <w:pPr>
              <w:spacing w:line="240" w:lineRule="auto"/>
              <w:ind w:firstLine="0"/>
              <w:jc w:val="left"/>
              <w:rPr>
                <w:rFonts w:cs="Times New Roman"/>
                <w:sz w:val="24"/>
                <w:szCs w:val="24"/>
              </w:rPr>
            </w:pPr>
          </w:p>
        </w:tc>
      </w:tr>
      <w:tr w:rsidR="005234FA" w:rsidRPr="005234FA" w14:paraId="15E77A93" w14:textId="77777777" w:rsidTr="001663E9">
        <w:trPr>
          <w:trHeight w:val="20"/>
        </w:trPr>
        <w:tc>
          <w:tcPr>
            <w:tcW w:w="1202" w:type="pct"/>
            <w:vMerge w:val="restart"/>
            <w:shd w:val="clear" w:color="auto" w:fill="auto"/>
          </w:tcPr>
          <w:p w14:paraId="0EFD6031" w14:textId="12C94AEB" w:rsidR="00F5039B" w:rsidRPr="005234FA" w:rsidRDefault="009A6C75" w:rsidP="00F5039B">
            <w:pPr>
              <w:spacing w:line="240" w:lineRule="auto"/>
              <w:ind w:firstLine="0"/>
              <w:jc w:val="left"/>
              <w:rPr>
                <w:rFonts w:cs="Times New Roman"/>
                <w:sz w:val="24"/>
                <w:szCs w:val="24"/>
              </w:rPr>
            </w:pPr>
            <w:r w:rsidRPr="005234FA">
              <w:rPr>
                <w:rFonts w:cs="Times New Roman"/>
                <w:sz w:val="24"/>
                <w:szCs w:val="24"/>
              </w:rPr>
              <w:t>2</w:t>
            </w:r>
            <w:r w:rsidR="00F5039B" w:rsidRPr="005234FA">
              <w:rPr>
                <w:rFonts w:cs="Times New Roman"/>
                <w:sz w:val="24"/>
                <w:szCs w:val="24"/>
              </w:rPr>
              <w:t>.2.1.</w:t>
            </w:r>
            <w:r w:rsidRPr="005234FA">
              <w:rPr>
                <w:rFonts w:cs="Times New Roman"/>
                <w:sz w:val="24"/>
                <w:szCs w:val="24"/>
              </w:rPr>
              <w:t>3</w:t>
            </w:r>
            <w:r w:rsidR="00F5039B" w:rsidRPr="005234FA">
              <w:rPr>
                <w:rFonts w:cs="Times New Roman"/>
                <w:sz w:val="24"/>
                <w:szCs w:val="24"/>
              </w:rPr>
              <w:t xml:space="preserve">. Цифровая зрелость </w:t>
            </w:r>
          </w:p>
          <w:p w14:paraId="09562412" w14:textId="29600128" w:rsidR="00F5039B" w:rsidRPr="005234FA" w:rsidRDefault="00F5039B" w:rsidP="00F5039B">
            <w:pPr>
              <w:spacing w:line="240" w:lineRule="auto"/>
              <w:ind w:firstLine="0"/>
              <w:jc w:val="left"/>
              <w:rPr>
                <w:rFonts w:cs="Times New Roman"/>
                <w:sz w:val="24"/>
                <w:szCs w:val="24"/>
              </w:rPr>
            </w:pPr>
            <w:r w:rsidRPr="005234FA">
              <w:rPr>
                <w:rFonts w:cs="Times New Roman"/>
                <w:sz w:val="24"/>
                <w:szCs w:val="24"/>
              </w:rPr>
              <w:t>в области городского хозяйства и строительства</w:t>
            </w: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48B27D63" w14:textId="684ACDED" w:rsidR="00F5039B" w:rsidRPr="005234FA" w:rsidRDefault="00F5039B" w:rsidP="00F5039B">
            <w:pPr>
              <w:spacing w:line="240" w:lineRule="auto"/>
              <w:ind w:firstLine="0"/>
              <w:jc w:val="left"/>
              <w:rPr>
                <w:rFonts w:cs="Times New Roman"/>
                <w:sz w:val="24"/>
                <w:szCs w:val="24"/>
              </w:rPr>
            </w:pPr>
            <w:r w:rsidRPr="005234FA">
              <w:rPr>
                <w:rFonts w:cs="Times New Roman"/>
                <w:sz w:val="24"/>
                <w:szCs w:val="24"/>
              </w:rPr>
              <w:t>обеспечивает достижение целевого показателя 25</w:t>
            </w:r>
          </w:p>
        </w:tc>
        <w:tc>
          <w:tcPr>
            <w:tcW w:w="579" w:type="pct"/>
            <w:vMerge w:val="restart"/>
            <w:tcBorders>
              <w:top w:val="single" w:sz="4" w:space="0" w:color="auto"/>
              <w:left w:val="single" w:sz="4" w:space="0" w:color="auto"/>
              <w:right w:val="single" w:sz="4" w:space="0" w:color="auto"/>
            </w:tcBorders>
            <w:shd w:val="clear" w:color="auto" w:fill="auto"/>
          </w:tcPr>
          <w:p w14:paraId="0281174F" w14:textId="39DC6226" w:rsidR="00F5039B" w:rsidRPr="005234FA" w:rsidRDefault="00F5039B" w:rsidP="00F5039B">
            <w:pPr>
              <w:spacing w:line="240" w:lineRule="auto"/>
              <w:ind w:firstLine="0"/>
              <w:jc w:val="left"/>
              <w:rPr>
                <w:rFonts w:cs="Times New Roman"/>
                <w:sz w:val="24"/>
                <w:szCs w:val="24"/>
              </w:rPr>
            </w:pPr>
            <w:r w:rsidRPr="005234FA">
              <w:rPr>
                <w:rFonts w:cs="Times New Roman"/>
                <w:sz w:val="24"/>
                <w:szCs w:val="24"/>
              </w:rPr>
              <w:t>бюджетные средства</w:t>
            </w:r>
          </w:p>
        </w:tc>
        <w:tc>
          <w:tcPr>
            <w:tcW w:w="529" w:type="pct"/>
            <w:vMerge w:val="restart"/>
            <w:tcBorders>
              <w:top w:val="single" w:sz="4" w:space="0" w:color="auto"/>
              <w:left w:val="single" w:sz="4" w:space="0" w:color="auto"/>
              <w:right w:val="single" w:sz="4" w:space="0" w:color="auto"/>
            </w:tcBorders>
            <w:shd w:val="clear" w:color="auto" w:fill="auto"/>
          </w:tcPr>
          <w:p w14:paraId="2D67EB19" w14:textId="56AE17A2" w:rsidR="00F5039B" w:rsidRPr="005234FA" w:rsidRDefault="00F5039B" w:rsidP="00F5039B">
            <w:pPr>
              <w:spacing w:line="240" w:lineRule="auto"/>
              <w:ind w:firstLine="0"/>
              <w:jc w:val="left"/>
              <w:rPr>
                <w:rFonts w:cs="Times New Roman"/>
                <w:sz w:val="24"/>
                <w:szCs w:val="24"/>
              </w:rPr>
            </w:pPr>
            <w:r w:rsidRPr="005234FA">
              <w:rPr>
                <w:rFonts w:cs="Times New Roman"/>
                <w:sz w:val="24"/>
                <w:szCs w:val="24"/>
              </w:rPr>
              <w:t>постоянно</w:t>
            </w:r>
          </w:p>
        </w:tc>
        <w:tc>
          <w:tcPr>
            <w:tcW w:w="671" w:type="pct"/>
            <w:vMerge w:val="restart"/>
            <w:tcBorders>
              <w:top w:val="single" w:sz="4" w:space="0" w:color="auto"/>
              <w:left w:val="single" w:sz="4" w:space="0" w:color="auto"/>
              <w:right w:val="single" w:sz="4" w:space="0" w:color="auto"/>
            </w:tcBorders>
            <w:shd w:val="clear" w:color="auto" w:fill="auto"/>
          </w:tcPr>
          <w:p w14:paraId="06B2D6CF" w14:textId="6FCD74CB" w:rsidR="00F5039B" w:rsidRPr="005234FA" w:rsidRDefault="00F5039B" w:rsidP="00F5039B">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301E98B6" w14:textId="77777777" w:rsidTr="001663E9">
        <w:trPr>
          <w:trHeight w:val="20"/>
        </w:trPr>
        <w:tc>
          <w:tcPr>
            <w:tcW w:w="1202" w:type="pct"/>
            <w:vMerge/>
            <w:shd w:val="clear" w:color="auto" w:fill="auto"/>
          </w:tcPr>
          <w:p w14:paraId="4AE975C1" w14:textId="77777777" w:rsidR="001663E9" w:rsidRPr="005234FA" w:rsidRDefault="001663E9" w:rsidP="001663E9">
            <w:pPr>
              <w:spacing w:line="240" w:lineRule="auto"/>
              <w:ind w:firstLine="0"/>
              <w:jc w:val="left"/>
              <w:rPr>
                <w:rFonts w:cs="Times New Roman"/>
                <w:sz w:val="24"/>
                <w:szCs w:val="24"/>
              </w:rPr>
            </w:pP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0AA48B58" w14:textId="77777777" w:rsidR="001663E9" w:rsidRPr="005234FA" w:rsidRDefault="001663E9" w:rsidP="001663E9">
            <w:pPr>
              <w:spacing w:line="240" w:lineRule="auto"/>
              <w:ind w:firstLine="0"/>
              <w:jc w:val="left"/>
              <w:rPr>
                <w:rFonts w:cs="Times New Roman"/>
                <w:sz w:val="24"/>
                <w:szCs w:val="24"/>
              </w:rPr>
            </w:pPr>
            <w:r w:rsidRPr="005234FA">
              <w:rPr>
                <w:rFonts w:cs="Times New Roman"/>
                <w:sz w:val="24"/>
                <w:szCs w:val="24"/>
              </w:rPr>
              <w:t xml:space="preserve">доля общих собраний собственников помещений </w:t>
            </w:r>
            <w:r w:rsidRPr="005234FA">
              <w:rPr>
                <w:rFonts w:cs="Times New Roman"/>
                <w:sz w:val="24"/>
                <w:szCs w:val="24"/>
              </w:rPr>
              <w:br/>
              <w:t>в многоквартирных домах, проведенных посредством электронного голосования, от общего количества проведенных общих собраний собственников:</w:t>
            </w:r>
          </w:p>
          <w:p w14:paraId="6582558E" w14:textId="77777777" w:rsidR="001663E9" w:rsidRPr="005234FA" w:rsidRDefault="001663E9" w:rsidP="001663E9">
            <w:pPr>
              <w:spacing w:line="240" w:lineRule="auto"/>
              <w:ind w:firstLine="0"/>
              <w:jc w:val="left"/>
              <w:rPr>
                <w:rFonts w:cs="Times New Roman"/>
                <w:sz w:val="24"/>
                <w:szCs w:val="24"/>
              </w:rPr>
            </w:pPr>
            <w:r w:rsidRPr="005234FA">
              <w:rPr>
                <w:rFonts w:cs="Times New Roman"/>
                <w:sz w:val="24"/>
                <w:szCs w:val="24"/>
              </w:rPr>
              <w:t>к 2031 году – не менее 80%;</w:t>
            </w:r>
          </w:p>
          <w:p w14:paraId="54191754" w14:textId="77777777" w:rsidR="001663E9" w:rsidRPr="005234FA" w:rsidRDefault="001663E9" w:rsidP="001663E9">
            <w:pPr>
              <w:spacing w:line="240" w:lineRule="auto"/>
              <w:ind w:firstLine="0"/>
              <w:jc w:val="left"/>
              <w:rPr>
                <w:rFonts w:cs="Times New Roman"/>
                <w:sz w:val="24"/>
                <w:szCs w:val="24"/>
              </w:rPr>
            </w:pPr>
            <w:r w:rsidRPr="005234FA">
              <w:rPr>
                <w:rFonts w:cs="Times New Roman"/>
                <w:sz w:val="24"/>
                <w:szCs w:val="24"/>
              </w:rPr>
              <w:t>к 2036 году – не менее 85%;</w:t>
            </w:r>
          </w:p>
          <w:p w14:paraId="61A0DD30" w14:textId="77777777" w:rsidR="001663E9" w:rsidRPr="005234FA" w:rsidRDefault="001663E9" w:rsidP="001663E9">
            <w:pPr>
              <w:spacing w:line="240" w:lineRule="auto"/>
              <w:ind w:firstLine="0"/>
              <w:jc w:val="left"/>
              <w:rPr>
                <w:rFonts w:cs="Times New Roman"/>
                <w:sz w:val="24"/>
                <w:szCs w:val="24"/>
              </w:rPr>
            </w:pPr>
            <w:r w:rsidRPr="005234FA">
              <w:rPr>
                <w:rFonts w:cs="Times New Roman"/>
                <w:sz w:val="24"/>
                <w:szCs w:val="24"/>
              </w:rPr>
              <w:t>к 2044 году – не менее 85%;</w:t>
            </w:r>
          </w:p>
          <w:p w14:paraId="79574347" w14:textId="735254F3" w:rsidR="001663E9" w:rsidRPr="005234FA" w:rsidRDefault="001663E9" w:rsidP="001663E9">
            <w:pPr>
              <w:spacing w:line="240" w:lineRule="auto"/>
              <w:ind w:firstLine="0"/>
              <w:jc w:val="left"/>
              <w:rPr>
                <w:rFonts w:cs="Times New Roman"/>
                <w:sz w:val="24"/>
                <w:szCs w:val="24"/>
              </w:rPr>
            </w:pPr>
            <w:r w:rsidRPr="005234FA">
              <w:rPr>
                <w:rFonts w:cs="Times New Roman"/>
                <w:sz w:val="24"/>
                <w:szCs w:val="24"/>
              </w:rPr>
              <w:t>к 2050 году – не менее 90%</w:t>
            </w:r>
          </w:p>
        </w:tc>
        <w:tc>
          <w:tcPr>
            <w:tcW w:w="579" w:type="pct"/>
            <w:vMerge/>
            <w:tcBorders>
              <w:left w:val="single" w:sz="4" w:space="0" w:color="auto"/>
              <w:right w:val="single" w:sz="4" w:space="0" w:color="auto"/>
            </w:tcBorders>
            <w:shd w:val="clear" w:color="auto" w:fill="auto"/>
          </w:tcPr>
          <w:p w14:paraId="23BCF6A7" w14:textId="77777777" w:rsidR="001663E9" w:rsidRPr="005234FA" w:rsidRDefault="001663E9" w:rsidP="001663E9">
            <w:pPr>
              <w:spacing w:line="240" w:lineRule="auto"/>
              <w:ind w:firstLine="0"/>
              <w:jc w:val="left"/>
              <w:rPr>
                <w:rFonts w:cs="Times New Roman"/>
                <w:sz w:val="24"/>
                <w:szCs w:val="24"/>
              </w:rPr>
            </w:pPr>
          </w:p>
        </w:tc>
        <w:tc>
          <w:tcPr>
            <w:tcW w:w="529" w:type="pct"/>
            <w:vMerge/>
            <w:tcBorders>
              <w:left w:val="single" w:sz="4" w:space="0" w:color="auto"/>
              <w:right w:val="single" w:sz="4" w:space="0" w:color="auto"/>
            </w:tcBorders>
            <w:shd w:val="clear" w:color="auto" w:fill="auto"/>
          </w:tcPr>
          <w:p w14:paraId="234F21E3" w14:textId="77777777" w:rsidR="001663E9" w:rsidRPr="005234FA" w:rsidRDefault="001663E9" w:rsidP="001663E9">
            <w:pPr>
              <w:spacing w:line="240" w:lineRule="auto"/>
              <w:ind w:firstLine="0"/>
              <w:jc w:val="left"/>
              <w:rPr>
                <w:rFonts w:cs="Times New Roman"/>
                <w:sz w:val="24"/>
                <w:szCs w:val="24"/>
              </w:rPr>
            </w:pPr>
          </w:p>
        </w:tc>
        <w:tc>
          <w:tcPr>
            <w:tcW w:w="671" w:type="pct"/>
            <w:vMerge/>
            <w:tcBorders>
              <w:left w:val="single" w:sz="4" w:space="0" w:color="auto"/>
              <w:right w:val="single" w:sz="4" w:space="0" w:color="auto"/>
            </w:tcBorders>
            <w:shd w:val="clear" w:color="auto" w:fill="auto"/>
          </w:tcPr>
          <w:p w14:paraId="2DD3C44D" w14:textId="77777777" w:rsidR="001663E9" w:rsidRPr="005234FA" w:rsidRDefault="001663E9" w:rsidP="001663E9">
            <w:pPr>
              <w:spacing w:line="240" w:lineRule="auto"/>
              <w:ind w:firstLine="0"/>
              <w:jc w:val="left"/>
              <w:rPr>
                <w:rFonts w:cs="Times New Roman"/>
                <w:sz w:val="24"/>
                <w:szCs w:val="24"/>
              </w:rPr>
            </w:pPr>
          </w:p>
        </w:tc>
      </w:tr>
      <w:tr w:rsidR="005234FA" w:rsidRPr="005234FA" w14:paraId="6B5D14FB" w14:textId="77777777" w:rsidTr="001663E9">
        <w:trPr>
          <w:trHeight w:val="20"/>
        </w:trPr>
        <w:tc>
          <w:tcPr>
            <w:tcW w:w="1202" w:type="pct"/>
            <w:vMerge/>
            <w:shd w:val="clear" w:color="auto" w:fill="auto"/>
          </w:tcPr>
          <w:p w14:paraId="0C00D2F1" w14:textId="77777777" w:rsidR="001663E9" w:rsidRPr="005234FA" w:rsidRDefault="001663E9" w:rsidP="001663E9">
            <w:pPr>
              <w:spacing w:line="240" w:lineRule="auto"/>
              <w:ind w:firstLine="0"/>
              <w:jc w:val="left"/>
              <w:rPr>
                <w:rFonts w:cs="Times New Roman"/>
                <w:sz w:val="24"/>
                <w:szCs w:val="24"/>
              </w:rPr>
            </w:pP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3891D84D" w14:textId="77777777" w:rsidR="001663E9" w:rsidRPr="005234FA" w:rsidRDefault="001663E9" w:rsidP="001663E9">
            <w:pPr>
              <w:spacing w:line="240" w:lineRule="auto"/>
              <w:ind w:firstLine="0"/>
              <w:jc w:val="left"/>
              <w:rPr>
                <w:rFonts w:cs="Times New Roman"/>
                <w:sz w:val="24"/>
                <w:szCs w:val="24"/>
              </w:rPr>
            </w:pPr>
            <w:r w:rsidRPr="005234FA">
              <w:rPr>
                <w:rFonts w:cs="Times New Roman"/>
                <w:sz w:val="24"/>
                <w:szCs w:val="24"/>
              </w:rPr>
              <w:t xml:space="preserve">доля услуг по управлению многоквартирным домом </w:t>
            </w:r>
            <w:r w:rsidRPr="005234FA">
              <w:rPr>
                <w:rFonts w:cs="Times New Roman"/>
                <w:sz w:val="24"/>
                <w:szCs w:val="24"/>
              </w:rPr>
              <w:br/>
              <w:t>и содержанию общего имущества, оплаченных онлайн:</w:t>
            </w:r>
          </w:p>
          <w:p w14:paraId="4E23DCB6" w14:textId="77777777" w:rsidR="001663E9" w:rsidRPr="005234FA" w:rsidRDefault="001663E9" w:rsidP="001663E9">
            <w:pPr>
              <w:spacing w:line="240" w:lineRule="auto"/>
              <w:ind w:firstLine="0"/>
              <w:jc w:val="left"/>
              <w:rPr>
                <w:rFonts w:cs="Times New Roman"/>
                <w:sz w:val="24"/>
                <w:szCs w:val="24"/>
              </w:rPr>
            </w:pPr>
            <w:r w:rsidRPr="005234FA">
              <w:rPr>
                <w:rFonts w:cs="Times New Roman"/>
                <w:sz w:val="24"/>
                <w:szCs w:val="24"/>
              </w:rPr>
              <w:t>- к 2031 году – не менее 80%;</w:t>
            </w:r>
          </w:p>
          <w:p w14:paraId="50D70AAF" w14:textId="77777777" w:rsidR="001663E9" w:rsidRPr="005234FA" w:rsidRDefault="001663E9" w:rsidP="001663E9">
            <w:pPr>
              <w:spacing w:line="240" w:lineRule="auto"/>
              <w:ind w:firstLine="0"/>
              <w:jc w:val="left"/>
              <w:rPr>
                <w:rFonts w:cs="Times New Roman"/>
                <w:sz w:val="24"/>
                <w:szCs w:val="24"/>
              </w:rPr>
            </w:pPr>
            <w:r w:rsidRPr="005234FA">
              <w:rPr>
                <w:rFonts w:cs="Times New Roman"/>
                <w:sz w:val="24"/>
                <w:szCs w:val="24"/>
              </w:rPr>
              <w:t>- к 2036 году – не менее 85%;</w:t>
            </w:r>
          </w:p>
          <w:p w14:paraId="64C1A9DF" w14:textId="77777777" w:rsidR="001663E9" w:rsidRPr="005234FA" w:rsidRDefault="001663E9" w:rsidP="001663E9">
            <w:pPr>
              <w:spacing w:line="240" w:lineRule="auto"/>
              <w:ind w:firstLine="0"/>
              <w:jc w:val="left"/>
              <w:rPr>
                <w:rFonts w:cs="Times New Roman"/>
                <w:sz w:val="24"/>
                <w:szCs w:val="24"/>
              </w:rPr>
            </w:pPr>
            <w:r w:rsidRPr="005234FA">
              <w:rPr>
                <w:rFonts w:cs="Times New Roman"/>
                <w:sz w:val="24"/>
                <w:szCs w:val="24"/>
              </w:rPr>
              <w:t>- к 2044 году – не менее 95%;</w:t>
            </w:r>
          </w:p>
          <w:p w14:paraId="16A92E70" w14:textId="749EC918" w:rsidR="001663E9" w:rsidRPr="005234FA" w:rsidRDefault="001663E9" w:rsidP="001663E9">
            <w:pPr>
              <w:spacing w:line="240" w:lineRule="auto"/>
              <w:ind w:firstLine="0"/>
              <w:jc w:val="left"/>
              <w:rPr>
                <w:rFonts w:cs="Times New Roman"/>
                <w:sz w:val="24"/>
                <w:szCs w:val="24"/>
              </w:rPr>
            </w:pPr>
            <w:r w:rsidRPr="005234FA">
              <w:rPr>
                <w:rFonts w:cs="Times New Roman"/>
                <w:sz w:val="24"/>
                <w:szCs w:val="24"/>
              </w:rPr>
              <w:t>- к 2050 году – не менее 100%</w:t>
            </w:r>
          </w:p>
        </w:tc>
        <w:tc>
          <w:tcPr>
            <w:tcW w:w="579" w:type="pct"/>
            <w:vMerge/>
            <w:tcBorders>
              <w:left w:val="single" w:sz="4" w:space="0" w:color="auto"/>
              <w:right w:val="single" w:sz="4" w:space="0" w:color="auto"/>
            </w:tcBorders>
            <w:shd w:val="clear" w:color="auto" w:fill="auto"/>
          </w:tcPr>
          <w:p w14:paraId="73672BB7" w14:textId="77777777" w:rsidR="001663E9" w:rsidRPr="005234FA" w:rsidRDefault="001663E9" w:rsidP="001663E9">
            <w:pPr>
              <w:spacing w:line="240" w:lineRule="auto"/>
              <w:ind w:firstLine="0"/>
              <w:jc w:val="left"/>
              <w:rPr>
                <w:rFonts w:cs="Times New Roman"/>
                <w:sz w:val="24"/>
                <w:szCs w:val="24"/>
              </w:rPr>
            </w:pPr>
          </w:p>
        </w:tc>
        <w:tc>
          <w:tcPr>
            <w:tcW w:w="529" w:type="pct"/>
            <w:vMerge/>
            <w:tcBorders>
              <w:left w:val="single" w:sz="4" w:space="0" w:color="auto"/>
              <w:right w:val="single" w:sz="4" w:space="0" w:color="auto"/>
            </w:tcBorders>
            <w:shd w:val="clear" w:color="auto" w:fill="auto"/>
          </w:tcPr>
          <w:p w14:paraId="5805120D" w14:textId="77777777" w:rsidR="001663E9" w:rsidRPr="005234FA" w:rsidRDefault="001663E9" w:rsidP="001663E9">
            <w:pPr>
              <w:spacing w:line="240" w:lineRule="auto"/>
              <w:ind w:firstLine="0"/>
              <w:jc w:val="left"/>
              <w:rPr>
                <w:rFonts w:cs="Times New Roman"/>
                <w:sz w:val="24"/>
                <w:szCs w:val="24"/>
              </w:rPr>
            </w:pPr>
          </w:p>
        </w:tc>
        <w:tc>
          <w:tcPr>
            <w:tcW w:w="671" w:type="pct"/>
            <w:vMerge/>
            <w:tcBorders>
              <w:left w:val="single" w:sz="4" w:space="0" w:color="auto"/>
              <w:right w:val="single" w:sz="4" w:space="0" w:color="auto"/>
            </w:tcBorders>
            <w:shd w:val="clear" w:color="auto" w:fill="auto"/>
          </w:tcPr>
          <w:p w14:paraId="55925F41" w14:textId="77777777" w:rsidR="001663E9" w:rsidRPr="005234FA" w:rsidRDefault="001663E9" w:rsidP="001663E9">
            <w:pPr>
              <w:spacing w:line="240" w:lineRule="auto"/>
              <w:ind w:firstLine="0"/>
              <w:jc w:val="left"/>
              <w:rPr>
                <w:rFonts w:cs="Times New Roman"/>
                <w:sz w:val="24"/>
                <w:szCs w:val="24"/>
              </w:rPr>
            </w:pPr>
          </w:p>
        </w:tc>
      </w:tr>
      <w:tr w:rsidR="005234FA" w:rsidRPr="005234FA" w14:paraId="3B49B02F" w14:textId="77777777" w:rsidTr="001663E9">
        <w:trPr>
          <w:trHeight w:val="20"/>
        </w:trPr>
        <w:tc>
          <w:tcPr>
            <w:tcW w:w="1202" w:type="pct"/>
            <w:vMerge/>
            <w:shd w:val="clear" w:color="auto" w:fill="auto"/>
          </w:tcPr>
          <w:p w14:paraId="57121F2F" w14:textId="77777777" w:rsidR="001663E9" w:rsidRPr="005234FA" w:rsidRDefault="001663E9" w:rsidP="001663E9">
            <w:pPr>
              <w:spacing w:line="240" w:lineRule="auto"/>
              <w:ind w:firstLine="0"/>
              <w:jc w:val="left"/>
              <w:rPr>
                <w:rFonts w:cs="Times New Roman"/>
                <w:sz w:val="24"/>
                <w:szCs w:val="24"/>
              </w:rPr>
            </w:pP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0A958BF1" w14:textId="77777777" w:rsidR="001663E9" w:rsidRPr="005234FA" w:rsidRDefault="001663E9" w:rsidP="001663E9">
            <w:pPr>
              <w:spacing w:line="240" w:lineRule="auto"/>
              <w:ind w:firstLine="0"/>
              <w:jc w:val="left"/>
              <w:rPr>
                <w:rFonts w:cs="Times New Roman"/>
                <w:sz w:val="24"/>
                <w:szCs w:val="24"/>
              </w:rPr>
            </w:pPr>
            <w:r w:rsidRPr="005234FA">
              <w:rPr>
                <w:rFonts w:cs="Times New Roman"/>
                <w:sz w:val="24"/>
                <w:szCs w:val="24"/>
              </w:rPr>
              <w:t>доля коммунальных услуг, оплаченных онлайн:</w:t>
            </w:r>
          </w:p>
          <w:p w14:paraId="26265785" w14:textId="77777777" w:rsidR="001663E9" w:rsidRPr="005234FA" w:rsidRDefault="001663E9" w:rsidP="001663E9">
            <w:pPr>
              <w:spacing w:line="240" w:lineRule="auto"/>
              <w:ind w:firstLine="0"/>
              <w:jc w:val="left"/>
              <w:rPr>
                <w:rFonts w:cs="Times New Roman"/>
                <w:sz w:val="24"/>
                <w:szCs w:val="24"/>
              </w:rPr>
            </w:pPr>
            <w:r w:rsidRPr="005234FA">
              <w:rPr>
                <w:rFonts w:cs="Times New Roman"/>
                <w:sz w:val="24"/>
                <w:szCs w:val="24"/>
              </w:rPr>
              <w:t>- к 2031 году – не менее 80%;</w:t>
            </w:r>
          </w:p>
          <w:p w14:paraId="27F86149" w14:textId="77777777" w:rsidR="001663E9" w:rsidRPr="005234FA" w:rsidRDefault="001663E9" w:rsidP="001663E9">
            <w:pPr>
              <w:spacing w:line="240" w:lineRule="auto"/>
              <w:ind w:firstLine="0"/>
              <w:jc w:val="left"/>
              <w:rPr>
                <w:rFonts w:cs="Times New Roman"/>
                <w:sz w:val="24"/>
                <w:szCs w:val="24"/>
              </w:rPr>
            </w:pPr>
            <w:r w:rsidRPr="005234FA">
              <w:rPr>
                <w:rFonts w:cs="Times New Roman"/>
                <w:sz w:val="24"/>
                <w:szCs w:val="24"/>
              </w:rPr>
              <w:t>- к 2036 году – не менее 85%;</w:t>
            </w:r>
          </w:p>
          <w:p w14:paraId="7EB8EA6F" w14:textId="77777777" w:rsidR="001663E9" w:rsidRPr="005234FA" w:rsidRDefault="001663E9" w:rsidP="001663E9">
            <w:pPr>
              <w:spacing w:line="240" w:lineRule="auto"/>
              <w:ind w:firstLine="0"/>
              <w:jc w:val="left"/>
              <w:rPr>
                <w:rFonts w:cs="Times New Roman"/>
                <w:sz w:val="24"/>
                <w:szCs w:val="24"/>
              </w:rPr>
            </w:pPr>
            <w:r w:rsidRPr="005234FA">
              <w:rPr>
                <w:rFonts w:cs="Times New Roman"/>
                <w:sz w:val="24"/>
                <w:szCs w:val="24"/>
              </w:rPr>
              <w:t>- к 2044 году – не менее 95%;</w:t>
            </w:r>
          </w:p>
          <w:p w14:paraId="6D432B8B" w14:textId="17069804" w:rsidR="001663E9" w:rsidRPr="005234FA" w:rsidRDefault="001663E9" w:rsidP="001663E9">
            <w:pPr>
              <w:spacing w:line="240" w:lineRule="auto"/>
              <w:ind w:firstLine="0"/>
              <w:jc w:val="left"/>
              <w:rPr>
                <w:rFonts w:cs="Times New Roman"/>
                <w:sz w:val="24"/>
                <w:szCs w:val="24"/>
              </w:rPr>
            </w:pPr>
            <w:r w:rsidRPr="005234FA">
              <w:rPr>
                <w:rFonts w:cs="Times New Roman"/>
                <w:sz w:val="24"/>
                <w:szCs w:val="24"/>
              </w:rPr>
              <w:t>- к 2050 году – не менее 100%</w:t>
            </w:r>
          </w:p>
        </w:tc>
        <w:tc>
          <w:tcPr>
            <w:tcW w:w="579" w:type="pct"/>
            <w:vMerge/>
            <w:tcBorders>
              <w:left w:val="single" w:sz="4" w:space="0" w:color="auto"/>
              <w:right w:val="single" w:sz="4" w:space="0" w:color="auto"/>
            </w:tcBorders>
            <w:shd w:val="clear" w:color="auto" w:fill="auto"/>
          </w:tcPr>
          <w:p w14:paraId="44EA775F" w14:textId="77777777" w:rsidR="001663E9" w:rsidRPr="005234FA" w:rsidRDefault="001663E9" w:rsidP="001663E9">
            <w:pPr>
              <w:spacing w:line="240" w:lineRule="auto"/>
              <w:ind w:firstLine="0"/>
              <w:jc w:val="left"/>
              <w:rPr>
                <w:rFonts w:cs="Times New Roman"/>
                <w:sz w:val="24"/>
                <w:szCs w:val="24"/>
              </w:rPr>
            </w:pPr>
          </w:p>
        </w:tc>
        <w:tc>
          <w:tcPr>
            <w:tcW w:w="529" w:type="pct"/>
            <w:vMerge/>
            <w:tcBorders>
              <w:left w:val="single" w:sz="4" w:space="0" w:color="auto"/>
              <w:right w:val="single" w:sz="4" w:space="0" w:color="auto"/>
            </w:tcBorders>
            <w:shd w:val="clear" w:color="auto" w:fill="auto"/>
          </w:tcPr>
          <w:p w14:paraId="71F2455C" w14:textId="77777777" w:rsidR="001663E9" w:rsidRPr="005234FA" w:rsidRDefault="001663E9" w:rsidP="001663E9">
            <w:pPr>
              <w:spacing w:line="240" w:lineRule="auto"/>
              <w:ind w:firstLine="0"/>
              <w:jc w:val="left"/>
              <w:rPr>
                <w:rFonts w:cs="Times New Roman"/>
                <w:sz w:val="24"/>
                <w:szCs w:val="24"/>
              </w:rPr>
            </w:pPr>
          </w:p>
        </w:tc>
        <w:tc>
          <w:tcPr>
            <w:tcW w:w="671" w:type="pct"/>
            <w:vMerge/>
            <w:tcBorders>
              <w:left w:val="single" w:sz="4" w:space="0" w:color="auto"/>
              <w:right w:val="single" w:sz="4" w:space="0" w:color="auto"/>
            </w:tcBorders>
            <w:shd w:val="clear" w:color="auto" w:fill="auto"/>
          </w:tcPr>
          <w:p w14:paraId="765BD00E" w14:textId="77777777" w:rsidR="001663E9" w:rsidRPr="005234FA" w:rsidRDefault="001663E9" w:rsidP="001663E9">
            <w:pPr>
              <w:spacing w:line="240" w:lineRule="auto"/>
              <w:ind w:firstLine="0"/>
              <w:jc w:val="left"/>
              <w:rPr>
                <w:rFonts w:cs="Times New Roman"/>
                <w:sz w:val="24"/>
                <w:szCs w:val="24"/>
              </w:rPr>
            </w:pPr>
          </w:p>
        </w:tc>
      </w:tr>
      <w:tr w:rsidR="005234FA" w:rsidRPr="005234FA" w14:paraId="3748E66D" w14:textId="77777777" w:rsidTr="001663E9">
        <w:trPr>
          <w:trHeight w:val="20"/>
        </w:trPr>
        <w:tc>
          <w:tcPr>
            <w:tcW w:w="1202" w:type="pct"/>
            <w:vMerge/>
            <w:shd w:val="clear" w:color="auto" w:fill="auto"/>
          </w:tcPr>
          <w:p w14:paraId="3A9034F0" w14:textId="77777777" w:rsidR="001663E9" w:rsidRPr="005234FA" w:rsidRDefault="001663E9" w:rsidP="001663E9">
            <w:pPr>
              <w:spacing w:line="240" w:lineRule="auto"/>
              <w:ind w:firstLine="0"/>
              <w:jc w:val="left"/>
              <w:rPr>
                <w:rFonts w:cs="Times New Roman"/>
                <w:sz w:val="24"/>
                <w:szCs w:val="24"/>
              </w:rPr>
            </w:pP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7302964F" w14:textId="77777777" w:rsidR="001663E9" w:rsidRPr="005234FA" w:rsidRDefault="001663E9" w:rsidP="001663E9">
            <w:pPr>
              <w:spacing w:line="240" w:lineRule="auto"/>
              <w:ind w:firstLine="0"/>
              <w:jc w:val="left"/>
              <w:rPr>
                <w:rFonts w:cs="Times New Roman"/>
                <w:sz w:val="24"/>
                <w:szCs w:val="24"/>
              </w:rPr>
            </w:pPr>
            <w:r w:rsidRPr="005234FA">
              <w:rPr>
                <w:rFonts w:cs="Times New Roman"/>
                <w:sz w:val="24"/>
                <w:szCs w:val="24"/>
              </w:rPr>
              <w:t>доля управляющих организаций, раскрывающих информацию в полном объеме в ГИС ЖКХ:</w:t>
            </w:r>
          </w:p>
          <w:p w14:paraId="494BB673" w14:textId="454D5221" w:rsidR="001663E9" w:rsidRPr="005234FA" w:rsidRDefault="001663E9" w:rsidP="001663E9">
            <w:pPr>
              <w:spacing w:line="240" w:lineRule="auto"/>
              <w:ind w:firstLine="0"/>
              <w:jc w:val="left"/>
              <w:rPr>
                <w:rFonts w:cs="Times New Roman"/>
                <w:sz w:val="24"/>
                <w:szCs w:val="24"/>
              </w:rPr>
            </w:pPr>
            <w:r w:rsidRPr="005234FA">
              <w:rPr>
                <w:rFonts w:cs="Times New Roman"/>
                <w:sz w:val="24"/>
                <w:szCs w:val="24"/>
              </w:rPr>
              <w:t>к 2050 году – 100%</w:t>
            </w:r>
          </w:p>
        </w:tc>
        <w:tc>
          <w:tcPr>
            <w:tcW w:w="579" w:type="pct"/>
            <w:vMerge/>
            <w:tcBorders>
              <w:left w:val="single" w:sz="4" w:space="0" w:color="auto"/>
              <w:right w:val="single" w:sz="4" w:space="0" w:color="auto"/>
            </w:tcBorders>
            <w:shd w:val="clear" w:color="auto" w:fill="auto"/>
          </w:tcPr>
          <w:p w14:paraId="78A33CC1" w14:textId="77777777" w:rsidR="001663E9" w:rsidRPr="005234FA" w:rsidRDefault="001663E9" w:rsidP="001663E9">
            <w:pPr>
              <w:spacing w:line="240" w:lineRule="auto"/>
              <w:ind w:firstLine="0"/>
              <w:jc w:val="left"/>
              <w:rPr>
                <w:rFonts w:cs="Times New Roman"/>
                <w:sz w:val="24"/>
                <w:szCs w:val="24"/>
              </w:rPr>
            </w:pPr>
          </w:p>
        </w:tc>
        <w:tc>
          <w:tcPr>
            <w:tcW w:w="529" w:type="pct"/>
            <w:vMerge/>
            <w:tcBorders>
              <w:left w:val="single" w:sz="4" w:space="0" w:color="auto"/>
              <w:right w:val="single" w:sz="4" w:space="0" w:color="auto"/>
            </w:tcBorders>
            <w:shd w:val="clear" w:color="auto" w:fill="auto"/>
          </w:tcPr>
          <w:p w14:paraId="295EB64B" w14:textId="77777777" w:rsidR="001663E9" w:rsidRPr="005234FA" w:rsidRDefault="001663E9" w:rsidP="001663E9">
            <w:pPr>
              <w:spacing w:line="240" w:lineRule="auto"/>
              <w:ind w:firstLine="0"/>
              <w:jc w:val="left"/>
              <w:rPr>
                <w:rFonts w:cs="Times New Roman"/>
                <w:sz w:val="24"/>
                <w:szCs w:val="24"/>
              </w:rPr>
            </w:pPr>
          </w:p>
        </w:tc>
        <w:tc>
          <w:tcPr>
            <w:tcW w:w="671" w:type="pct"/>
            <w:vMerge/>
            <w:tcBorders>
              <w:left w:val="single" w:sz="4" w:space="0" w:color="auto"/>
              <w:right w:val="single" w:sz="4" w:space="0" w:color="auto"/>
            </w:tcBorders>
            <w:shd w:val="clear" w:color="auto" w:fill="auto"/>
          </w:tcPr>
          <w:p w14:paraId="31843097" w14:textId="77777777" w:rsidR="001663E9" w:rsidRPr="005234FA" w:rsidRDefault="001663E9" w:rsidP="001663E9">
            <w:pPr>
              <w:spacing w:line="240" w:lineRule="auto"/>
              <w:ind w:firstLine="0"/>
              <w:jc w:val="left"/>
              <w:rPr>
                <w:rFonts w:cs="Times New Roman"/>
                <w:sz w:val="24"/>
                <w:szCs w:val="24"/>
              </w:rPr>
            </w:pPr>
          </w:p>
        </w:tc>
      </w:tr>
      <w:tr w:rsidR="005234FA" w:rsidRPr="005234FA" w14:paraId="45F4D146" w14:textId="77777777" w:rsidTr="001663E9">
        <w:trPr>
          <w:trHeight w:val="20"/>
        </w:trPr>
        <w:tc>
          <w:tcPr>
            <w:tcW w:w="1202" w:type="pct"/>
            <w:vMerge/>
            <w:shd w:val="clear" w:color="auto" w:fill="auto"/>
          </w:tcPr>
          <w:p w14:paraId="427F3C30" w14:textId="77777777" w:rsidR="001663E9" w:rsidRPr="005234FA" w:rsidRDefault="001663E9" w:rsidP="001663E9">
            <w:pPr>
              <w:spacing w:line="240" w:lineRule="auto"/>
              <w:ind w:firstLine="0"/>
              <w:jc w:val="left"/>
              <w:rPr>
                <w:rFonts w:cs="Times New Roman"/>
                <w:sz w:val="24"/>
                <w:szCs w:val="24"/>
              </w:rPr>
            </w:pP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42549886" w14:textId="77777777" w:rsidR="001663E9" w:rsidRPr="005234FA" w:rsidRDefault="001663E9" w:rsidP="001663E9">
            <w:pPr>
              <w:spacing w:line="240" w:lineRule="auto"/>
              <w:ind w:firstLine="0"/>
              <w:jc w:val="left"/>
              <w:rPr>
                <w:rFonts w:cs="Times New Roman"/>
                <w:sz w:val="24"/>
                <w:szCs w:val="24"/>
              </w:rPr>
            </w:pPr>
            <w:r w:rsidRPr="005234FA">
              <w:rPr>
                <w:rFonts w:cs="Times New Roman"/>
                <w:sz w:val="24"/>
                <w:szCs w:val="24"/>
              </w:rPr>
              <w:t>доля ресурсоснабжающих организаций, раскрывающих информацию в полном объеме в ГИС ЖКХ:</w:t>
            </w:r>
          </w:p>
          <w:p w14:paraId="2634D45B" w14:textId="426C3308" w:rsidR="001663E9" w:rsidRPr="005234FA" w:rsidRDefault="001663E9" w:rsidP="001663E9">
            <w:pPr>
              <w:spacing w:line="240" w:lineRule="auto"/>
              <w:ind w:firstLine="0"/>
              <w:jc w:val="left"/>
              <w:rPr>
                <w:rFonts w:cs="Times New Roman"/>
                <w:sz w:val="24"/>
                <w:szCs w:val="24"/>
              </w:rPr>
            </w:pPr>
            <w:r w:rsidRPr="005234FA">
              <w:rPr>
                <w:rFonts w:cs="Times New Roman"/>
                <w:sz w:val="24"/>
                <w:szCs w:val="24"/>
              </w:rPr>
              <w:t>к 2050 году – 100%</w:t>
            </w:r>
          </w:p>
        </w:tc>
        <w:tc>
          <w:tcPr>
            <w:tcW w:w="579" w:type="pct"/>
            <w:vMerge/>
            <w:tcBorders>
              <w:left w:val="single" w:sz="4" w:space="0" w:color="auto"/>
              <w:right w:val="single" w:sz="4" w:space="0" w:color="auto"/>
            </w:tcBorders>
            <w:shd w:val="clear" w:color="auto" w:fill="auto"/>
          </w:tcPr>
          <w:p w14:paraId="53C37582" w14:textId="77777777" w:rsidR="001663E9" w:rsidRPr="005234FA" w:rsidRDefault="001663E9" w:rsidP="001663E9">
            <w:pPr>
              <w:spacing w:line="240" w:lineRule="auto"/>
              <w:ind w:firstLine="0"/>
              <w:jc w:val="left"/>
              <w:rPr>
                <w:rFonts w:cs="Times New Roman"/>
                <w:sz w:val="24"/>
                <w:szCs w:val="24"/>
              </w:rPr>
            </w:pPr>
          </w:p>
        </w:tc>
        <w:tc>
          <w:tcPr>
            <w:tcW w:w="529" w:type="pct"/>
            <w:vMerge/>
            <w:tcBorders>
              <w:left w:val="single" w:sz="4" w:space="0" w:color="auto"/>
              <w:right w:val="single" w:sz="4" w:space="0" w:color="auto"/>
            </w:tcBorders>
            <w:shd w:val="clear" w:color="auto" w:fill="auto"/>
          </w:tcPr>
          <w:p w14:paraId="0C7FDCE3" w14:textId="77777777" w:rsidR="001663E9" w:rsidRPr="005234FA" w:rsidRDefault="001663E9" w:rsidP="001663E9">
            <w:pPr>
              <w:spacing w:line="240" w:lineRule="auto"/>
              <w:ind w:firstLine="0"/>
              <w:jc w:val="left"/>
              <w:rPr>
                <w:rFonts w:cs="Times New Roman"/>
                <w:sz w:val="24"/>
                <w:szCs w:val="24"/>
              </w:rPr>
            </w:pPr>
          </w:p>
        </w:tc>
        <w:tc>
          <w:tcPr>
            <w:tcW w:w="671" w:type="pct"/>
            <w:vMerge/>
            <w:tcBorders>
              <w:left w:val="single" w:sz="4" w:space="0" w:color="auto"/>
              <w:right w:val="single" w:sz="4" w:space="0" w:color="auto"/>
            </w:tcBorders>
            <w:shd w:val="clear" w:color="auto" w:fill="auto"/>
          </w:tcPr>
          <w:p w14:paraId="2049B015" w14:textId="77777777" w:rsidR="001663E9" w:rsidRPr="005234FA" w:rsidRDefault="001663E9" w:rsidP="001663E9">
            <w:pPr>
              <w:spacing w:line="240" w:lineRule="auto"/>
              <w:ind w:firstLine="0"/>
              <w:jc w:val="left"/>
              <w:rPr>
                <w:rFonts w:cs="Times New Roman"/>
                <w:sz w:val="24"/>
                <w:szCs w:val="24"/>
              </w:rPr>
            </w:pPr>
          </w:p>
        </w:tc>
      </w:tr>
      <w:tr w:rsidR="005234FA" w:rsidRPr="005234FA" w14:paraId="330D22E3" w14:textId="77777777" w:rsidTr="001663E9">
        <w:trPr>
          <w:trHeight w:val="20"/>
        </w:trPr>
        <w:tc>
          <w:tcPr>
            <w:tcW w:w="1202" w:type="pct"/>
            <w:vMerge/>
            <w:shd w:val="clear" w:color="auto" w:fill="auto"/>
          </w:tcPr>
          <w:p w14:paraId="221718EA" w14:textId="77777777" w:rsidR="001663E9" w:rsidRPr="005234FA" w:rsidRDefault="001663E9" w:rsidP="001663E9">
            <w:pPr>
              <w:spacing w:line="240" w:lineRule="auto"/>
              <w:ind w:firstLine="0"/>
              <w:jc w:val="left"/>
              <w:rPr>
                <w:rFonts w:cs="Times New Roman"/>
                <w:sz w:val="24"/>
                <w:szCs w:val="24"/>
              </w:rPr>
            </w:pP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4BEE9864" w14:textId="77777777" w:rsidR="001663E9" w:rsidRPr="005234FA" w:rsidRDefault="001663E9" w:rsidP="001663E9">
            <w:pPr>
              <w:spacing w:line="240" w:lineRule="auto"/>
              <w:ind w:firstLine="0"/>
              <w:jc w:val="left"/>
              <w:rPr>
                <w:rFonts w:cs="Times New Roman"/>
                <w:sz w:val="24"/>
                <w:szCs w:val="24"/>
              </w:rPr>
            </w:pPr>
            <w:r w:rsidRPr="005234FA">
              <w:rPr>
                <w:rFonts w:cs="Times New Roman"/>
                <w:sz w:val="24"/>
                <w:szCs w:val="24"/>
              </w:rPr>
              <w:t>доля аварийного жилого фонда, внесенного в цифровой реестр аварийного жилья:</w:t>
            </w:r>
          </w:p>
          <w:p w14:paraId="6B239954" w14:textId="1B59100B" w:rsidR="001663E9" w:rsidRPr="005234FA" w:rsidRDefault="001663E9" w:rsidP="001663E9">
            <w:pPr>
              <w:spacing w:line="240" w:lineRule="auto"/>
              <w:ind w:firstLine="0"/>
              <w:jc w:val="left"/>
              <w:rPr>
                <w:rFonts w:cs="Times New Roman"/>
                <w:sz w:val="24"/>
                <w:szCs w:val="24"/>
              </w:rPr>
            </w:pPr>
            <w:r w:rsidRPr="005234FA">
              <w:rPr>
                <w:rFonts w:cs="Times New Roman"/>
                <w:sz w:val="24"/>
                <w:szCs w:val="24"/>
              </w:rPr>
              <w:t>к 2050 году – 100%</w:t>
            </w:r>
          </w:p>
        </w:tc>
        <w:tc>
          <w:tcPr>
            <w:tcW w:w="579" w:type="pct"/>
            <w:vMerge/>
            <w:tcBorders>
              <w:left w:val="single" w:sz="4" w:space="0" w:color="auto"/>
              <w:right w:val="single" w:sz="4" w:space="0" w:color="auto"/>
            </w:tcBorders>
            <w:shd w:val="clear" w:color="auto" w:fill="auto"/>
          </w:tcPr>
          <w:p w14:paraId="4FBE20ED" w14:textId="77777777" w:rsidR="001663E9" w:rsidRPr="005234FA" w:rsidRDefault="001663E9" w:rsidP="001663E9">
            <w:pPr>
              <w:spacing w:line="240" w:lineRule="auto"/>
              <w:ind w:firstLine="0"/>
              <w:jc w:val="left"/>
              <w:rPr>
                <w:rFonts w:cs="Times New Roman"/>
                <w:sz w:val="24"/>
                <w:szCs w:val="24"/>
              </w:rPr>
            </w:pPr>
          </w:p>
        </w:tc>
        <w:tc>
          <w:tcPr>
            <w:tcW w:w="529" w:type="pct"/>
            <w:vMerge/>
            <w:tcBorders>
              <w:left w:val="single" w:sz="4" w:space="0" w:color="auto"/>
              <w:right w:val="single" w:sz="4" w:space="0" w:color="auto"/>
            </w:tcBorders>
            <w:shd w:val="clear" w:color="auto" w:fill="auto"/>
          </w:tcPr>
          <w:p w14:paraId="4C021637" w14:textId="77777777" w:rsidR="001663E9" w:rsidRPr="005234FA" w:rsidRDefault="001663E9" w:rsidP="001663E9">
            <w:pPr>
              <w:spacing w:line="240" w:lineRule="auto"/>
              <w:ind w:firstLine="0"/>
              <w:jc w:val="left"/>
              <w:rPr>
                <w:rFonts w:cs="Times New Roman"/>
                <w:sz w:val="24"/>
                <w:szCs w:val="24"/>
              </w:rPr>
            </w:pPr>
          </w:p>
        </w:tc>
        <w:tc>
          <w:tcPr>
            <w:tcW w:w="671" w:type="pct"/>
            <w:vMerge/>
            <w:tcBorders>
              <w:left w:val="single" w:sz="4" w:space="0" w:color="auto"/>
              <w:right w:val="single" w:sz="4" w:space="0" w:color="auto"/>
            </w:tcBorders>
            <w:shd w:val="clear" w:color="auto" w:fill="auto"/>
          </w:tcPr>
          <w:p w14:paraId="071B07F6" w14:textId="77777777" w:rsidR="001663E9" w:rsidRPr="005234FA" w:rsidRDefault="001663E9" w:rsidP="001663E9">
            <w:pPr>
              <w:spacing w:line="240" w:lineRule="auto"/>
              <w:ind w:firstLine="0"/>
              <w:jc w:val="left"/>
              <w:rPr>
                <w:rFonts w:cs="Times New Roman"/>
                <w:sz w:val="24"/>
                <w:szCs w:val="24"/>
              </w:rPr>
            </w:pPr>
          </w:p>
        </w:tc>
      </w:tr>
      <w:tr w:rsidR="005234FA" w:rsidRPr="005234FA" w14:paraId="001A182A" w14:textId="77777777" w:rsidTr="001663E9">
        <w:trPr>
          <w:trHeight w:val="20"/>
        </w:trPr>
        <w:tc>
          <w:tcPr>
            <w:tcW w:w="1202" w:type="pct"/>
            <w:vMerge/>
            <w:shd w:val="clear" w:color="auto" w:fill="auto"/>
          </w:tcPr>
          <w:p w14:paraId="31250E6D" w14:textId="77777777" w:rsidR="001663E9" w:rsidRPr="005234FA" w:rsidRDefault="001663E9" w:rsidP="001663E9">
            <w:pPr>
              <w:spacing w:line="240" w:lineRule="auto"/>
              <w:ind w:firstLine="0"/>
              <w:jc w:val="left"/>
              <w:rPr>
                <w:rFonts w:cs="Times New Roman"/>
                <w:sz w:val="24"/>
                <w:szCs w:val="24"/>
              </w:rPr>
            </w:pP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42C9360F" w14:textId="77777777" w:rsidR="001663E9" w:rsidRPr="005234FA" w:rsidRDefault="001663E9" w:rsidP="001663E9">
            <w:pPr>
              <w:spacing w:line="240" w:lineRule="auto"/>
              <w:ind w:firstLine="0"/>
              <w:jc w:val="left"/>
              <w:rPr>
                <w:rFonts w:cs="Times New Roman"/>
                <w:sz w:val="24"/>
                <w:szCs w:val="24"/>
              </w:rPr>
            </w:pPr>
            <w:r w:rsidRPr="005234FA">
              <w:rPr>
                <w:rFonts w:cs="Times New Roman"/>
                <w:sz w:val="24"/>
                <w:szCs w:val="24"/>
              </w:rPr>
              <w:t>доля жителей города в возрасте старше 14 лет, принявших участие с использованием цифровых технологий в принятии решений по вопросам городского развития:</w:t>
            </w:r>
          </w:p>
          <w:p w14:paraId="3C2BC2E7" w14:textId="77777777" w:rsidR="001663E9" w:rsidRPr="005234FA" w:rsidRDefault="001663E9" w:rsidP="001663E9">
            <w:pPr>
              <w:spacing w:line="240" w:lineRule="auto"/>
              <w:ind w:firstLine="0"/>
              <w:jc w:val="left"/>
              <w:rPr>
                <w:rFonts w:cs="Times New Roman"/>
                <w:sz w:val="24"/>
                <w:szCs w:val="24"/>
              </w:rPr>
            </w:pPr>
            <w:r w:rsidRPr="005234FA">
              <w:rPr>
                <w:rFonts w:cs="Times New Roman"/>
                <w:sz w:val="24"/>
                <w:szCs w:val="24"/>
              </w:rPr>
              <w:t>- к 2031 году – не менее 80%;</w:t>
            </w:r>
          </w:p>
          <w:p w14:paraId="75E0EF82" w14:textId="77777777" w:rsidR="001663E9" w:rsidRPr="005234FA" w:rsidRDefault="001663E9" w:rsidP="001663E9">
            <w:pPr>
              <w:spacing w:line="240" w:lineRule="auto"/>
              <w:ind w:firstLine="0"/>
              <w:jc w:val="left"/>
              <w:rPr>
                <w:rFonts w:cs="Times New Roman"/>
                <w:sz w:val="24"/>
                <w:szCs w:val="24"/>
              </w:rPr>
            </w:pPr>
            <w:r w:rsidRPr="005234FA">
              <w:rPr>
                <w:rFonts w:cs="Times New Roman"/>
                <w:sz w:val="24"/>
                <w:szCs w:val="24"/>
              </w:rPr>
              <w:t>- к 2036 году – не менее 80%;</w:t>
            </w:r>
          </w:p>
          <w:p w14:paraId="51513507" w14:textId="77777777" w:rsidR="001663E9" w:rsidRPr="005234FA" w:rsidRDefault="001663E9" w:rsidP="001663E9">
            <w:pPr>
              <w:spacing w:line="240" w:lineRule="auto"/>
              <w:ind w:firstLine="0"/>
              <w:jc w:val="left"/>
              <w:rPr>
                <w:rFonts w:cs="Times New Roman"/>
                <w:sz w:val="24"/>
                <w:szCs w:val="24"/>
              </w:rPr>
            </w:pPr>
            <w:r w:rsidRPr="005234FA">
              <w:rPr>
                <w:rFonts w:cs="Times New Roman"/>
                <w:sz w:val="24"/>
                <w:szCs w:val="24"/>
              </w:rPr>
              <w:t>- к 2044 году – не менее 85%;</w:t>
            </w:r>
          </w:p>
          <w:p w14:paraId="75A74A87" w14:textId="336C2F7A" w:rsidR="001663E9" w:rsidRPr="005234FA" w:rsidRDefault="001663E9" w:rsidP="001663E9">
            <w:pPr>
              <w:spacing w:line="240" w:lineRule="auto"/>
              <w:ind w:firstLine="0"/>
              <w:jc w:val="left"/>
              <w:rPr>
                <w:rFonts w:cs="Times New Roman"/>
                <w:sz w:val="24"/>
                <w:szCs w:val="24"/>
              </w:rPr>
            </w:pPr>
            <w:r w:rsidRPr="005234FA">
              <w:rPr>
                <w:rFonts w:cs="Times New Roman"/>
                <w:sz w:val="24"/>
                <w:szCs w:val="24"/>
              </w:rPr>
              <w:t>- к 2050 году – не менее 90%</w:t>
            </w:r>
          </w:p>
        </w:tc>
        <w:tc>
          <w:tcPr>
            <w:tcW w:w="579" w:type="pct"/>
            <w:vMerge/>
            <w:tcBorders>
              <w:left w:val="single" w:sz="4" w:space="0" w:color="auto"/>
              <w:bottom w:val="single" w:sz="4" w:space="0" w:color="auto"/>
              <w:right w:val="single" w:sz="4" w:space="0" w:color="auto"/>
            </w:tcBorders>
            <w:shd w:val="clear" w:color="auto" w:fill="auto"/>
          </w:tcPr>
          <w:p w14:paraId="2DE32291" w14:textId="77777777" w:rsidR="001663E9" w:rsidRPr="005234FA" w:rsidRDefault="001663E9" w:rsidP="001663E9">
            <w:pPr>
              <w:spacing w:line="240" w:lineRule="auto"/>
              <w:ind w:firstLine="0"/>
              <w:jc w:val="left"/>
              <w:rPr>
                <w:rFonts w:cs="Times New Roman"/>
                <w:sz w:val="24"/>
                <w:szCs w:val="24"/>
              </w:rPr>
            </w:pPr>
          </w:p>
        </w:tc>
        <w:tc>
          <w:tcPr>
            <w:tcW w:w="529" w:type="pct"/>
            <w:vMerge/>
            <w:tcBorders>
              <w:left w:val="single" w:sz="4" w:space="0" w:color="auto"/>
              <w:bottom w:val="single" w:sz="4" w:space="0" w:color="auto"/>
              <w:right w:val="single" w:sz="4" w:space="0" w:color="auto"/>
            </w:tcBorders>
            <w:shd w:val="clear" w:color="auto" w:fill="auto"/>
          </w:tcPr>
          <w:p w14:paraId="7DB1E286" w14:textId="77777777" w:rsidR="001663E9" w:rsidRPr="005234FA" w:rsidRDefault="001663E9" w:rsidP="001663E9">
            <w:pPr>
              <w:spacing w:line="240" w:lineRule="auto"/>
              <w:ind w:firstLine="0"/>
              <w:jc w:val="left"/>
              <w:rPr>
                <w:rFonts w:cs="Times New Roman"/>
                <w:sz w:val="24"/>
                <w:szCs w:val="24"/>
              </w:rPr>
            </w:pPr>
          </w:p>
        </w:tc>
        <w:tc>
          <w:tcPr>
            <w:tcW w:w="671" w:type="pct"/>
            <w:vMerge/>
            <w:tcBorders>
              <w:left w:val="single" w:sz="4" w:space="0" w:color="auto"/>
              <w:bottom w:val="single" w:sz="4" w:space="0" w:color="auto"/>
              <w:right w:val="single" w:sz="4" w:space="0" w:color="auto"/>
            </w:tcBorders>
            <w:shd w:val="clear" w:color="auto" w:fill="auto"/>
          </w:tcPr>
          <w:p w14:paraId="2C4C2452" w14:textId="77777777" w:rsidR="001663E9" w:rsidRPr="005234FA" w:rsidRDefault="001663E9" w:rsidP="001663E9">
            <w:pPr>
              <w:spacing w:line="240" w:lineRule="auto"/>
              <w:ind w:firstLine="0"/>
              <w:jc w:val="left"/>
              <w:rPr>
                <w:rFonts w:cs="Times New Roman"/>
                <w:sz w:val="24"/>
                <w:szCs w:val="24"/>
              </w:rPr>
            </w:pPr>
          </w:p>
        </w:tc>
      </w:tr>
      <w:tr w:rsidR="005234FA" w:rsidRPr="005234FA" w14:paraId="6F28060F" w14:textId="77777777" w:rsidTr="0018231A">
        <w:trPr>
          <w:trHeight w:val="20"/>
        </w:trPr>
        <w:tc>
          <w:tcPr>
            <w:tcW w:w="1202" w:type="pct"/>
            <w:vMerge w:val="restart"/>
            <w:shd w:val="clear" w:color="auto" w:fill="auto"/>
          </w:tcPr>
          <w:p w14:paraId="18C81314" w14:textId="30AD48AE" w:rsidR="00F5039B" w:rsidRPr="005234FA" w:rsidRDefault="009A6C75" w:rsidP="00F5039B">
            <w:pPr>
              <w:spacing w:line="240" w:lineRule="auto"/>
              <w:ind w:firstLine="0"/>
              <w:jc w:val="left"/>
              <w:rPr>
                <w:rFonts w:cs="Times New Roman"/>
                <w:sz w:val="24"/>
                <w:szCs w:val="24"/>
              </w:rPr>
            </w:pPr>
            <w:r w:rsidRPr="005234FA">
              <w:rPr>
                <w:rFonts w:cs="Times New Roman"/>
                <w:sz w:val="24"/>
                <w:szCs w:val="24"/>
              </w:rPr>
              <w:t>2</w:t>
            </w:r>
            <w:r w:rsidR="00F5039B" w:rsidRPr="005234FA">
              <w:rPr>
                <w:rFonts w:cs="Times New Roman"/>
                <w:sz w:val="24"/>
                <w:szCs w:val="24"/>
              </w:rPr>
              <w:t>.2.1.</w:t>
            </w:r>
            <w:r w:rsidRPr="005234FA">
              <w:rPr>
                <w:rFonts w:cs="Times New Roman"/>
                <w:sz w:val="24"/>
                <w:szCs w:val="24"/>
              </w:rPr>
              <w:t>4</w:t>
            </w:r>
            <w:r w:rsidR="00F5039B" w:rsidRPr="005234FA">
              <w:rPr>
                <w:rFonts w:cs="Times New Roman"/>
                <w:sz w:val="24"/>
                <w:szCs w:val="24"/>
              </w:rPr>
              <w:t xml:space="preserve">. Цифровая зрелость </w:t>
            </w:r>
          </w:p>
          <w:p w14:paraId="460F81B3" w14:textId="4E90A714" w:rsidR="00F5039B" w:rsidRPr="005234FA" w:rsidRDefault="00F5039B" w:rsidP="00F5039B">
            <w:pPr>
              <w:spacing w:line="240" w:lineRule="auto"/>
              <w:ind w:firstLine="0"/>
              <w:jc w:val="left"/>
              <w:rPr>
                <w:rFonts w:cs="Times New Roman"/>
                <w:sz w:val="24"/>
                <w:szCs w:val="24"/>
              </w:rPr>
            </w:pPr>
            <w:r w:rsidRPr="005234FA">
              <w:rPr>
                <w:rFonts w:cs="Times New Roman"/>
                <w:sz w:val="24"/>
                <w:szCs w:val="24"/>
              </w:rPr>
              <w:t>в области общественного транспорта</w:t>
            </w: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5BEF8538" w14:textId="0B06DAFD" w:rsidR="00F5039B" w:rsidRPr="005234FA" w:rsidRDefault="00F5039B" w:rsidP="00F5039B">
            <w:pPr>
              <w:spacing w:line="240" w:lineRule="auto"/>
              <w:ind w:firstLine="0"/>
              <w:jc w:val="left"/>
              <w:rPr>
                <w:rFonts w:cs="Times New Roman"/>
                <w:sz w:val="24"/>
                <w:szCs w:val="24"/>
              </w:rPr>
            </w:pPr>
            <w:r w:rsidRPr="005234FA">
              <w:rPr>
                <w:rFonts w:cs="Times New Roman"/>
                <w:sz w:val="24"/>
                <w:szCs w:val="24"/>
              </w:rPr>
              <w:t>обеспечивает достижение целевого показателя 25</w:t>
            </w:r>
          </w:p>
        </w:tc>
        <w:tc>
          <w:tcPr>
            <w:tcW w:w="579" w:type="pct"/>
            <w:vMerge w:val="restart"/>
            <w:tcBorders>
              <w:top w:val="single" w:sz="4" w:space="0" w:color="auto"/>
              <w:left w:val="single" w:sz="4" w:space="0" w:color="auto"/>
              <w:right w:val="single" w:sz="4" w:space="0" w:color="auto"/>
            </w:tcBorders>
            <w:shd w:val="clear" w:color="auto" w:fill="auto"/>
          </w:tcPr>
          <w:p w14:paraId="0ED6A358" w14:textId="3F5632AA" w:rsidR="00F5039B" w:rsidRPr="005234FA" w:rsidRDefault="00F5039B" w:rsidP="00F5039B">
            <w:pPr>
              <w:spacing w:line="240" w:lineRule="auto"/>
              <w:ind w:firstLine="0"/>
              <w:jc w:val="left"/>
              <w:rPr>
                <w:rFonts w:cs="Times New Roman"/>
                <w:sz w:val="24"/>
                <w:szCs w:val="24"/>
              </w:rPr>
            </w:pPr>
            <w:r w:rsidRPr="005234FA">
              <w:rPr>
                <w:rFonts w:cs="Times New Roman"/>
                <w:sz w:val="24"/>
                <w:szCs w:val="24"/>
              </w:rPr>
              <w:t>бюджетные средства</w:t>
            </w:r>
          </w:p>
        </w:tc>
        <w:tc>
          <w:tcPr>
            <w:tcW w:w="529" w:type="pct"/>
            <w:vMerge w:val="restart"/>
            <w:tcBorders>
              <w:top w:val="single" w:sz="4" w:space="0" w:color="auto"/>
              <w:left w:val="single" w:sz="4" w:space="0" w:color="auto"/>
              <w:right w:val="single" w:sz="4" w:space="0" w:color="auto"/>
            </w:tcBorders>
            <w:shd w:val="clear" w:color="auto" w:fill="auto"/>
          </w:tcPr>
          <w:p w14:paraId="5B450CF5" w14:textId="68E26970" w:rsidR="00F5039B" w:rsidRPr="005234FA" w:rsidRDefault="00F5039B" w:rsidP="00F5039B">
            <w:pPr>
              <w:spacing w:line="240" w:lineRule="auto"/>
              <w:ind w:firstLine="0"/>
              <w:jc w:val="left"/>
              <w:rPr>
                <w:rFonts w:cs="Times New Roman"/>
                <w:sz w:val="24"/>
                <w:szCs w:val="24"/>
              </w:rPr>
            </w:pPr>
            <w:r w:rsidRPr="005234FA">
              <w:rPr>
                <w:rFonts w:cs="Times New Roman"/>
                <w:sz w:val="24"/>
                <w:szCs w:val="24"/>
              </w:rPr>
              <w:t>постоянно</w:t>
            </w:r>
          </w:p>
        </w:tc>
        <w:tc>
          <w:tcPr>
            <w:tcW w:w="671" w:type="pct"/>
            <w:vMerge w:val="restart"/>
            <w:tcBorders>
              <w:top w:val="single" w:sz="4" w:space="0" w:color="auto"/>
              <w:left w:val="single" w:sz="4" w:space="0" w:color="auto"/>
              <w:right w:val="single" w:sz="4" w:space="0" w:color="auto"/>
            </w:tcBorders>
            <w:shd w:val="clear" w:color="auto" w:fill="auto"/>
          </w:tcPr>
          <w:p w14:paraId="50F3EB0B" w14:textId="77777777" w:rsidR="00F5039B" w:rsidRPr="005234FA" w:rsidRDefault="00F5039B" w:rsidP="00F5039B">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p>
          <w:p w14:paraId="030EF05E" w14:textId="388CDA6A" w:rsidR="00F5039B" w:rsidRPr="005234FA" w:rsidRDefault="00F5039B" w:rsidP="00F5039B">
            <w:pPr>
              <w:spacing w:line="240" w:lineRule="auto"/>
              <w:ind w:firstLine="0"/>
              <w:jc w:val="left"/>
              <w:rPr>
                <w:rFonts w:cs="Times New Roman"/>
                <w:sz w:val="24"/>
                <w:szCs w:val="24"/>
              </w:rPr>
            </w:pPr>
            <w:r w:rsidRPr="005234FA">
              <w:rPr>
                <w:rFonts w:cs="Times New Roman"/>
                <w:sz w:val="24"/>
                <w:szCs w:val="24"/>
              </w:rPr>
              <w:t>2037 – 2044 годы</w:t>
            </w:r>
            <w:r w:rsidRPr="005234FA">
              <w:rPr>
                <w:rFonts w:cs="Times New Roman"/>
                <w:sz w:val="24"/>
                <w:szCs w:val="24"/>
              </w:rPr>
              <w:br/>
              <w:t>2045 – 2050 годы</w:t>
            </w:r>
          </w:p>
        </w:tc>
      </w:tr>
      <w:tr w:rsidR="005234FA" w:rsidRPr="005234FA" w14:paraId="100D2E84" w14:textId="77777777" w:rsidTr="0018231A">
        <w:trPr>
          <w:trHeight w:val="20"/>
        </w:trPr>
        <w:tc>
          <w:tcPr>
            <w:tcW w:w="1202" w:type="pct"/>
            <w:vMerge/>
            <w:shd w:val="clear" w:color="auto" w:fill="auto"/>
          </w:tcPr>
          <w:p w14:paraId="46473EEB" w14:textId="77777777" w:rsidR="00B40C5B" w:rsidRPr="005234FA" w:rsidRDefault="00B40C5B" w:rsidP="00B40C5B">
            <w:pPr>
              <w:spacing w:line="240" w:lineRule="auto"/>
              <w:ind w:firstLine="0"/>
              <w:jc w:val="left"/>
              <w:rPr>
                <w:rFonts w:cs="Times New Roman"/>
                <w:sz w:val="24"/>
                <w:szCs w:val="24"/>
              </w:rPr>
            </w:pP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364595F0" w14:textId="38B1DEB9" w:rsidR="00B40C5B" w:rsidRPr="005234FA" w:rsidRDefault="00B40C5B" w:rsidP="00B40C5B">
            <w:pPr>
              <w:spacing w:line="240" w:lineRule="auto"/>
              <w:ind w:firstLine="0"/>
              <w:jc w:val="left"/>
              <w:rPr>
                <w:rFonts w:cs="Times New Roman"/>
                <w:sz w:val="24"/>
                <w:szCs w:val="24"/>
              </w:rPr>
            </w:pPr>
            <w:r w:rsidRPr="005234FA">
              <w:rPr>
                <w:rFonts w:cs="Times New Roman"/>
                <w:sz w:val="24"/>
                <w:szCs w:val="24"/>
              </w:rPr>
              <w:t>доля автобусов, осуществляющих регулярные перевозки пассажиров, оснащенных системами безналичной оплаты проезда, к 2050 году – 100%</w:t>
            </w:r>
          </w:p>
        </w:tc>
        <w:tc>
          <w:tcPr>
            <w:tcW w:w="579" w:type="pct"/>
            <w:vMerge/>
            <w:tcBorders>
              <w:left w:val="single" w:sz="4" w:space="0" w:color="auto"/>
              <w:right w:val="single" w:sz="4" w:space="0" w:color="auto"/>
            </w:tcBorders>
            <w:shd w:val="clear" w:color="auto" w:fill="auto"/>
          </w:tcPr>
          <w:p w14:paraId="2695E67D" w14:textId="77777777" w:rsidR="00B40C5B" w:rsidRPr="005234FA" w:rsidRDefault="00B40C5B" w:rsidP="00B40C5B">
            <w:pPr>
              <w:spacing w:line="240" w:lineRule="auto"/>
              <w:ind w:firstLine="0"/>
              <w:jc w:val="left"/>
              <w:rPr>
                <w:rFonts w:cs="Times New Roman"/>
                <w:sz w:val="24"/>
                <w:szCs w:val="24"/>
              </w:rPr>
            </w:pPr>
          </w:p>
        </w:tc>
        <w:tc>
          <w:tcPr>
            <w:tcW w:w="529" w:type="pct"/>
            <w:vMerge/>
            <w:tcBorders>
              <w:left w:val="single" w:sz="4" w:space="0" w:color="auto"/>
              <w:right w:val="single" w:sz="4" w:space="0" w:color="auto"/>
            </w:tcBorders>
            <w:shd w:val="clear" w:color="auto" w:fill="auto"/>
          </w:tcPr>
          <w:p w14:paraId="5FB81C21" w14:textId="77777777" w:rsidR="00B40C5B" w:rsidRPr="005234FA" w:rsidRDefault="00B40C5B" w:rsidP="00B40C5B">
            <w:pPr>
              <w:spacing w:line="240" w:lineRule="auto"/>
              <w:ind w:firstLine="0"/>
              <w:jc w:val="left"/>
              <w:rPr>
                <w:rFonts w:cs="Times New Roman"/>
                <w:sz w:val="24"/>
                <w:szCs w:val="24"/>
              </w:rPr>
            </w:pPr>
          </w:p>
        </w:tc>
        <w:tc>
          <w:tcPr>
            <w:tcW w:w="671" w:type="pct"/>
            <w:vMerge/>
            <w:tcBorders>
              <w:left w:val="single" w:sz="4" w:space="0" w:color="auto"/>
              <w:right w:val="single" w:sz="4" w:space="0" w:color="auto"/>
            </w:tcBorders>
            <w:shd w:val="clear" w:color="auto" w:fill="auto"/>
          </w:tcPr>
          <w:p w14:paraId="351C0C35" w14:textId="77777777" w:rsidR="00B40C5B" w:rsidRPr="005234FA" w:rsidRDefault="00B40C5B" w:rsidP="00B40C5B">
            <w:pPr>
              <w:spacing w:line="240" w:lineRule="auto"/>
              <w:ind w:firstLine="0"/>
              <w:jc w:val="left"/>
              <w:rPr>
                <w:rFonts w:cs="Times New Roman"/>
                <w:sz w:val="24"/>
                <w:szCs w:val="24"/>
              </w:rPr>
            </w:pPr>
          </w:p>
        </w:tc>
      </w:tr>
      <w:tr w:rsidR="005234FA" w:rsidRPr="005234FA" w14:paraId="3815F03E" w14:textId="77777777" w:rsidTr="0018231A">
        <w:trPr>
          <w:trHeight w:val="20"/>
        </w:trPr>
        <w:tc>
          <w:tcPr>
            <w:tcW w:w="1202" w:type="pct"/>
            <w:vMerge/>
            <w:shd w:val="clear" w:color="auto" w:fill="auto"/>
          </w:tcPr>
          <w:p w14:paraId="6239148C" w14:textId="77777777" w:rsidR="00B40C5B" w:rsidRPr="005234FA" w:rsidRDefault="00B40C5B" w:rsidP="00B40C5B">
            <w:pPr>
              <w:spacing w:line="240" w:lineRule="auto"/>
              <w:ind w:firstLine="0"/>
              <w:jc w:val="left"/>
              <w:rPr>
                <w:rFonts w:cs="Times New Roman"/>
                <w:sz w:val="24"/>
                <w:szCs w:val="24"/>
              </w:rPr>
            </w:pP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42D624C3" w14:textId="1ABA292A" w:rsidR="00B40C5B" w:rsidRPr="005234FA" w:rsidRDefault="00B40C5B" w:rsidP="00B40C5B">
            <w:pPr>
              <w:spacing w:line="240" w:lineRule="auto"/>
              <w:ind w:firstLine="0"/>
              <w:jc w:val="left"/>
              <w:rPr>
                <w:rFonts w:cs="Times New Roman"/>
                <w:sz w:val="24"/>
                <w:szCs w:val="24"/>
              </w:rPr>
            </w:pPr>
            <w:r w:rsidRPr="005234FA">
              <w:rPr>
                <w:rFonts w:cs="Times New Roman"/>
                <w:sz w:val="24"/>
                <w:szCs w:val="24"/>
              </w:rPr>
              <w:t xml:space="preserve">доля автобусов, осуществляющих регулярные перевозки пассажиров, для которых обеспечена в открытом доступе информация об их реальном движении </w:t>
            </w:r>
            <w:r w:rsidRPr="005234FA">
              <w:rPr>
                <w:rFonts w:cs="Times New Roman"/>
                <w:sz w:val="24"/>
                <w:szCs w:val="24"/>
              </w:rPr>
              <w:br/>
              <w:t>по маршруту, к 2050 году – 100%</w:t>
            </w:r>
          </w:p>
        </w:tc>
        <w:tc>
          <w:tcPr>
            <w:tcW w:w="579" w:type="pct"/>
            <w:vMerge/>
            <w:tcBorders>
              <w:left w:val="single" w:sz="4" w:space="0" w:color="auto"/>
              <w:right w:val="single" w:sz="4" w:space="0" w:color="auto"/>
            </w:tcBorders>
            <w:shd w:val="clear" w:color="auto" w:fill="auto"/>
          </w:tcPr>
          <w:p w14:paraId="2C4D27E1" w14:textId="77777777" w:rsidR="00B40C5B" w:rsidRPr="005234FA" w:rsidRDefault="00B40C5B" w:rsidP="00B40C5B">
            <w:pPr>
              <w:spacing w:line="240" w:lineRule="auto"/>
              <w:ind w:firstLine="0"/>
              <w:jc w:val="left"/>
              <w:rPr>
                <w:rFonts w:cs="Times New Roman"/>
                <w:sz w:val="24"/>
                <w:szCs w:val="24"/>
              </w:rPr>
            </w:pPr>
          </w:p>
        </w:tc>
        <w:tc>
          <w:tcPr>
            <w:tcW w:w="529" w:type="pct"/>
            <w:vMerge/>
            <w:tcBorders>
              <w:left w:val="single" w:sz="4" w:space="0" w:color="auto"/>
              <w:right w:val="single" w:sz="4" w:space="0" w:color="auto"/>
            </w:tcBorders>
            <w:shd w:val="clear" w:color="auto" w:fill="auto"/>
          </w:tcPr>
          <w:p w14:paraId="26FFB0D1" w14:textId="77777777" w:rsidR="00B40C5B" w:rsidRPr="005234FA" w:rsidRDefault="00B40C5B" w:rsidP="00B40C5B">
            <w:pPr>
              <w:spacing w:line="240" w:lineRule="auto"/>
              <w:ind w:firstLine="0"/>
              <w:jc w:val="left"/>
              <w:rPr>
                <w:rFonts w:cs="Times New Roman"/>
                <w:sz w:val="24"/>
                <w:szCs w:val="24"/>
              </w:rPr>
            </w:pPr>
          </w:p>
        </w:tc>
        <w:tc>
          <w:tcPr>
            <w:tcW w:w="671" w:type="pct"/>
            <w:vMerge/>
            <w:tcBorders>
              <w:left w:val="single" w:sz="4" w:space="0" w:color="auto"/>
              <w:right w:val="single" w:sz="4" w:space="0" w:color="auto"/>
            </w:tcBorders>
            <w:shd w:val="clear" w:color="auto" w:fill="auto"/>
          </w:tcPr>
          <w:p w14:paraId="3A2EFFBE" w14:textId="77777777" w:rsidR="00B40C5B" w:rsidRPr="005234FA" w:rsidRDefault="00B40C5B" w:rsidP="00B40C5B">
            <w:pPr>
              <w:spacing w:line="240" w:lineRule="auto"/>
              <w:ind w:firstLine="0"/>
              <w:jc w:val="left"/>
              <w:rPr>
                <w:rFonts w:cs="Times New Roman"/>
                <w:sz w:val="24"/>
                <w:szCs w:val="24"/>
              </w:rPr>
            </w:pPr>
          </w:p>
        </w:tc>
      </w:tr>
      <w:tr w:rsidR="005234FA" w:rsidRPr="005234FA" w14:paraId="575BB043" w14:textId="77777777" w:rsidTr="0018231A">
        <w:trPr>
          <w:trHeight w:val="20"/>
        </w:trPr>
        <w:tc>
          <w:tcPr>
            <w:tcW w:w="1202" w:type="pct"/>
            <w:vMerge/>
            <w:shd w:val="clear" w:color="auto" w:fill="auto"/>
          </w:tcPr>
          <w:p w14:paraId="03B5CCE5" w14:textId="77777777" w:rsidR="00B40C5B" w:rsidRPr="005234FA" w:rsidRDefault="00B40C5B" w:rsidP="00B40C5B">
            <w:pPr>
              <w:spacing w:line="240" w:lineRule="auto"/>
              <w:ind w:firstLine="0"/>
              <w:jc w:val="left"/>
              <w:rPr>
                <w:rFonts w:cs="Times New Roman"/>
                <w:sz w:val="24"/>
                <w:szCs w:val="24"/>
              </w:rPr>
            </w:pP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72C9EE72" w14:textId="77777777" w:rsidR="00B40C5B" w:rsidRPr="005234FA" w:rsidRDefault="00B40C5B" w:rsidP="00B40C5B">
            <w:pPr>
              <w:spacing w:line="240" w:lineRule="auto"/>
              <w:ind w:firstLine="0"/>
              <w:jc w:val="left"/>
              <w:rPr>
                <w:rFonts w:cs="Times New Roman"/>
                <w:sz w:val="24"/>
                <w:szCs w:val="24"/>
              </w:rPr>
            </w:pPr>
            <w:r w:rsidRPr="005234FA">
              <w:rPr>
                <w:rFonts w:cs="Times New Roman"/>
                <w:sz w:val="24"/>
                <w:szCs w:val="24"/>
              </w:rPr>
              <w:t>доля автобусов, осуществляющих регулярные перевозки пассажиров, оснащенных системами видеонаблюдения салонов (с функцией записи), соответствующих требованиям о защите персональных данных,</w:t>
            </w:r>
          </w:p>
          <w:p w14:paraId="70823126" w14:textId="47CD827A" w:rsidR="00B40C5B" w:rsidRPr="005234FA" w:rsidRDefault="00B40C5B" w:rsidP="00B40C5B">
            <w:pPr>
              <w:spacing w:line="240" w:lineRule="auto"/>
              <w:ind w:firstLine="0"/>
              <w:jc w:val="left"/>
              <w:rPr>
                <w:rFonts w:cs="Times New Roman"/>
                <w:sz w:val="24"/>
                <w:szCs w:val="24"/>
              </w:rPr>
            </w:pPr>
            <w:r w:rsidRPr="005234FA">
              <w:rPr>
                <w:rFonts w:cs="Times New Roman"/>
                <w:sz w:val="24"/>
                <w:szCs w:val="24"/>
              </w:rPr>
              <w:t>к 2050 году – 100%</w:t>
            </w:r>
          </w:p>
        </w:tc>
        <w:tc>
          <w:tcPr>
            <w:tcW w:w="579" w:type="pct"/>
            <w:vMerge/>
            <w:tcBorders>
              <w:left w:val="single" w:sz="4" w:space="0" w:color="auto"/>
              <w:bottom w:val="single" w:sz="4" w:space="0" w:color="auto"/>
              <w:right w:val="single" w:sz="4" w:space="0" w:color="auto"/>
            </w:tcBorders>
            <w:shd w:val="clear" w:color="auto" w:fill="auto"/>
          </w:tcPr>
          <w:p w14:paraId="4DA47557" w14:textId="77777777" w:rsidR="00B40C5B" w:rsidRPr="005234FA" w:rsidRDefault="00B40C5B" w:rsidP="00B40C5B">
            <w:pPr>
              <w:spacing w:line="240" w:lineRule="auto"/>
              <w:ind w:firstLine="0"/>
              <w:jc w:val="left"/>
              <w:rPr>
                <w:rFonts w:cs="Times New Roman"/>
                <w:sz w:val="24"/>
                <w:szCs w:val="24"/>
              </w:rPr>
            </w:pPr>
          </w:p>
        </w:tc>
        <w:tc>
          <w:tcPr>
            <w:tcW w:w="529" w:type="pct"/>
            <w:vMerge/>
            <w:tcBorders>
              <w:left w:val="single" w:sz="4" w:space="0" w:color="auto"/>
              <w:bottom w:val="single" w:sz="4" w:space="0" w:color="auto"/>
              <w:right w:val="single" w:sz="4" w:space="0" w:color="auto"/>
            </w:tcBorders>
            <w:shd w:val="clear" w:color="auto" w:fill="auto"/>
          </w:tcPr>
          <w:p w14:paraId="3936723B" w14:textId="77777777" w:rsidR="00B40C5B" w:rsidRPr="005234FA" w:rsidRDefault="00B40C5B" w:rsidP="00B40C5B">
            <w:pPr>
              <w:spacing w:line="240" w:lineRule="auto"/>
              <w:ind w:firstLine="0"/>
              <w:jc w:val="left"/>
              <w:rPr>
                <w:rFonts w:cs="Times New Roman"/>
                <w:sz w:val="24"/>
                <w:szCs w:val="24"/>
              </w:rPr>
            </w:pPr>
          </w:p>
        </w:tc>
        <w:tc>
          <w:tcPr>
            <w:tcW w:w="671" w:type="pct"/>
            <w:vMerge/>
            <w:tcBorders>
              <w:left w:val="single" w:sz="4" w:space="0" w:color="auto"/>
              <w:bottom w:val="single" w:sz="4" w:space="0" w:color="auto"/>
              <w:right w:val="single" w:sz="4" w:space="0" w:color="auto"/>
            </w:tcBorders>
            <w:shd w:val="clear" w:color="auto" w:fill="auto"/>
          </w:tcPr>
          <w:p w14:paraId="78C92349" w14:textId="77777777" w:rsidR="00B40C5B" w:rsidRPr="005234FA" w:rsidRDefault="00B40C5B" w:rsidP="00B40C5B">
            <w:pPr>
              <w:spacing w:line="240" w:lineRule="auto"/>
              <w:ind w:firstLine="0"/>
              <w:jc w:val="left"/>
              <w:rPr>
                <w:rFonts w:cs="Times New Roman"/>
                <w:sz w:val="24"/>
                <w:szCs w:val="24"/>
              </w:rPr>
            </w:pPr>
          </w:p>
        </w:tc>
      </w:tr>
      <w:tr w:rsidR="005234FA" w:rsidRPr="005234FA" w14:paraId="34CD6B1C" w14:textId="77777777" w:rsidTr="00623C11">
        <w:trPr>
          <w:trHeight w:val="20"/>
        </w:trPr>
        <w:tc>
          <w:tcPr>
            <w:tcW w:w="1202" w:type="pct"/>
            <w:shd w:val="clear" w:color="auto" w:fill="auto"/>
          </w:tcPr>
          <w:p w14:paraId="16F3AA12" w14:textId="4316C157" w:rsidR="00131CE0" w:rsidRPr="005234FA" w:rsidRDefault="00131CE0" w:rsidP="00131CE0">
            <w:pPr>
              <w:spacing w:line="240" w:lineRule="auto"/>
              <w:ind w:firstLine="0"/>
              <w:jc w:val="left"/>
              <w:rPr>
                <w:rFonts w:cs="Times New Roman"/>
                <w:sz w:val="24"/>
                <w:szCs w:val="24"/>
              </w:rPr>
            </w:pPr>
            <w:r w:rsidRPr="005234FA">
              <w:rPr>
                <w:rFonts w:cs="Times New Roman"/>
                <w:sz w:val="24"/>
                <w:szCs w:val="24"/>
              </w:rPr>
              <w:t>2.2.1.5. Цифровая зрелость</w:t>
            </w:r>
            <w:r w:rsidRPr="005234FA">
              <w:rPr>
                <w:rFonts w:cs="Times New Roman"/>
                <w:sz w:val="24"/>
                <w:szCs w:val="24"/>
              </w:rPr>
              <w:br/>
              <w:t>в области стратегического планирования</w:t>
            </w:r>
          </w:p>
          <w:p w14:paraId="6712215A" w14:textId="0D0BC0E4" w:rsidR="00131CE0" w:rsidRPr="005234FA" w:rsidRDefault="00131CE0" w:rsidP="00131CE0">
            <w:pPr>
              <w:spacing w:line="240" w:lineRule="auto"/>
              <w:ind w:firstLine="0"/>
              <w:jc w:val="left"/>
              <w:rPr>
                <w:rFonts w:cs="Times New Roman"/>
                <w:sz w:val="24"/>
                <w:szCs w:val="24"/>
              </w:rPr>
            </w:pP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5231C3B2" w14:textId="3673AAB9" w:rsidR="00131CE0" w:rsidRPr="005234FA" w:rsidRDefault="00131CE0" w:rsidP="00131CE0">
            <w:pPr>
              <w:spacing w:line="240" w:lineRule="auto"/>
              <w:ind w:firstLine="0"/>
              <w:jc w:val="left"/>
              <w:rPr>
                <w:rFonts w:cs="Times New Roman"/>
                <w:sz w:val="24"/>
                <w:szCs w:val="24"/>
              </w:rPr>
            </w:pPr>
            <w:r w:rsidRPr="005234FA">
              <w:rPr>
                <w:rFonts w:cs="Times New Roman"/>
                <w:sz w:val="24"/>
                <w:szCs w:val="24"/>
              </w:rPr>
              <w:t>внедрен</w:t>
            </w:r>
            <w:r w:rsidR="00186E8A" w:rsidRPr="005234FA">
              <w:rPr>
                <w:rFonts w:cs="Times New Roman"/>
                <w:sz w:val="24"/>
                <w:szCs w:val="24"/>
              </w:rPr>
              <w:t>ие Комплексного</w:t>
            </w:r>
            <w:r w:rsidRPr="005234FA">
              <w:rPr>
                <w:rFonts w:cs="Times New Roman"/>
                <w:sz w:val="24"/>
                <w:szCs w:val="24"/>
              </w:rPr>
              <w:t xml:space="preserve"> инфраструктурн</w:t>
            </w:r>
            <w:r w:rsidR="00186E8A" w:rsidRPr="005234FA">
              <w:rPr>
                <w:rFonts w:cs="Times New Roman"/>
                <w:sz w:val="24"/>
                <w:szCs w:val="24"/>
              </w:rPr>
              <w:t>ого</w:t>
            </w:r>
            <w:r w:rsidRPr="005234FA">
              <w:rPr>
                <w:rFonts w:cs="Times New Roman"/>
                <w:sz w:val="24"/>
                <w:szCs w:val="24"/>
              </w:rPr>
              <w:t xml:space="preserve"> план</w:t>
            </w:r>
            <w:r w:rsidR="00186E8A" w:rsidRPr="005234FA">
              <w:rPr>
                <w:rFonts w:cs="Times New Roman"/>
                <w:sz w:val="24"/>
                <w:szCs w:val="24"/>
              </w:rPr>
              <w:t>а</w:t>
            </w:r>
            <w:r w:rsidRPr="005234FA">
              <w:rPr>
                <w:rFonts w:cs="Times New Roman"/>
                <w:sz w:val="24"/>
                <w:szCs w:val="24"/>
              </w:rPr>
              <w:t xml:space="preserve"> развития города Сургута в государственную информационную систему обеспечения градостроительной деятельности Ханты-Мансийского автономного округа – Югры</w:t>
            </w:r>
          </w:p>
          <w:p w14:paraId="3D967075" w14:textId="5A2D63DF" w:rsidR="00131CE0" w:rsidRPr="005234FA" w:rsidRDefault="00131CE0" w:rsidP="00131CE0">
            <w:pPr>
              <w:spacing w:line="240" w:lineRule="auto"/>
              <w:ind w:firstLine="0"/>
              <w:jc w:val="left"/>
              <w:rPr>
                <w:rFonts w:cs="Times New Roman"/>
                <w:sz w:val="24"/>
                <w:szCs w:val="24"/>
              </w:rPr>
            </w:pPr>
            <w:r w:rsidRPr="005234FA">
              <w:rPr>
                <w:rFonts w:cs="Times New Roman"/>
                <w:sz w:val="24"/>
                <w:szCs w:val="24"/>
              </w:rPr>
              <w:t>(обеспечивает достижение целевого показателя 25)</w:t>
            </w:r>
          </w:p>
        </w:tc>
        <w:tc>
          <w:tcPr>
            <w:tcW w:w="579" w:type="pct"/>
            <w:tcBorders>
              <w:top w:val="single" w:sz="4" w:space="0" w:color="auto"/>
              <w:left w:val="single" w:sz="4" w:space="0" w:color="auto"/>
              <w:right w:val="single" w:sz="4" w:space="0" w:color="auto"/>
            </w:tcBorders>
            <w:shd w:val="clear" w:color="auto" w:fill="auto"/>
          </w:tcPr>
          <w:p w14:paraId="72EAF23C" w14:textId="1A5D448C" w:rsidR="00131CE0" w:rsidRPr="005234FA" w:rsidRDefault="00131CE0" w:rsidP="00131CE0">
            <w:pPr>
              <w:spacing w:line="240" w:lineRule="auto"/>
              <w:ind w:firstLine="0"/>
              <w:jc w:val="left"/>
              <w:rPr>
                <w:rFonts w:cs="Times New Roman"/>
                <w:sz w:val="24"/>
                <w:szCs w:val="24"/>
              </w:rPr>
            </w:pPr>
            <w:r w:rsidRPr="005234FA">
              <w:rPr>
                <w:rFonts w:cs="Times New Roman"/>
                <w:sz w:val="24"/>
                <w:szCs w:val="24"/>
              </w:rPr>
              <w:t>бюджетные средства</w:t>
            </w:r>
          </w:p>
        </w:tc>
        <w:tc>
          <w:tcPr>
            <w:tcW w:w="529" w:type="pct"/>
            <w:tcBorders>
              <w:top w:val="single" w:sz="4" w:space="0" w:color="auto"/>
              <w:left w:val="single" w:sz="4" w:space="0" w:color="auto"/>
              <w:right w:val="single" w:sz="4" w:space="0" w:color="auto"/>
            </w:tcBorders>
            <w:shd w:val="clear" w:color="auto" w:fill="auto"/>
          </w:tcPr>
          <w:p w14:paraId="6FCF5D20" w14:textId="23A995C2" w:rsidR="00131CE0" w:rsidRPr="005234FA" w:rsidRDefault="00131CE0" w:rsidP="00186E8A">
            <w:pPr>
              <w:spacing w:line="240" w:lineRule="auto"/>
              <w:ind w:firstLine="0"/>
              <w:jc w:val="left"/>
              <w:rPr>
                <w:rFonts w:cs="Times New Roman"/>
                <w:sz w:val="24"/>
                <w:szCs w:val="24"/>
              </w:rPr>
            </w:pPr>
            <w:r w:rsidRPr="005234FA">
              <w:rPr>
                <w:rFonts w:cs="Times New Roman"/>
                <w:sz w:val="24"/>
                <w:szCs w:val="24"/>
              </w:rPr>
              <w:t>20</w:t>
            </w:r>
            <w:r w:rsidR="00186E8A" w:rsidRPr="005234FA">
              <w:rPr>
                <w:rFonts w:cs="Times New Roman"/>
                <w:sz w:val="24"/>
                <w:szCs w:val="24"/>
              </w:rPr>
              <w:t>31</w:t>
            </w:r>
            <w:r w:rsidRPr="005234FA">
              <w:rPr>
                <w:rFonts w:cs="Times New Roman"/>
                <w:sz w:val="24"/>
                <w:szCs w:val="24"/>
              </w:rPr>
              <w:t xml:space="preserve"> год</w:t>
            </w:r>
          </w:p>
        </w:tc>
        <w:tc>
          <w:tcPr>
            <w:tcW w:w="671" w:type="pct"/>
            <w:tcBorders>
              <w:top w:val="single" w:sz="4" w:space="0" w:color="auto"/>
              <w:left w:val="single" w:sz="4" w:space="0" w:color="auto"/>
              <w:right w:val="single" w:sz="4" w:space="0" w:color="auto"/>
            </w:tcBorders>
            <w:shd w:val="clear" w:color="auto" w:fill="auto"/>
          </w:tcPr>
          <w:p w14:paraId="5764102D" w14:textId="4C4FA9C1" w:rsidR="00131CE0" w:rsidRPr="005234FA" w:rsidRDefault="00131CE0" w:rsidP="00131CE0">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r>
            <w:r w:rsidR="00186E8A" w:rsidRPr="005234FA">
              <w:rPr>
                <w:rFonts w:cs="Times New Roman"/>
                <w:sz w:val="24"/>
                <w:szCs w:val="24"/>
              </w:rPr>
              <w:t>2027 – 2031 годы</w:t>
            </w:r>
          </w:p>
        </w:tc>
      </w:tr>
      <w:tr w:rsidR="005234FA" w:rsidRPr="005234FA" w14:paraId="6FF89B8A" w14:textId="77777777" w:rsidTr="00760CD1">
        <w:trPr>
          <w:trHeight w:val="20"/>
        </w:trPr>
        <w:tc>
          <w:tcPr>
            <w:tcW w:w="1202" w:type="pct"/>
            <w:shd w:val="clear" w:color="auto" w:fill="auto"/>
          </w:tcPr>
          <w:p w14:paraId="61F67464" w14:textId="2443EA91" w:rsidR="00131CE0" w:rsidRPr="005234FA" w:rsidRDefault="00131CE0" w:rsidP="00131CE0">
            <w:pPr>
              <w:spacing w:line="240" w:lineRule="auto"/>
              <w:ind w:firstLine="0"/>
              <w:jc w:val="left"/>
              <w:rPr>
                <w:rFonts w:cs="Times New Roman"/>
                <w:sz w:val="24"/>
                <w:szCs w:val="24"/>
              </w:rPr>
            </w:pPr>
            <w:r w:rsidRPr="005234FA">
              <w:rPr>
                <w:rFonts w:cs="Times New Roman"/>
                <w:sz w:val="24"/>
                <w:szCs w:val="24"/>
              </w:rPr>
              <w:t xml:space="preserve">2.2.1.6. Организация мероприятий, направленных </w:t>
            </w:r>
            <w:r w:rsidRPr="005234FA">
              <w:rPr>
                <w:rFonts w:cs="Times New Roman"/>
                <w:sz w:val="24"/>
                <w:szCs w:val="24"/>
              </w:rPr>
              <w:br/>
              <w:t>на получение дополнительного профессионального образования и формирование позитивного имиджа муниципальных служащих</w:t>
            </w:r>
          </w:p>
        </w:tc>
        <w:tc>
          <w:tcPr>
            <w:tcW w:w="2019" w:type="pct"/>
            <w:shd w:val="clear" w:color="auto" w:fill="auto"/>
          </w:tcPr>
          <w:p w14:paraId="041F2E79" w14:textId="77777777" w:rsidR="00131CE0" w:rsidRPr="005234FA" w:rsidRDefault="00131CE0" w:rsidP="00131CE0">
            <w:pPr>
              <w:spacing w:line="240" w:lineRule="auto"/>
              <w:ind w:firstLine="0"/>
              <w:jc w:val="left"/>
              <w:rPr>
                <w:rFonts w:cs="Times New Roman"/>
                <w:sz w:val="24"/>
                <w:szCs w:val="24"/>
              </w:rPr>
            </w:pPr>
            <w:r w:rsidRPr="005234FA">
              <w:rPr>
                <w:rFonts w:cs="Times New Roman"/>
                <w:sz w:val="24"/>
                <w:szCs w:val="24"/>
              </w:rPr>
              <w:t xml:space="preserve">количество организованных мероприятий: </w:t>
            </w:r>
          </w:p>
          <w:p w14:paraId="3B468298" w14:textId="77777777" w:rsidR="00131CE0" w:rsidRPr="005234FA" w:rsidRDefault="00131CE0" w:rsidP="00131CE0">
            <w:pPr>
              <w:spacing w:line="240" w:lineRule="auto"/>
              <w:ind w:firstLine="0"/>
              <w:jc w:val="left"/>
              <w:rPr>
                <w:rFonts w:cs="Times New Roman"/>
                <w:sz w:val="24"/>
                <w:szCs w:val="24"/>
              </w:rPr>
            </w:pPr>
            <w:r w:rsidRPr="005234FA">
              <w:rPr>
                <w:rFonts w:cs="Times New Roman"/>
                <w:sz w:val="24"/>
                <w:szCs w:val="24"/>
              </w:rPr>
              <w:t xml:space="preserve">- до 2026 года – не менее 7 ед. в год; </w:t>
            </w:r>
          </w:p>
          <w:p w14:paraId="1B0CC242" w14:textId="77777777" w:rsidR="00131CE0" w:rsidRPr="005234FA" w:rsidRDefault="00131CE0" w:rsidP="00131CE0">
            <w:pPr>
              <w:spacing w:line="240" w:lineRule="auto"/>
              <w:ind w:firstLine="0"/>
              <w:jc w:val="left"/>
              <w:rPr>
                <w:rFonts w:cs="Times New Roman"/>
                <w:sz w:val="24"/>
                <w:szCs w:val="24"/>
              </w:rPr>
            </w:pPr>
            <w:r w:rsidRPr="005234FA">
              <w:rPr>
                <w:rFonts w:cs="Times New Roman"/>
                <w:sz w:val="24"/>
                <w:szCs w:val="24"/>
              </w:rPr>
              <w:t>- с 2027 по 2050 годы – не менее 8 ед. в год</w:t>
            </w:r>
          </w:p>
          <w:p w14:paraId="46DC0E9F" w14:textId="30F387A7" w:rsidR="00131CE0" w:rsidRPr="005234FA" w:rsidRDefault="00131CE0" w:rsidP="00E3684B">
            <w:pPr>
              <w:spacing w:line="240" w:lineRule="auto"/>
              <w:ind w:firstLine="0"/>
              <w:jc w:val="left"/>
              <w:rPr>
                <w:rFonts w:cs="Times New Roman"/>
                <w:sz w:val="24"/>
                <w:szCs w:val="24"/>
              </w:rPr>
            </w:pPr>
            <w:r w:rsidRPr="005234FA">
              <w:rPr>
                <w:rFonts w:cs="Times New Roman"/>
                <w:sz w:val="24"/>
                <w:szCs w:val="24"/>
              </w:rPr>
              <w:t>(обеспечивает достижение целевого показателя 2</w:t>
            </w:r>
            <w:r w:rsidR="00E3684B" w:rsidRPr="005234FA">
              <w:rPr>
                <w:rFonts w:cs="Times New Roman"/>
                <w:sz w:val="24"/>
                <w:szCs w:val="24"/>
              </w:rPr>
              <w:t>7</w:t>
            </w:r>
            <w:r w:rsidRPr="005234FA">
              <w:rPr>
                <w:rFonts w:cs="Times New Roman"/>
                <w:sz w:val="24"/>
                <w:szCs w:val="24"/>
              </w:rPr>
              <w:t>)</w:t>
            </w:r>
          </w:p>
        </w:tc>
        <w:tc>
          <w:tcPr>
            <w:tcW w:w="579" w:type="pct"/>
            <w:shd w:val="clear" w:color="auto" w:fill="auto"/>
          </w:tcPr>
          <w:p w14:paraId="0329D1FE" w14:textId="36CCB4D8" w:rsidR="00131CE0" w:rsidRPr="005234FA" w:rsidRDefault="00131CE0" w:rsidP="00131CE0">
            <w:pPr>
              <w:spacing w:line="240" w:lineRule="auto"/>
              <w:ind w:firstLine="0"/>
              <w:jc w:val="left"/>
              <w:rPr>
                <w:rFonts w:cs="Times New Roman"/>
                <w:sz w:val="24"/>
                <w:szCs w:val="24"/>
              </w:rPr>
            </w:pPr>
            <w:r w:rsidRPr="005234FA">
              <w:rPr>
                <w:rFonts w:cs="Times New Roman"/>
                <w:sz w:val="24"/>
                <w:szCs w:val="24"/>
              </w:rPr>
              <w:t>бюджетные средства</w:t>
            </w:r>
          </w:p>
        </w:tc>
        <w:tc>
          <w:tcPr>
            <w:tcW w:w="529" w:type="pct"/>
            <w:shd w:val="clear" w:color="auto" w:fill="auto"/>
          </w:tcPr>
          <w:p w14:paraId="7669A3C9" w14:textId="664287C7" w:rsidR="00131CE0" w:rsidRPr="005234FA" w:rsidRDefault="00131CE0" w:rsidP="00131CE0">
            <w:pPr>
              <w:spacing w:line="240" w:lineRule="auto"/>
              <w:ind w:firstLine="0"/>
              <w:jc w:val="left"/>
              <w:rPr>
                <w:rFonts w:cs="Times New Roman"/>
                <w:sz w:val="24"/>
                <w:szCs w:val="24"/>
              </w:rPr>
            </w:pPr>
            <w:r w:rsidRPr="005234FA">
              <w:rPr>
                <w:rFonts w:cs="Times New Roman"/>
                <w:sz w:val="24"/>
                <w:szCs w:val="24"/>
              </w:rPr>
              <w:t>постоянно</w:t>
            </w:r>
          </w:p>
        </w:tc>
        <w:tc>
          <w:tcPr>
            <w:tcW w:w="671" w:type="pct"/>
            <w:shd w:val="clear" w:color="auto" w:fill="auto"/>
          </w:tcPr>
          <w:p w14:paraId="4DBD3DCC" w14:textId="215FB7CF" w:rsidR="00131CE0" w:rsidRPr="005234FA" w:rsidRDefault="00131CE0" w:rsidP="00131CE0">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308FD7EF" w14:textId="77777777" w:rsidTr="0018231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202" w:type="pct"/>
            <w:tcBorders>
              <w:top w:val="single" w:sz="4" w:space="0" w:color="auto"/>
              <w:left w:val="single" w:sz="4" w:space="0" w:color="auto"/>
              <w:bottom w:val="single" w:sz="4" w:space="0" w:color="auto"/>
              <w:right w:val="single" w:sz="4" w:space="0" w:color="auto"/>
            </w:tcBorders>
            <w:shd w:val="clear" w:color="auto" w:fill="auto"/>
          </w:tcPr>
          <w:p w14:paraId="27E4E5FE" w14:textId="1500E61F" w:rsidR="00131CE0" w:rsidRPr="005234FA" w:rsidRDefault="00131CE0" w:rsidP="00131CE0">
            <w:pPr>
              <w:spacing w:line="240" w:lineRule="auto"/>
              <w:ind w:firstLine="0"/>
              <w:jc w:val="left"/>
              <w:rPr>
                <w:rFonts w:cs="Times New Roman"/>
                <w:iCs/>
                <w:sz w:val="24"/>
                <w:szCs w:val="24"/>
              </w:rPr>
            </w:pPr>
            <w:r w:rsidRPr="005234FA">
              <w:rPr>
                <w:rFonts w:cs="Times New Roman"/>
                <w:iCs/>
                <w:sz w:val="24"/>
                <w:szCs w:val="24"/>
              </w:rPr>
              <w:t xml:space="preserve">2.2.1.7. Участие работников органа местного самоуправления  и подведомственных им учреждений в обучении по направлениям цифровой экономики </w:t>
            </w: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4F58EAD2" w14:textId="797F617E" w:rsidR="00131CE0" w:rsidRPr="005234FA" w:rsidRDefault="00131CE0" w:rsidP="00131CE0">
            <w:pPr>
              <w:spacing w:line="240" w:lineRule="auto"/>
              <w:ind w:firstLine="0"/>
              <w:jc w:val="left"/>
              <w:rPr>
                <w:rFonts w:cs="Times New Roman"/>
                <w:iCs/>
                <w:sz w:val="24"/>
                <w:szCs w:val="24"/>
              </w:rPr>
            </w:pPr>
            <w:r w:rsidRPr="005234FA">
              <w:rPr>
                <w:rFonts w:cs="Times New Roman"/>
                <w:iCs/>
                <w:sz w:val="24"/>
                <w:szCs w:val="24"/>
              </w:rPr>
              <w:t xml:space="preserve">количество участников в обучающих мероприятиях, ежегодно, не менее 30 чел. </w:t>
            </w:r>
          </w:p>
          <w:p w14:paraId="286F22B2" w14:textId="77777777" w:rsidR="00131CE0" w:rsidRPr="005234FA" w:rsidRDefault="00131CE0" w:rsidP="00131CE0">
            <w:pPr>
              <w:spacing w:line="240" w:lineRule="auto"/>
              <w:ind w:firstLine="0"/>
              <w:jc w:val="left"/>
              <w:rPr>
                <w:rFonts w:cs="Times New Roman"/>
                <w:sz w:val="24"/>
                <w:szCs w:val="24"/>
              </w:rPr>
            </w:pPr>
            <w:r w:rsidRPr="005234FA">
              <w:rPr>
                <w:rFonts w:cs="Times New Roman"/>
                <w:sz w:val="24"/>
                <w:szCs w:val="24"/>
              </w:rPr>
              <w:t>(обеспечивает достижение целевого показателя 28)</w:t>
            </w:r>
          </w:p>
          <w:p w14:paraId="01B60151" w14:textId="77777777" w:rsidR="00131CE0" w:rsidRPr="005234FA" w:rsidRDefault="00131CE0" w:rsidP="00131CE0">
            <w:pPr>
              <w:spacing w:line="240" w:lineRule="auto"/>
              <w:ind w:firstLine="0"/>
              <w:jc w:val="left"/>
              <w:rPr>
                <w:rFonts w:cs="Times New Roman"/>
                <w:sz w:val="24"/>
                <w:szCs w:val="24"/>
              </w:rPr>
            </w:pPr>
          </w:p>
          <w:p w14:paraId="0D01D87F" w14:textId="4603BB4F" w:rsidR="00131CE0" w:rsidRPr="005234FA" w:rsidRDefault="00131CE0" w:rsidP="00131CE0">
            <w:pPr>
              <w:spacing w:line="240" w:lineRule="auto"/>
              <w:ind w:firstLine="0"/>
              <w:jc w:val="left"/>
              <w:rPr>
                <w:rFonts w:cs="Times New Roman"/>
                <w:sz w:val="24"/>
                <w:szCs w:val="24"/>
              </w:rPr>
            </w:pPr>
          </w:p>
        </w:tc>
        <w:tc>
          <w:tcPr>
            <w:tcW w:w="579" w:type="pct"/>
            <w:tcBorders>
              <w:top w:val="single" w:sz="4" w:space="0" w:color="auto"/>
              <w:left w:val="single" w:sz="4" w:space="0" w:color="auto"/>
              <w:bottom w:val="single" w:sz="4" w:space="0" w:color="auto"/>
              <w:right w:val="single" w:sz="4" w:space="0" w:color="auto"/>
            </w:tcBorders>
            <w:shd w:val="clear" w:color="auto" w:fill="auto"/>
          </w:tcPr>
          <w:p w14:paraId="1ADB4047" w14:textId="0725D88E" w:rsidR="00131CE0" w:rsidRPr="005234FA" w:rsidRDefault="00131CE0" w:rsidP="00131CE0">
            <w:pPr>
              <w:spacing w:line="240" w:lineRule="auto"/>
              <w:ind w:firstLine="0"/>
              <w:jc w:val="left"/>
              <w:rPr>
                <w:rFonts w:cs="Times New Roman"/>
                <w:sz w:val="24"/>
                <w:szCs w:val="24"/>
              </w:rPr>
            </w:pPr>
            <w:r w:rsidRPr="005234FA">
              <w:rPr>
                <w:rFonts w:cs="Times New Roman"/>
                <w:sz w:val="24"/>
                <w:szCs w:val="24"/>
              </w:rPr>
              <w:t>бюджетные средства</w:t>
            </w:r>
          </w:p>
        </w:tc>
        <w:tc>
          <w:tcPr>
            <w:tcW w:w="529" w:type="pct"/>
            <w:tcBorders>
              <w:top w:val="single" w:sz="4" w:space="0" w:color="auto"/>
              <w:left w:val="single" w:sz="4" w:space="0" w:color="auto"/>
              <w:bottom w:val="single" w:sz="4" w:space="0" w:color="auto"/>
              <w:right w:val="single" w:sz="4" w:space="0" w:color="auto"/>
            </w:tcBorders>
            <w:shd w:val="clear" w:color="auto" w:fill="auto"/>
            <w:noWrap/>
          </w:tcPr>
          <w:p w14:paraId="683DA9D9" w14:textId="2CBFE0EA" w:rsidR="00131CE0" w:rsidRPr="005234FA" w:rsidRDefault="00131CE0" w:rsidP="00131CE0">
            <w:pPr>
              <w:spacing w:line="240" w:lineRule="auto"/>
              <w:ind w:firstLine="0"/>
              <w:jc w:val="left"/>
              <w:rPr>
                <w:rFonts w:cs="Times New Roman"/>
                <w:sz w:val="24"/>
                <w:szCs w:val="24"/>
              </w:rPr>
            </w:pPr>
            <w:r w:rsidRPr="005234FA">
              <w:rPr>
                <w:rFonts w:cs="Times New Roman"/>
                <w:sz w:val="24"/>
                <w:szCs w:val="24"/>
              </w:rPr>
              <w:t>ежегодно</w:t>
            </w:r>
          </w:p>
        </w:tc>
        <w:tc>
          <w:tcPr>
            <w:tcW w:w="671" w:type="pct"/>
            <w:tcBorders>
              <w:top w:val="single" w:sz="4" w:space="0" w:color="auto"/>
              <w:left w:val="single" w:sz="4" w:space="0" w:color="auto"/>
              <w:bottom w:val="single" w:sz="4" w:space="0" w:color="auto"/>
              <w:right w:val="single" w:sz="4" w:space="0" w:color="auto"/>
            </w:tcBorders>
            <w:shd w:val="clear" w:color="auto" w:fill="auto"/>
          </w:tcPr>
          <w:p w14:paraId="20A9E3AB" w14:textId="04D22580" w:rsidR="00131CE0" w:rsidRPr="005234FA" w:rsidRDefault="00131CE0" w:rsidP="00131CE0">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3826523D" w14:textId="77777777" w:rsidTr="00760CD1">
        <w:trPr>
          <w:trHeight w:val="20"/>
        </w:trPr>
        <w:tc>
          <w:tcPr>
            <w:tcW w:w="1202" w:type="pct"/>
            <w:shd w:val="clear" w:color="auto" w:fill="auto"/>
          </w:tcPr>
          <w:p w14:paraId="434E2FDC" w14:textId="298A5D77" w:rsidR="00131CE0" w:rsidRPr="005234FA" w:rsidRDefault="00131CE0" w:rsidP="00131CE0">
            <w:pPr>
              <w:spacing w:line="240" w:lineRule="auto"/>
              <w:ind w:firstLine="0"/>
              <w:jc w:val="left"/>
              <w:rPr>
                <w:rFonts w:cs="Times New Roman"/>
                <w:sz w:val="24"/>
                <w:szCs w:val="24"/>
              </w:rPr>
            </w:pPr>
            <w:r w:rsidRPr="005234FA">
              <w:rPr>
                <w:rFonts w:cs="Times New Roman"/>
                <w:sz w:val="24"/>
                <w:szCs w:val="24"/>
              </w:rPr>
              <w:t xml:space="preserve">2.2.2. Мероприятия </w:t>
            </w:r>
          </w:p>
          <w:p w14:paraId="10F51996" w14:textId="70EBF225" w:rsidR="00131CE0" w:rsidRPr="005234FA" w:rsidRDefault="00131CE0" w:rsidP="00131CE0">
            <w:pPr>
              <w:spacing w:line="240" w:lineRule="auto"/>
              <w:ind w:firstLine="0"/>
              <w:jc w:val="left"/>
              <w:rPr>
                <w:rFonts w:cs="Times New Roman"/>
                <w:sz w:val="24"/>
                <w:szCs w:val="24"/>
              </w:rPr>
            </w:pPr>
            <w:r w:rsidRPr="005234FA">
              <w:rPr>
                <w:rFonts w:cs="Times New Roman"/>
                <w:sz w:val="24"/>
                <w:szCs w:val="24"/>
              </w:rPr>
              <w:t>по инфраструктурному обеспечению цифровой трансформации муниципального управления</w:t>
            </w:r>
          </w:p>
        </w:tc>
        <w:tc>
          <w:tcPr>
            <w:tcW w:w="2019" w:type="pct"/>
            <w:shd w:val="clear" w:color="auto" w:fill="auto"/>
          </w:tcPr>
          <w:p w14:paraId="25E3533B" w14:textId="70BA53E5" w:rsidR="00131CE0" w:rsidRPr="005234FA" w:rsidRDefault="00131CE0" w:rsidP="00131CE0">
            <w:pPr>
              <w:spacing w:line="240" w:lineRule="auto"/>
              <w:ind w:firstLine="0"/>
              <w:jc w:val="left"/>
              <w:rPr>
                <w:rFonts w:cs="Times New Roman"/>
                <w:sz w:val="24"/>
                <w:szCs w:val="24"/>
              </w:rPr>
            </w:pPr>
            <w:r w:rsidRPr="005234FA">
              <w:rPr>
                <w:rFonts w:cs="Times New Roman"/>
                <w:sz w:val="24"/>
                <w:szCs w:val="24"/>
              </w:rPr>
              <w:t>обеспечивает достижение целевого показателя 25</w:t>
            </w:r>
          </w:p>
        </w:tc>
        <w:tc>
          <w:tcPr>
            <w:tcW w:w="579" w:type="pct"/>
            <w:shd w:val="clear" w:color="auto" w:fill="auto"/>
          </w:tcPr>
          <w:p w14:paraId="1CFCB9B4" w14:textId="746A5988" w:rsidR="00131CE0" w:rsidRPr="005234FA" w:rsidRDefault="00131CE0" w:rsidP="00131CE0">
            <w:pPr>
              <w:spacing w:line="240" w:lineRule="auto"/>
              <w:ind w:firstLine="0"/>
              <w:jc w:val="left"/>
              <w:rPr>
                <w:rFonts w:cs="Times New Roman"/>
                <w:sz w:val="24"/>
                <w:szCs w:val="24"/>
              </w:rPr>
            </w:pPr>
            <w:r w:rsidRPr="005234FA">
              <w:rPr>
                <w:rFonts w:cs="Times New Roman"/>
                <w:sz w:val="24"/>
                <w:szCs w:val="24"/>
              </w:rPr>
              <w:t>-</w:t>
            </w:r>
          </w:p>
        </w:tc>
        <w:tc>
          <w:tcPr>
            <w:tcW w:w="529" w:type="pct"/>
            <w:shd w:val="clear" w:color="auto" w:fill="auto"/>
          </w:tcPr>
          <w:p w14:paraId="266CFBDE" w14:textId="2521A712" w:rsidR="00131CE0" w:rsidRPr="005234FA" w:rsidRDefault="00131CE0" w:rsidP="00131CE0">
            <w:pPr>
              <w:spacing w:line="240" w:lineRule="auto"/>
              <w:ind w:firstLine="0"/>
              <w:jc w:val="left"/>
              <w:rPr>
                <w:rFonts w:cs="Times New Roman"/>
                <w:sz w:val="24"/>
                <w:szCs w:val="24"/>
              </w:rPr>
            </w:pPr>
            <w:r w:rsidRPr="005234FA">
              <w:rPr>
                <w:rFonts w:cs="Times New Roman"/>
                <w:sz w:val="24"/>
                <w:szCs w:val="24"/>
              </w:rPr>
              <w:t>-</w:t>
            </w:r>
          </w:p>
        </w:tc>
        <w:tc>
          <w:tcPr>
            <w:tcW w:w="671" w:type="pct"/>
            <w:shd w:val="clear" w:color="auto" w:fill="auto"/>
          </w:tcPr>
          <w:p w14:paraId="3E074672" w14:textId="41BA54B5" w:rsidR="00131CE0" w:rsidRPr="005234FA" w:rsidRDefault="00131CE0" w:rsidP="00131CE0">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52F4AE21" w14:textId="77777777" w:rsidTr="0018231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202" w:type="pct"/>
            <w:tcBorders>
              <w:top w:val="single" w:sz="4" w:space="0" w:color="auto"/>
              <w:left w:val="single" w:sz="4" w:space="0" w:color="auto"/>
              <w:bottom w:val="single" w:sz="4" w:space="0" w:color="auto"/>
              <w:right w:val="single" w:sz="4" w:space="0" w:color="auto"/>
            </w:tcBorders>
            <w:shd w:val="clear" w:color="auto" w:fill="auto"/>
          </w:tcPr>
          <w:p w14:paraId="659FB5C3" w14:textId="194D0A08" w:rsidR="00131CE0" w:rsidRPr="005234FA" w:rsidRDefault="00131CE0" w:rsidP="00131CE0">
            <w:pPr>
              <w:spacing w:line="240" w:lineRule="auto"/>
              <w:ind w:firstLine="0"/>
              <w:jc w:val="left"/>
              <w:rPr>
                <w:rFonts w:cs="Times New Roman"/>
                <w:iCs/>
                <w:sz w:val="24"/>
                <w:szCs w:val="24"/>
              </w:rPr>
            </w:pPr>
            <w:r w:rsidRPr="005234FA">
              <w:rPr>
                <w:rFonts w:cs="Times New Roman"/>
                <w:sz w:val="24"/>
                <w:szCs w:val="24"/>
              </w:rPr>
              <w:t xml:space="preserve">2.2.2.1. Проведение ежегодных мероприятий, направленных </w:t>
            </w:r>
            <w:r w:rsidRPr="005234FA">
              <w:rPr>
                <w:rFonts w:cs="Times New Roman"/>
                <w:sz w:val="24"/>
                <w:szCs w:val="24"/>
              </w:rPr>
              <w:br/>
              <w:t>на обеспечение соответствия официального портала Администрации города современным требованиям</w:t>
            </w: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3B0CF061" w14:textId="77777777" w:rsidR="00131CE0" w:rsidRPr="005234FA" w:rsidRDefault="00131CE0" w:rsidP="00131CE0">
            <w:pPr>
              <w:spacing w:line="240" w:lineRule="auto"/>
              <w:ind w:firstLine="0"/>
              <w:jc w:val="left"/>
              <w:rPr>
                <w:rFonts w:cs="Times New Roman"/>
                <w:sz w:val="24"/>
                <w:szCs w:val="24"/>
              </w:rPr>
            </w:pPr>
            <w:r w:rsidRPr="005234FA">
              <w:rPr>
                <w:rFonts w:cs="Times New Roman"/>
                <w:sz w:val="24"/>
                <w:szCs w:val="24"/>
              </w:rPr>
              <w:t>количество проведенных ежегодных мероприятий:</w:t>
            </w:r>
            <w:r w:rsidRPr="005234FA">
              <w:rPr>
                <w:rFonts w:cs="Times New Roman"/>
                <w:sz w:val="24"/>
                <w:szCs w:val="24"/>
              </w:rPr>
              <w:br/>
              <w:t>до 2050 года – не менее 1 ед. в год</w:t>
            </w:r>
          </w:p>
          <w:p w14:paraId="7A6E7A59" w14:textId="32C7D734" w:rsidR="00131CE0" w:rsidRPr="005234FA" w:rsidRDefault="00131CE0" w:rsidP="00131CE0">
            <w:pPr>
              <w:spacing w:line="240" w:lineRule="auto"/>
              <w:ind w:firstLine="0"/>
              <w:jc w:val="left"/>
              <w:rPr>
                <w:rFonts w:cs="Times New Roman"/>
                <w:sz w:val="24"/>
                <w:szCs w:val="24"/>
              </w:rPr>
            </w:pPr>
            <w:r w:rsidRPr="005234FA">
              <w:rPr>
                <w:rFonts w:cs="Times New Roman"/>
                <w:sz w:val="24"/>
                <w:szCs w:val="24"/>
              </w:rPr>
              <w:t>(обеспечивает достижение целевого показателя 25)</w:t>
            </w:r>
          </w:p>
        </w:tc>
        <w:tc>
          <w:tcPr>
            <w:tcW w:w="579" w:type="pct"/>
            <w:tcBorders>
              <w:top w:val="single" w:sz="4" w:space="0" w:color="auto"/>
              <w:left w:val="single" w:sz="4" w:space="0" w:color="auto"/>
              <w:bottom w:val="single" w:sz="4" w:space="0" w:color="auto"/>
              <w:right w:val="single" w:sz="4" w:space="0" w:color="auto"/>
            </w:tcBorders>
            <w:shd w:val="clear" w:color="auto" w:fill="auto"/>
          </w:tcPr>
          <w:p w14:paraId="7B58A29D" w14:textId="77777777" w:rsidR="00131CE0" w:rsidRPr="005234FA" w:rsidRDefault="00131CE0" w:rsidP="00131CE0">
            <w:pPr>
              <w:spacing w:line="240" w:lineRule="auto"/>
              <w:ind w:firstLine="0"/>
              <w:jc w:val="left"/>
              <w:rPr>
                <w:rFonts w:cs="Times New Roman"/>
                <w:sz w:val="24"/>
                <w:szCs w:val="24"/>
              </w:rPr>
            </w:pPr>
            <w:r w:rsidRPr="005234FA">
              <w:rPr>
                <w:rFonts w:cs="Times New Roman"/>
                <w:sz w:val="24"/>
                <w:szCs w:val="24"/>
              </w:rPr>
              <w:t>бюджетные средства</w:t>
            </w:r>
          </w:p>
        </w:tc>
        <w:tc>
          <w:tcPr>
            <w:tcW w:w="529" w:type="pct"/>
            <w:tcBorders>
              <w:top w:val="single" w:sz="4" w:space="0" w:color="auto"/>
              <w:left w:val="single" w:sz="4" w:space="0" w:color="auto"/>
              <w:bottom w:val="single" w:sz="4" w:space="0" w:color="auto"/>
              <w:right w:val="single" w:sz="4" w:space="0" w:color="auto"/>
            </w:tcBorders>
            <w:shd w:val="clear" w:color="auto" w:fill="auto"/>
            <w:noWrap/>
          </w:tcPr>
          <w:p w14:paraId="12634BA9" w14:textId="77777777" w:rsidR="00131CE0" w:rsidRPr="005234FA" w:rsidRDefault="00131CE0" w:rsidP="00131CE0">
            <w:pPr>
              <w:spacing w:line="240" w:lineRule="auto"/>
              <w:ind w:firstLine="0"/>
              <w:jc w:val="left"/>
              <w:rPr>
                <w:rFonts w:cs="Times New Roman"/>
                <w:sz w:val="24"/>
                <w:szCs w:val="24"/>
              </w:rPr>
            </w:pPr>
            <w:r w:rsidRPr="005234FA">
              <w:rPr>
                <w:rFonts w:cs="Times New Roman"/>
                <w:sz w:val="24"/>
                <w:szCs w:val="24"/>
              </w:rPr>
              <w:t>ежегодно</w:t>
            </w:r>
          </w:p>
        </w:tc>
        <w:tc>
          <w:tcPr>
            <w:tcW w:w="671" w:type="pct"/>
            <w:tcBorders>
              <w:top w:val="single" w:sz="4" w:space="0" w:color="auto"/>
              <w:left w:val="single" w:sz="4" w:space="0" w:color="auto"/>
              <w:bottom w:val="single" w:sz="4" w:space="0" w:color="auto"/>
              <w:right w:val="single" w:sz="4" w:space="0" w:color="auto"/>
            </w:tcBorders>
            <w:shd w:val="clear" w:color="auto" w:fill="auto"/>
          </w:tcPr>
          <w:p w14:paraId="065A5828" w14:textId="77777777" w:rsidR="00131CE0" w:rsidRPr="005234FA" w:rsidRDefault="00131CE0" w:rsidP="00131CE0">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1D25A135" w14:textId="77777777" w:rsidTr="0018231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202" w:type="pct"/>
            <w:tcBorders>
              <w:top w:val="single" w:sz="4" w:space="0" w:color="auto"/>
              <w:left w:val="single" w:sz="4" w:space="0" w:color="auto"/>
              <w:bottom w:val="single" w:sz="4" w:space="0" w:color="auto"/>
              <w:right w:val="single" w:sz="4" w:space="0" w:color="auto"/>
            </w:tcBorders>
            <w:shd w:val="clear" w:color="auto" w:fill="auto"/>
          </w:tcPr>
          <w:p w14:paraId="1E02BEA4" w14:textId="231DCED7" w:rsidR="00131CE0" w:rsidRPr="005234FA" w:rsidRDefault="00131CE0" w:rsidP="00131CE0">
            <w:pPr>
              <w:spacing w:line="240" w:lineRule="auto"/>
              <w:ind w:firstLine="0"/>
              <w:jc w:val="left"/>
              <w:rPr>
                <w:rFonts w:cs="Times New Roman"/>
                <w:iCs/>
                <w:sz w:val="24"/>
                <w:szCs w:val="24"/>
              </w:rPr>
            </w:pPr>
            <w:r w:rsidRPr="005234FA">
              <w:rPr>
                <w:rFonts w:cs="Times New Roman"/>
                <w:sz w:val="24"/>
                <w:szCs w:val="24"/>
              </w:rPr>
              <w:t xml:space="preserve">2.2.2.2. Модернизация официального портала Администрации города </w:t>
            </w:r>
            <w:r w:rsidRPr="005234FA">
              <w:rPr>
                <w:rFonts w:cs="Times New Roman"/>
                <w:sz w:val="24"/>
                <w:szCs w:val="24"/>
              </w:rPr>
              <w:br/>
              <w:t>в соответствии с современными требованиями</w:t>
            </w: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6A5855AB" w14:textId="77777777" w:rsidR="00131CE0" w:rsidRPr="005234FA" w:rsidRDefault="00131CE0" w:rsidP="00131CE0">
            <w:pPr>
              <w:spacing w:line="240" w:lineRule="auto"/>
              <w:ind w:firstLine="0"/>
              <w:jc w:val="left"/>
              <w:rPr>
                <w:rFonts w:cs="Times New Roman"/>
                <w:sz w:val="24"/>
                <w:szCs w:val="24"/>
              </w:rPr>
            </w:pPr>
            <w:r w:rsidRPr="005234FA">
              <w:rPr>
                <w:rFonts w:cs="Times New Roman"/>
                <w:sz w:val="24"/>
                <w:szCs w:val="24"/>
              </w:rPr>
              <w:t xml:space="preserve">осуществление модернизации официального портала Администрации города к 2026 году </w:t>
            </w:r>
          </w:p>
          <w:p w14:paraId="59DB74E2" w14:textId="4BACE701" w:rsidR="00131CE0" w:rsidRPr="005234FA" w:rsidRDefault="00131CE0" w:rsidP="00131CE0">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25)</w:t>
            </w:r>
          </w:p>
        </w:tc>
        <w:tc>
          <w:tcPr>
            <w:tcW w:w="579" w:type="pct"/>
            <w:tcBorders>
              <w:top w:val="single" w:sz="4" w:space="0" w:color="auto"/>
              <w:left w:val="single" w:sz="4" w:space="0" w:color="auto"/>
              <w:bottom w:val="single" w:sz="4" w:space="0" w:color="auto"/>
              <w:right w:val="single" w:sz="4" w:space="0" w:color="auto"/>
            </w:tcBorders>
            <w:shd w:val="clear" w:color="auto" w:fill="auto"/>
          </w:tcPr>
          <w:p w14:paraId="531FF44B" w14:textId="77777777" w:rsidR="00131CE0" w:rsidRPr="005234FA" w:rsidRDefault="00131CE0" w:rsidP="00131CE0">
            <w:pPr>
              <w:spacing w:line="240" w:lineRule="auto"/>
              <w:ind w:firstLine="0"/>
              <w:jc w:val="left"/>
              <w:rPr>
                <w:rFonts w:cs="Times New Roman"/>
                <w:sz w:val="24"/>
                <w:szCs w:val="24"/>
              </w:rPr>
            </w:pPr>
            <w:r w:rsidRPr="005234FA">
              <w:rPr>
                <w:rFonts w:cs="Times New Roman"/>
                <w:sz w:val="24"/>
                <w:szCs w:val="24"/>
              </w:rPr>
              <w:t>бюджетные средства</w:t>
            </w:r>
          </w:p>
        </w:tc>
        <w:tc>
          <w:tcPr>
            <w:tcW w:w="529" w:type="pct"/>
            <w:tcBorders>
              <w:top w:val="single" w:sz="4" w:space="0" w:color="auto"/>
              <w:left w:val="single" w:sz="4" w:space="0" w:color="auto"/>
              <w:bottom w:val="single" w:sz="4" w:space="0" w:color="auto"/>
              <w:right w:val="single" w:sz="4" w:space="0" w:color="auto"/>
            </w:tcBorders>
            <w:shd w:val="clear" w:color="auto" w:fill="auto"/>
            <w:noWrap/>
          </w:tcPr>
          <w:p w14:paraId="0BEBB432" w14:textId="77777777" w:rsidR="00131CE0" w:rsidRPr="005234FA" w:rsidRDefault="00131CE0" w:rsidP="00131CE0">
            <w:pPr>
              <w:spacing w:line="240" w:lineRule="auto"/>
              <w:ind w:firstLine="0"/>
              <w:jc w:val="left"/>
              <w:rPr>
                <w:rFonts w:cs="Times New Roman"/>
                <w:sz w:val="24"/>
                <w:szCs w:val="24"/>
              </w:rPr>
            </w:pPr>
            <w:r w:rsidRPr="005234FA">
              <w:rPr>
                <w:rFonts w:cs="Times New Roman"/>
                <w:sz w:val="24"/>
                <w:szCs w:val="24"/>
              </w:rPr>
              <w:t>2026 год</w:t>
            </w:r>
          </w:p>
        </w:tc>
        <w:tc>
          <w:tcPr>
            <w:tcW w:w="671" w:type="pct"/>
            <w:tcBorders>
              <w:top w:val="single" w:sz="4" w:space="0" w:color="auto"/>
              <w:left w:val="single" w:sz="4" w:space="0" w:color="auto"/>
              <w:bottom w:val="single" w:sz="4" w:space="0" w:color="auto"/>
              <w:right w:val="single" w:sz="4" w:space="0" w:color="auto"/>
            </w:tcBorders>
            <w:shd w:val="clear" w:color="auto" w:fill="auto"/>
          </w:tcPr>
          <w:p w14:paraId="6C6C988F" w14:textId="77777777" w:rsidR="00131CE0" w:rsidRPr="005234FA" w:rsidRDefault="00131CE0" w:rsidP="00131CE0">
            <w:pPr>
              <w:spacing w:line="240" w:lineRule="auto"/>
              <w:ind w:firstLine="0"/>
              <w:jc w:val="left"/>
              <w:rPr>
                <w:rFonts w:cs="Times New Roman"/>
                <w:sz w:val="24"/>
                <w:szCs w:val="24"/>
              </w:rPr>
            </w:pPr>
            <w:r w:rsidRPr="005234FA">
              <w:rPr>
                <w:rFonts w:cs="Times New Roman"/>
                <w:sz w:val="24"/>
                <w:szCs w:val="24"/>
              </w:rPr>
              <w:t>2024 – 2026 годы</w:t>
            </w:r>
          </w:p>
        </w:tc>
      </w:tr>
      <w:tr w:rsidR="005234FA" w:rsidRPr="005234FA" w14:paraId="4FD702D6" w14:textId="77777777" w:rsidTr="0018231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202" w:type="pct"/>
            <w:tcBorders>
              <w:top w:val="single" w:sz="4" w:space="0" w:color="auto"/>
              <w:left w:val="single" w:sz="4" w:space="0" w:color="auto"/>
              <w:bottom w:val="single" w:sz="4" w:space="0" w:color="auto"/>
              <w:right w:val="single" w:sz="4" w:space="0" w:color="auto"/>
            </w:tcBorders>
            <w:shd w:val="clear" w:color="auto" w:fill="auto"/>
          </w:tcPr>
          <w:p w14:paraId="47A64073" w14:textId="611C10BB" w:rsidR="00131CE0" w:rsidRPr="005234FA" w:rsidRDefault="00131CE0" w:rsidP="00131CE0">
            <w:pPr>
              <w:spacing w:line="240" w:lineRule="auto"/>
              <w:ind w:firstLine="0"/>
              <w:jc w:val="left"/>
              <w:rPr>
                <w:rFonts w:cs="Times New Roman"/>
                <w:iCs/>
                <w:sz w:val="24"/>
                <w:szCs w:val="24"/>
              </w:rPr>
            </w:pPr>
            <w:r w:rsidRPr="005234FA">
              <w:rPr>
                <w:rFonts w:cs="Times New Roman"/>
                <w:sz w:val="24"/>
                <w:szCs w:val="24"/>
              </w:rPr>
              <w:t>2.2.2.3. Развитие центра хранения и обработки данных</w:t>
            </w: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50035F95" w14:textId="77777777" w:rsidR="00131CE0" w:rsidRPr="005234FA" w:rsidRDefault="00131CE0" w:rsidP="00131CE0">
            <w:pPr>
              <w:spacing w:line="240" w:lineRule="auto"/>
              <w:ind w:firstLine="0"/>
              <w:jc w:val="left"/>
              <w:rPr>
                <w:rFonts w:cs="Times New Roman"/>
                <w:sz w:val="24"/>
                <w:szCs w:val="24"/>
              </w:rPr>
            </w:pPr>
            <w:r w:rsidRPr="005234FA">
              <w:rPr>
                <w:rFonts w:cs="Times New Roman"/>
                <w:sz w:val="24"/>
                <w:szCs w:val="24"/>
              </w:rPr>
              <w:t>наличие информационных ресурсов</w:t>
            </w:r>
          </w:p>
          <w:p w14:paraId="2C76AEDF" w14:textId="0772582B" w:rsidR="00131CE0" w:rsidRPr="005234FA" w:rsidRDefault="00131CE0" w:rsidP="00131CE0">
            <w:pPr>
              <w:spacing w:line="240" w:lineRule="auto"/>
              <w:ind w:firstLine="0"/>
              <w:jc w:val="left"/>
              <w:rPr>
                <w:rFonts w:cs="Times New Roman"/>
                <w:sz w:val="24"/>
                <w:szCs w:val="24"/>
              </w:rPr>
            </w:pPr>
            <w:r w:rsidRPr="005234FA">
              <w:rPr>
                <w:rFonts w:cs="Times New Roman"/>
                <w:sz w:val="24"/>
                <w:szCs w:val="24"/>
              </w:rPr>
              <w:t>(обеспечивает достижение целевого показателя 25)</w:t>
            </w:r>
          </w:p>
        </w:tc>
        <w:tc>
          <w:tcPr>
            <w:tcW w:w="579" w:type="pct"/>
            <w:tcBorders>
              <w:top w:val="single" w:sz="4" w:space="0" w:color="auto"/>
              <w:left w:val="single" w:sz="4" w:space="0" w:color="auto"/>
              <w:bottom w:val="single" w:sz="4" w:space="0" w:color="auto"/>
              <w:right w:val="single" w:sz="4" w:space="0" w:color="auto"/>
            </w:tcBorders>
            <w:shd w:val="clear" w:color="auto" w:fill="auto"/>
          </w:tcPr>
          <w:p w14:paraId="601F6F63" w14:textId="77777777" w:rsidR="00131CE0" w:rsidRPr="005234FA" w:rsidRDefault="00131CE0" w:rsidP="00131CE0">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внебюджетные средства</w:t>
            </w:r>
          </w:p>
        </w:tc>
        <w:tc>
          <w:tcPr>
            <w:tcW w:w="529" w:type="pct"/>
            <w:tcBorders>
              <w:top w:val="single" w:sz="4" w:space="0" w:color="auto"/>
              <w:left w:val="single" w:sz="4" w:space="0" w:color="auto"/>
              <w:bottom w:val="single" w:sz="4" w:space="0" w:color="auto"/>
              <w:right w:val="single" w:sz="4" w:space="0" w:color="auto"/>
            </w:tcBorders>
            <w:shd w:val="clear" w:color="auto" w:fill="auto"/>
            <w:noWrap/>
          </w:tcPr>
          <w:p w14:paraId="310102A8" w14:textId="77777777" w:rsidR="00131CE0" w:rsidRPr="005234FA" w:rsidRDefault="00131CE0" w:rsidP="00131CE0">
            <w:pPr>
              <w:spacing w:line="240" w:lineRule="auto"/>
              <w:ind w:firstLine="0"/>
              <w:jc w:val="left"/>
              <w:rPr>
                <w:rFonts w:cs="Times New Roman"/>
                <w:sz w:val="24"/>
                <w:szCs w:val="24"/>
              </w:rPr>
            </w:pPr>
            <w:r w:rsidRPr="005234FA">
              <w:rPr>
                <w:rFonts w:cs="Times New Roman"/>
                <w:sz w:val="24"/>
                <w:szCs w:val="24"/>
              </w:rPr>
              <w:t>поэтапно</w:t>
            </w:r>
          </w:p>
        </w:tc>
        <w:tc>
          <w:tcPr>
            <w:tcW w:w="671" w:type="pct"/>
            <w:tcBorders>
              <w:top w:val="single" w:sz="4" w:space="0" w:color="auto"/>
              <w:left w:val="single" w:sz="4" w:space="0" w:color="auto"/>
              <w:bottom w:val="single" w:sz="4" w:space="0" w:color="auto"/>
              <w:right w:val="single" w:sz="4" w:space="0" w:color="auto"/>
            </w:tcBorders>
            <w:shd w:val="clear" w:color="auto" w:fill="auto"/>
          </w:tcPr>
          <w:p w14:paraId="0ECFAAC5" w14:textId="77777777" w:rsidR="00131CE0" w:rsidRPr="005234FA" w:rsidRDefault="00131CE0" w:rsidP="00131CE0">
            <w:pPr>
              <w:spacing w:line="240" w:lineRule="auto"/>
              <w:ind w:firstLine="0"/>
              <w:jc w:val="left"/>
              <w:rPr>
                <w:rFonts w:cs="Times New Roman"/>
                <w:sz w:val="24"/>
                <w:szCs w:val="24"/>
              </w:rPr>
            </w:pPr>
            <w:r w:rsidRPr="005234FA">
              <w:rPr>
                <w:rFonts w:cs="Times New Roman"/>
                <w:sz w:val="24"/>
                <w:szCs w:val="24"/>
              </w:rP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04EF2A22" w14:textId="77777777" w:rsidTr="0018231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202" w:type="pct"/>
            <w:tcBorders>
              <w:top w:val="single" w:sz="4" w:space="0" w:color="auto"/>
              <w:left w:val="single" w:sz="4" w:space="0" w:color="auto"/>
              <w:bottom w:val="single" w:sz="4" w:space="0" w:color="auto"/>
              <w:right w:val="single" w:sz="4" w:space="0" w:color="auto"/>
            </w:tcBorders>
            <w:shd w:val="clear" w:color="auto" w:fill="auto"/>
          </w:tcPr>
          <w:p w14:paraId="06949939" w14:textId="689C6E29" w:rsidR="00131CE0" w:rsidRPr="005234FA" w:rsidRDefault="00131CE0" w:rsidP="00131CE0">
            <w:pPr>
              <w:spacing w:line="240" w:lineRule="auto"/>
              <w:ind w:firstLine="0"/>
              <w:jc w:val="left"/>
              <w:rPr>
                <w:rFonts w:cs="Times New Roman"/>
                <w:iCs/>
                <w:sz w:val="24"/>
                <w:szCs w:val="24"/>
              </w:rPr>
            </w:pPr>
            <w:r w:rsidRPr="005234FA">
              <w:rPr>
                <w:rFonts w:cs="Times New Roman"/>
                <w:sz w:val="24"/>
                <w:szCs w:val="24"/>
              </w:rPr>
              <w:t xml:space="preserve">2.2.2.4. Формирование интеллектуальных городских систем </w:t>
            </w: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0DC6CC25" w14:textId="77777777" w:rsidR="00131CE0" w:rsidRPr="005234FA" w:rsidRDefault="00131CE0" w:rsidP="00131CE0">
            <w:pPr>
              <w:spacing w:line="240" w:lineRule="auto"/>
              <w:ind w:firstLine="0"/>
              <w:jc w:val="left"/>
              <w:rPr>
                <w:rFonts w:cs="Times New Roman"/>
                <w:sz w:val="24"/>
                <w:szCs w:val="24"/>
              </w:rPr>
            </w:pPr>
            <w:r w:rsidRPr="005234FA">
              <w:rPr>
                <w:rFonts w:cs="Times New Roman"/>
                <w:sz w:val="24"/>
                <w:szCs w:val="24"/>
              </w:rPr>
              <w:t>наличие интеллектуальных систем по сферам жизнедеятельности (жилищно-коммунальное хозяйство, общественный транспорт, образование и другие)</w:t>
            </w:r>
          </w:p>
          <w:p w14:paraId="1E924FE8" w14:textId="17FF444F" w:rsidR="00131CE0" w:rsidRPr="005234FA" w:rsidRDefault="00131CE0" w:rsidP="00131CE0">
            <w:pPr>
              <w:spacing w:line="240" w:lineRule="auto"/>
              <w:ind w:firstLine="0"/>
              <w:jc w:val="left"/>
              <w:rPr>
                <w:rFonts w:cs="Times New Roman"/>
                <w:sz w:val="24"/>
                <w:szCs w:val="24"/>
              </w:rPr>
            </w:pPr>
            <w:r w:rsidRPr="005234FA">
              <w:rPr>
                <w:rFonts w:cs="Times New Roman"/>
                <w:sz w:val="24"/>
                <w:szCs w:val="24"/>
              </w:rPr>
              <w:t>(обеспечивает достижение целевого показателя 25) </w:t>
            </w:r>
          </w:p>
        </w:tc>
        <w:tc>
          <w:tcPr>
            <w:tcW w:w="579" w:type="pct"/>
            <w:tcBorders>
              <w:top w:val="single" w:sz="4" w:space="0" w:color="auto"/>
              <w:left w:val="single" w:sz="4" w:space="0" w:color="auto"/>
              <w:bottom w:val="single" w:sz="4" w:space="0" w:color="auto"/>
              <w:right w:val="single" w:sz="4" w:space="0" w:color="auto"/>
            </w:tcBorders>
            <w:shd w:val="clear" w:color="auto" w:fill="auto"/>
          </w:tcPr>
          <w:p w14:paraId="6E102E0D" w14:textId="77777777" w:rsidR="00131CE0" w:rsidRPr="005234FA" w:rsidRDefault="00131CE0" w:rsidP="00131CE0">
            <w:pPr>
              <w:spacing w:line="240" w:lineRule="auto"/>
              <w:ind w:firstLine="0"/>
              <w:jc w:val="left"/>
              <w:rPr>
                <w:rFonts w:cs="Times New Roman"/>
                <w:sz w:val="24"/>
                <w:szCs w:val="24"/>
              </w:rPr>
            </w:pPr>
            <w:r w:rsidRPr="005234FA">
              <w:rPr>
                <w:rFonts w:cs="Times New Roman"/>
                <w:sz w:val="24"/>
                <w:szCs w:val="24"/>
              </w:rPr>
              <w:t>бюджетные средства</w:t>
            </w:r>
          </w:p>
        </w:tc>
        <w:tc>
          <w:tcPr>
            <w:tcW w:w="529" w:type="pct"/>
            <w:tcBorders>
              <w:top w:val="single" w:sz="4" w:space="0" w:color="auto"/>
              <w:left w:val="single" w:sz="4" w:space="0" w:color="auto"/>
              <w:bottom w:val="single" w:sz="4" w:space="0" w:color="auto"/>
              <w:right w:val="single" w:sz="4" w:space="0" w:color="auto"/>
            </w:tcBorders>
            <w:shd w:val="clear" w:color="auto" w:fill="auto"/>
            <w:noWrap/>
          </w:tcPr>
          <w:p w14:paraId="7DC3A074" w14:textId="77777777" w:rsidR="00131CE0" w:rsidRPr="005234FA" w:rsidRDefault="00131CE0" w:rsidP="00131CE0">
            <w:pPr>
              <w:spacing w:line="240" w:lineRule="auto"/>
              <w:ind w:firstLine="0"/>
              <w:jc w:val="left"/>
              <w:rPr>
                <w:rFonts w:cs="Times New Roman"/>
                <w:sz w:val="24"/>
                <w:szCs w:val="24"/>
              </w:rPr>
            </w:pPr>
            <w:r w:rsidRPr="005234FA">
              <w:rPr>
                <w:rFonts w:cs="Times New Roman"/>
                <w:sz w:val="24"/>
                <w:szCs w:val="24"/>
              </w:rPr>
              <w:t>поэтапно</w:t>
            </w:r>
          </w:p>
        </w:tc>
        <w:tc>
          <w:tcPr>
            <w:tcW w:w="671" w:type="pct"/>
            <w:tcBorders>
              <w:top w:val="single" w:sz="4" w:space="0" w:color="auto"/>
              <w:left w:val="single" w:sz="4" w:space="0" w:color="auto"/>
              <w:bottom w:val="single" w:sz="4" w:space="0" w:color="auto"/>
              <w:right w:val="single" w:sz="4" w:space="0" w:color="auto"/>
            </w:tcBorders>
            <w:shd w:val="clear" w:color="auto" w:fill="auto"/>
          </w:tcPr>
          <w:p w14:paraId="54EF8C88" w14:textId="77777777" w:rsidR="00131CE0" w:rsidRPr="005234FA" w:rsidRDefault="00131CE0" w:rsidP="00131CE0">
            <w:pPr>
              <w:spacing w:line="240" w:lineRule="auto"/>
              <w:ind w:firstLine="0"/>
              <w:jc w:val="left"/>
              <w:rPr>
                <w:rFonts w:cs="Times New Roman"/>
                <w:sz w:val="24"/>
                <w:szCs w:val="24"/>
              </w:rPr>
            </w:pPr>
            <w:r w:rsidRPr="005234FA">
              <w:rPr>
                <w:rFonts w:cs="Times New Roman"/>
                <w:sz w:val="24"/>
                <w:szCs w:val="24"/>
              </w:rP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5C89F695" w14:textId="77777777" w:rsidTr="00760CD1">
        <w:trPr>
          <w:trHeight w:val="20"/>
        </w:trPr>
        <w:tc>
          <w:tcPr>
            <w:tcW w:w="1202" w:type="pct"/>
            <w:shd w:val="clear" w:color="auto" w:fill="auto"/>
          </w:tcPr>
          <w:p w14:paraId="1E7CFCC8" w14:textId="384FD5FC" w:rsidR="00131CE0" w:rsidRPr="005234FA" w:rsidRDefault="00131CE0" w:rsidP="00131CE0">
            <w:pPr>
              <w:spacing w:line="240" w:lineRule="auto"/>
              <w:ind w:firstLine="0"/>
              <w:jc w:val="left"/>
              <w:rPr>
                <w:rFonts w:cs="Times New Roman"/>
                <w:sz w:val="24"/>
                <w:szCs w:val="24"/>
              </w:rPr>
            </w:pPr>
            <w:r w:rsidRPr="005234FA">
              <w:rPr>
                <w:rFonts w:cs="Times New Roman"/>
                <w:sz w:val="24"/>
                <w:szCs w:val="24"/>
              </w:rPr>
              <w:t xml:space="preserve">2.2.3. Мероприятия </w:t>
            </w:r>
          </w:p>
          <w:p w14:paraId="0082DAC3" w14:textId="5005963C" w:rsidR="00131CE0" w:rsidRPr="005234FA" w:rsidRDefault="00131CE0" w:rsidP="00131CE0">
            <w:pPr>
              <w:spacing w:line="240" w:lineRule="auto"/>
              <w:ind w:firstLine="0"/>
              <w:jc w:val="left"/>
              <w:rPr>
                <w:rFonts w:cs="Times New Roman"/>
                <w:sz w:val="24"/>
                <w:szCs w:val="24"/>
              </w:rPr>
            </w:pPr>
            <w:r w:rsidRPr="005234FA">
              <w:rPr>
                <w:rFonts w:cs="Times New Roman"/>
                <w:sz w:val="24"/>
                <w:szCs w:val="24"/>
              </w:rPr>
              <w:t>по информационно-маркетинговому обеспечению цифровой трансформации муниципального управления</w:t>
            </w:r>
          </w:p>
        </w:tc>
        <w:tc>
          <w:tcPr>
            <w:tcW w:w="2019" w:type="pct"/>
            <w:shd w:val="clear" w:color="auto" w:fill="auto"/>
          </w:tcPr>
          <w:p w14:paraId="370F1207" w14:textId="68F06C83" w:rsidR="00131CE0" w:rsidRPr="005234FA" w:rsidRDefault="00131CE0" w:rsidP="00131CE0">
            <w:pPr>
              <w:spacing w:line="240" w:lineRule="auto"/>
              <w:ind w:firstLine="0"/>
              <w:jc w:val="left"/>
              <w:rPr>
                <w:rFonts w:cs="Times New Roman"/>
                <w:sz w:val="24"/>
                <w:szCs w:val="24"/>
              </w:rPr>
            </w:pPr>
            <w:r w:rsidRPr="005234FA">
              <w:rPr>
                <w:rFonts w:cs="Times New Roman"/>
                <w:sz w:val="24"/>
                <w:szCs w:val="24"/>
              </w:rPr>
              <w:t>обеспечивает достижение целевого показателя 25, 26, 27, 28</w:t>
            </w:r>
          </w:p>
        </w:tc>
        <w:tc>
          <w:tcPr>
            <w:tcW w:w="579" w:type="pct"/>
            <w:shd w:val="clear" w:color="auto" w:fill="auto"/>
          </w:tcPr>
          <w:p w14:paraId="5833704F" w14:textId="00CD89D4" w:rsidR="00131CE0" w:rsidRPr="005234FA" w:rsidRDefault="00131CE0" w:rsidP="00131CE0">
            <w:pPr>
              <w:spacing w:line="240" w:lineRule="auto"/>
              <w:ind w:firstLine="0"/>
              <w:jc w:val="left"/>
              <w:rPr>
                <w:rFonts w:cs="Times New Roman"/>
                <w:sz w:val="24"/>
                <w:szCs w:val="24"/>
              </w:rPr>
            </w:pPr>
            <w:r w:rsidRPr="005234FA">
              <w:rPr>
                <w:rFonts w:cs="Times New Roman"/>
                <w:sz w:val="24"/>
                <w:szCs w:val="24"/>
              </w:rPr>
              <w:t>-</w:t>
            </w:r>
          </w:p>
        </w:tc>
        <w:tc>
          <w:tcPr>
            <w:tcW w:w="529" w:type="pct"/>
            <w:shd w:val="clear" w:color="auto" w:fill="auto"/>
          </w:tcPr>
          <w:p w14:paraId="48685CDE" w14:textId="00D0F39D" w:rsidR="00131CE0" w:rsidRPr="005234FA" w:rsidRDefault="00131CE0" w:rsidP="00131CE0">
            <w:pPr>
              <w:spacing w:line="240" w:lineRule="auto"/>
              <w:ind w:firstLine="0"/>
              <w:jc w:val="left"/>
              <w:rPr>
                <w:rFonts w:cs="Times New Roman"/>
                <w:sz w:val="24"/>
                <w:szCs w:val="24"/>
              </w:rPr>
            </w:pPr>
            <w:r w:rsidRPr="005234FA">
              <w:rPr>
                <w:rFonts w:cs="Times New Roman"/>
                <w:sz w:val="24"/>
                <w:szCs w:val="24"/>
              </w:rPr>
              <w:t>-</w:t>
            </w:r>
          </w:p>
        </w:tc>
        <w:tc>
          <w:tcPr>
            <w:tcW w:w="671" w:type="pct"/>
            <w:shd w:val="clear" w:color="auto" w:fill="auto"/>
          </w:tcPr>
          <w:p w14:paraId="2BA63916" w14:textId="77777777" w:rsidR="00131CE0" w:rsidRPr="005234FA" w:rsidRDefault="00131CE0" w:rsidP="00131CE0">
            <w:pPr>
              <w:spacing w:line="240" w:lineRule="auto"/>
              <w:ind w:firstLine="0"/>
              <w:jc w:val="left"/>
              <w:rPr>
                <w:rFonts w:cs="Times New Roman"/>
                <w:sz w:val="24"/>
                <w:szCs w:val="24"/>
              </w:rPr>
            </w:pPr>
            <w:r w:rsidRPr="005234FA">
              <w:rPr>
                <w:rFonts w:cs="Times New Roman"/>
                <w:sz w:val="24"/>
                <w:szCs w:val="24"/>
              </w:rPr>
              <w:t>2027 – 2031 годы</w:t>
            </w:r>
          </w:p>
          <w:p w14:paraId="22E8DE6E" w14:textId="77777777" w:rsidR="00131CE0" w:rsidRPr="005234FA" w:rsidRDefault="00131CE0" w:rsidP="00131CE0">
            <w:pPr>
              <w:spacing w:line="240" w:lineRule="auto"/>
              <w:ind w:firstLine="0"/>
              <w:jc w:val="left"/>
              <w:rPr>
                <w:rFonts w:cs="Times New Roman"/>
                <w:sz w:val="24"/>
                <w:szCs w:val="24"/>
              </w:rPr>
            </w:pPr>
            <w:r w:rsidRPr="005234FA">
              <w:rPr>
                <w:rFonts w:cs="Times New Roman"/>
                <w:sz w:val="24"/>
                <w:szCs w:val="24"/>
              </w:rPr>
              <w:t>2032 – 2036 годы</w:t>
            </w:r>
          </w:p>
          <w:p w14:paraId="5AA9E8D8" w14:textId="77777777" w:rsidR="00131CE0" w:rsidRPr="005234FA" w:rsidRDefault="00131CE0" w:rsidP="00131CE0">
            <w:pPr>
              <w:spacing w:line="240" w:lineRule="auto"/>
              <w:ind w:firstLine="0"/>
              <w:jc w:val="left"/>
              <w:rPr>
                <w:rFonts w:cs="Times New Roman"/>
                <w:sz w:val="24"/>
                <w:szCs w:val="24"/>
              </w:rPr>
            </w:pPr>
            <w:r w:rsidRPr="005234FA">
              <w:rPr>
                <w:rFonts w:cs="Times New Roman"/>
                <w:sz w:val="24"/>
                <w:szCs w:val="24"/>
              </w:rPr>
              <w:t>2037 – 2044 годы</w:t>
            </w:r>
          </w:p>
          <w:p w14:paraId="66BF8624" w14:textId="435679DD" w:rsidR="00131CE0" w:rsidRPr="005234FA" w:rsidRDefault="00131CE0" w:rsidP="00131CE0">
            <w:pPr>
              <w:spacing w:line="240" w:lineRule="auto"/>
              <w:ind w:firstLine="0"/>
              <w:jc w:val="left"/>
              <w:rPr>
                <w:rFonts w:cs="Times New Roman"/>
                <w:sz w:val="24"/>
                <w:szCs w:val="24"/>
              </w:rPr>
            </w:pPr>
            <w:r w:rsidRPr="005234FA">
              <w:rPr>
                <w:rFonts w:cs="Times New Roman"/>
                <w:sz w:val="24"/>
                <w:szCs w:val="24"/>
              </w:rPr>
              <w:t>2045 – 2050 годы</w:t>
            </w:r>
          </w:p>
        </w:tc>
      </w:tr>
      <w:tr w:rsidR="005234FA" w:rsidRPr="005234FA" w14:paraId="6D6226F5" w14:textId="77777777" w:rsidTr="001C24ED">
        <w:trPr>
          <w:trHeight w:val="689"/>
        </w:trPr>
        <w:tc>
          <w:tcPr>
            <w:tcW w:w="1202" w:type="pct"/>
            <w:vMerge w:val="restart"/>
            <w:shd w:val="clear" w:color="auto" w:fill="auto"/>
          </w:tcPr>
          <w:p w14:paraId="45814472" w14:textId="184BED04"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2.2.3.1. Обеспечение участия жителей города в обсуждении  цифровизации городских сервисов</w:t>
            </w:r>
          </w:p>
        </w:tc>
        <w:tc>
          <w:tcPr>
            <w:tcW w:w="2019" w:type="pct"/>
            <w:shd w:val="clear" w:color="auto" w:fill="auto"/>
          </w:tcPr>
          <w:p w14:paraId="038964AB"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взаимодействие с населением посредством обратной связи на официальном портале Администрации города</w:t>
            </w:r>
          </w:p>
          <w:p w14:paraId="0B2B9A91" w14:textId="3BD93C0D"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(обеспечивает достижение целевого показателя 25,</w:t>
            </w:r>
            <w:r w:rsidR="00E3684B" w:rsidRPr="005234FA">
              <w:rPr>
                <w:rFonts w:cs="Times New Roman"/>
                <w:sz w:val="24"/>
                <w:szCs w:val="24"/>
              </w:rPr>
              <w:t xml:space="preserve"> </w:t>
            </w:r>
            <w:r w:rsidRPr="005234FA">
              <w:rPr>
                <w:rFonts w:cs="Times New Roman"/>
                <w:sz w:val="24"/>
                <w:szCs w:val="24"/>
              </w:rPr>
              <w:t>26,</w:t>
            </w:r>
            <w:r w:rsidR="00E3684B" w:rsidRPr="005234FA">
              <w:rPr>
                <w:rFonts w:cs="Times New Roman"/>
                <w:sz w:val="24"/>
                <w:szCs w:val="24"/>
              </w:rPr>
              <w:t xml:space="preserve"> </w:t>
            </w:r>
            <w:r w:rsidRPr="005234FA">
              <w:rPr>
                <w:rFonts w:cs="Times New Roman"/>
                <w:sz w:val="24"/>
                <w:szCs w:val="24"/>
              </w:rPr>
              <w:t>27,</w:t>
            </w:r>
            <w:r w:rsidR="00E3684B" w:rsidRPr="005234FA">
              <w:rPr>
                <w:rFonts w:cs="Times New Roman"/>
                <w:sz w:val="24"/>
                <w:szCs w:val="24"/>
              </w:rPr>
              <w:t xml:space="preserve"> </w:t>
            </w:r>
            <w:r w:rsidRPr="005234FA">
              <w:rPr>
                <w:rFonts w:cs="Times New Roman"/>
                <w:sz w:val="24"/>
                <w:szCs w:val="24"/>
              </w:rPr>
              <w:t>28)</w:t>
            </w:r>
          </w:p>
        </w:tc>
        <w:tc>
          <w:tcPr>
            <w:tcW w:w="579" w:type="pct"/>
            <w:shd w:val="clear" w:color="auto" w:fill="auto"/>
          </w:tcPr>
          <w:p w14:paraId="22D5554A" w14:textId="387ECE90"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бюджетные средства</w:t>
            </w:r>
          </w:p>
        </w:tc>
        <w:tc>
          <w:tcPr>
            <w:tcW w:w="529" w:type="pct"/>
            <w:shd w:val="clear" w:color="auto" w:fill="auto"/>
          </w:tcPr>
          <w:p w14:paraId="6D35BC97" w14:textId="3B9D3FB9"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поэтапно</w:t>
            </w:r>
          </w:p>
        </w:tc>
        <w:tc>
          <w:tcPr>
            <w:tcW w:w="671" w:type="pct"/>
            <w:shd w:val="clear" w:color="auto" w:fill="auto"/>
          </w:tcPr>
          <w:p w14:paraId="665AF33C"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2027 – 2031 годы</w:t>
            </w:r>
          </w:p>
          <w:p w14:paraId="4A3238DC"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2032 – 2036 годы</w:t>
            </w:r>
          </w:p>
          <w:p w14:paraId="03BC37A0"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2037 – 2044 годы</w:t>
            </w:r>
          </w:p>
          <w:p w14:paraId="4190DC59" w14:textId="66AEB796"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2045 – 2050 годы</w:t>
            </w:r>
          </w:p>
        </w:tc>
      </w:tr>
      <w:tr w:rsidR="005234FA" w:rsidRPr="005234FA" w14:paraId="388BCB08" w14:textId="77777777" w:rsidTr="00760CD1">
        <w:trPr>
          <w:trHeight w:val="20"/>
        </w:trPr>
        <w:tc>
          <w:tcPr>
            <w:tcW w:w="1202" w:type="pct"/>
            <w:vMerge/>
            <w:shd w:val="clear" w:color="auto" w:fill="auto"/>
          </w:tcPr>
          <w:p w14:paraId="18593A69" w14:textId="77777777" w:rsidR="006854FE" w:rsidRPr="005234FA" w:rsidRDefault="006854FE" w:rsidP="006854FE">
            <w:pPr>
              <w:spacing w:line="240" w:lineRule="auto"/>
              <w:ind w:firstLine="0"/>
              <w:jc w:val="left"/>
              <w:rPr>
                <w:rFonts w:cs="Times New Roman"/>
                <w:sz w:val="24"/>
                <w:szCs w:val="24"/>
              </w:rPr>
            </w:pPr>
          </w:p>
        </w:tc>
        <w:tc>
          <w:tcPr>
            <w:tcW w:w="2019" w:type="pct"/>
            <w:shd w:val="clear" w:color="auto" w:fill="auto"/>
          </w:tcPr>
          <w:p w14:paraId="57C5D3C0"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организованы публикации на официальном портале Администрации города сведений о цифровизации </w:t>
            </w:r>
          </w:p>
          <w:p w14:paraId="5B5959EB"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городских сервисов, мероприятиях по цифровой трансформации</w:t>
            </w:r>
          </w:p>
          <w:p w14:paraId="3222957A" w14:textId="208AB432"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(обеспечивает достижение целевого показателя 25,</w:t>
            </w:r>
            <w:r w:rsidR="00E3684B" w:rsidRPr="005234FA">
              <w:rPr>
                <w:rFonts w:cs="Times New Roman"/>
                <w:sz w:val="24"/>
                <w:szCs w:val="24"/>
              </w:rPr>
              <w:t xml:space="preserve"> </w:t>
            </w:r>
            <w:r w:rsidRPr="005234FA">
              <w:rPr>
                <w:rFonts w:cs="Times New Roman"/>
                <w:sz w:val="24"/>
                <w:szCs w:val="24"/>
              </w:rPr>
              <w:t>26,</w:t>
            </w:r>
            <w:r w:rsidR="00E3684B" w:rsidRPr="005234FA">
              <w:rPr>
                <w:rFonts w:cs="Times New Roman"/>
                <w:sz w:val="24"/>
                <w:szCs w:val="24"/>
              </w:rPr>
              <w:t xml:space="preserve"> </w:t>
            </w:r>
            <w:r w:rsidRPr="005234FA">
              <w:rPr>
                <w:rFonts w:cs="Times New Roman"/>
                <w:sz w:val="24"/>
                <w:szCs w:val="24"/>
              </w:rPr>
              <w:t>27,</w:t>
            </w:r>
            <w:r w:rsidR="00E3684B" w:rsidRPr="005234FA">
              <w:rPr>
                <w:rFonts w:cs="Times New Roman"/>
                <w:sz w:val="24"/>
                <w:szCs w:val="24"/>
              </w:rPr>
              <w:t xml:space="preserve"> </w:t>
            </w:r>
            <w:r w:rsidRPr="005234FA">
              <w:rPr>
                <w:rFonts w:cs="Times New Roman"/>
                <w:sz w:val="24"/>
                <w:szCs w:val="24"/>
              </w:rPr>
              <w:t>28)</w:t>
            </w:r>
          </w:p>
        </w:tc>
        <w:tc>
          <w:tcPr>
            <w:tcW w:w="579" w:type="pct"/>
            <w:shd w:val="clear" w:color="auto" w:fill="auto"/>
          </w:tcPr>
          <w:p w14:paraId="73CD4029" w14:textId="38AA2C39"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бюджетные средства</w:t>
            </w:r>
          </w:p>
        </w:tc>
        <w:tc>
          <w:tcPr>
            <w:tcW w:w="529" w:type="pct"/>
            <w:shd w:val="clear" w:color="auto" w:fill="auto"/>
          </w:tcPr>
          <w:p w14:paraId="242352BE" w14:textId="736F68DC"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поэтапно</w:t>
            </w:r>
          </w:p>
        </w:tc>
        <w:tc>
          <w:tcPr>
            <w:tcW w:w="671" w:type="pct"/>
            <w:shd w:val="clear" w:color="auto" w:fill="auto"/>
          </w:tcPr>
          <w:p w14:paraId="1416BE2E"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2027 – 2031 годы</w:t>
            </w:r>
          </w:p>
          <w:p w14:paraId="478AA0BC"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2032 – 2036 годы</w:t>
            </w:r>
          </w:p>
          <w:p w14:paraId="2C4524B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2037 – 2044 годы</w:t>
            </w:r>
          </w:p>
          <w:p w14:paraId="7A2A0196" w14:textId="739E40D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2045 – 2050 годы</w:t>
            </w:r>
          </w:p>
        </w:tc>
      </w:tr>
      <w:tr w:rsidR="005234FA" w:rsidRPr="005234FA" w14:paraId="0D95C26F" w14:textId="77777777" w:rsidTr="00760CD1">
        <w:trPr>
          <w:trHeight w:val="20"/>
        </w:trPr>
        <w:tc>
          <w:tcPr>
            <w:tcW w:w="1202" w:type="pct"/>
            <w:shd w:val="clear" w:color="auto" w:fill="auto"/>
          </w:tcPr>
          <w:p w14:paraId="2526746E" w14:textId="07838A77" w:rsidR="006854FE" w:rsidRPr="005234FA" w:rsidRDefault="006854FE" w:rsidP="005839F3">
            <w:pPr>
              <w:spacing w:line="240" w:lineRule="auto"/>
              <w:ind w:firstLine="0"/>
              <w:jc w:val="left"/>
              <w:rPr>
                <w:rFonts w:cs="Times New Roman"/>
                <w:sz w:val="24"/>
                <w:szCs w:val="24"/>
              </w:rPr>
            </w:pPr>
            <w:r w:rsidRPr="005234FA">
              <w:rPr>
                <w:rFonts w:cs="Times New Roman"/>
                <w:sz w:val="24"/>
                <w:szCs w:val="24"/>
              </w:rPr>
              <w:t>2.2.3.</w:t>
            </w:r>
            <w:r w:rsidR="005839F3" w:rsidRPr="005234FA">
              <w:rPr>
                <w:rFonts w:cs="Times New Roman"/>
                <w:sz w:val="24"/>
                <w:szCs w:val="24"/>
              </w:rPr>
              <w:t>2</w:t>
            </w:r>
            <w:r w:rsidRPr="005234FA">
              <w:rPr>
                <w:rFonts w:cs="Times New Roman"/>
                <w:sz w:val="24"/>
                <w:szCs w:val="24"/>
              </w:rPr>
              <w:t>. Участие муниципального образования в технологиче</w:t>
            </w:r>
            <w:r w:rsidR="00426594" w:rsidRPr="005234FA">
              <w:rPr>
                <w:rFonts w:cs="Times New Roman"/>
                <w:sz w:val="24"/>
                <w:szCs w:val="24"/>
              </w:rPr>
              <w:t>ских и инновационных мероприятиях</w:t>
            </w:r>
          </w:p>
        </w:tc>
        <w:tc>
          <w:tcPr>
            <w:tcW w:w="2019" w:type="pct"/>
            <w:shd w:val="clear" w:color="auto" w:fill="auto"/>
          </w:tcPr>
          <w:p w14:paraId="1400128A"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участие в стратегических сессиях, форумах, отраслевых конференциях: </w:t>
            </w:r>
          </w:p>
          <w:p w14:paraId="61D3F7D2"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ежегодно не менее 3 ед. </w:t>
            </w:r>
          </w:p>
          <w:p w14:paraId="4F4D578F" w14:textId="1BD71C44"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(обеспечивает достижение целевого показателя 25, 28)</w:t>
            </w:r>
          </w:p>
        </w:tc>
        <w:tc>
          <w:tcPr>
            <w:tcW w:w="579" w:type="pct"/>
            <w:shd w:val="clear" w:color="auto" w:fill="auto"/>
          </w:tcPr>
          <w:p w14:paraId="6524DA3F" w14:textId="2664228A"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бюджетные и внебюджетные средства</w:t>
            </w:r>
          </w:p>
        </w:tc>
        <w:tc>
          <w:tcPr>
            <w:tcW w:w="529" w:type="pct"/>
            <w:shd w:val="clear" w:color="auto" w:fill="auto"/>
          </w:tcPr>
          <w:p w14:paraId="51D57FCC" w14:textId="6A8DC6B2"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поэтапно</w:t>
            </w:r>
          </w:p>
        </w:tc>
        <w:tc>
          <w:tcPr>
            <w:tcW w:w="671" w:type="pct"/>
            <w:shd w:val="clear" w:color="auto" w:fill="auto"/>
          </w:tcPr>
          <w:p w14:paraId="5C0C8E34"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2027 – 2031 годы</w:t>
            </w:r>
          </w:p>
          <w:p w14:paraId="68B83E2D"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2032 – 2036 годы</w:t>
            </w:r>
          </w:p>
          <w:p w14:paraId="7F3623A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2037 – 2044 годы</w:t>
            </w:r>
          </w:p>
          <w:p w14:paraId="069497F2" w14:textId="5B02BFAB"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2045 – 2050 годы</w:t>
            </w:r>
          </w:p>
        </w:tc>
      </w:tr>
      <w:tr w:rsidR="005234FA" w:rsidRPr="005234FA" w14:paraId="0964458C" w14:textId="77777777" w:rsidTr="00760CD1">
        <w:trPr>
          <w:trHeight w:val="20"/>
        </w:trPr>
        <w:tc>
          <w:tcPr>
            <w:tcW w:w="5000" w:type="pct"/>
            <w:gridSpan w:val="5"/>
            <w:shd w:val="clear" w:color="auto" w:fill="auto"/>
          </w:tcPr>
          <w:p w14:paraId="45B35A6B" w14:textId="789E64E0"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3. Направление «Человеческий капитал»</w:t>
            </w:r>
          </w:p>
          <w:p w14:paraId="0CA0A19A" w14:textId="77777777" w:rsidR="006854FE" w:rsidRPr="005234FA" w:rsidRDefault="006854FE" w:rsidP="006854FE">
            <w:pPr>
              <w:spacing w:line="240" w:lineRule="auto"/>
              <w:ind w:firstLine="0"/>
              <w:jc w:val="left"/>
              <w:rPr>
                <w:rFonts w:cs="Times New Roman"/>
                <w:sz w:val="24"/>
                <w:szCs w:val="24"/>
              </w:rPr>
            </w:pPr>
            <w:r w:rsidRPr="005234FA">
              <w:rPr>
                <w:rFonts w:cs="Times New Roman"/>
                <w:bCs/>
                <w:sz w:val="24"/>
                <w:szCs w:val="24"/>
              </w:rPr>
              <w:t>Ответственное лицо за реализацию направления – заместитель Главы города, курирующий социальную сферу</w:t>
            </w:r>
          </w:p>
        </w:tc>
      </w:tr>
      <w:tr w:rsidR="005234FA" w:rsidRPr="005234FA" w14:paraId="5AC63608" w14:textId="77777777" w:rsidTr="00760CD1">
        <w:trPr>
          <w:trHeight w:val="20"/>
        </w:trPr>
        <w:tc>
          <w:tcPr>
            <w:tcW w:w="5000" w:type="pct"/>
            <w:gridSpan w:val="5"/>
            <w:shd w:val="clear" w:color="auto" w:fill="auto"/>
          </w:tcPr>
          <w:p w14:paraId="66CCD2F7" w14:textId="3230A852"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3.1. Вектор «Образование»</w:t>
            </w:r>
          </w:p>
        </w:tc>
      </w:tr>
      <w:tr w:rsidR="005234FA" w:rsidRPr="005234FA" w14:paraId="69A43D67" w14:textId="77777777" w:rsidTr="00760CD1">
        <w:trPr>
          <w:trHeight w:val="20"/>
        </w:trPr>
        <w:tc>
          <w:tcPr>
            <w:tcW w:w="5000" w:type="pct"/>
            <w:gridSpan w:val="5"/>
            <w:shd w:val="clear" w:color="auto" w:fill="auto"/>
          </w:tcPr>
          <w:p w14:paraId="0113A4C1" w14:textId="77777777" w:rsidR="006854FE" w:rsidRPr="005234FA" w:rsidRDefault="006854FE" w:rsidP="006854FE">
            <w:pPr>
              <w:spacing w:line="240" w:lineRule="auto"/>
              <w:ind w:firstLine="0"/>
              <w:jc w:val="left"/>
              <w:rPr>
                <w:rFonts w:cs="Times New Roman"/>
                <w:bCs/>
                <w:sz w:val="24"/>
                <w:szCs w:val="24"/>
              </w:rPr>
            </w:pPr>
            <w:r w:rsidRPr="005234FA">
              <w:rPr>
                <w:rFonts w:cs="Times New Roman"/>
                <w:iCs/>
                <w:sz w:val="24"/>
                <w:szCs w:val="24"/>
              </w:rPr>
              <w:t>Цель вектора – обеспечение доступного и качественного образования; выявление, поддержка и развитие способностей и талантов жителей города Сургута</w:t>
            </w:r>
          </w:p>
        </w:tc>
      </w:tr>
      <w:tr w:rsidR="005234FA" w:rsidRPr="005234FA" w14:paraId="473DE54C" w14:textId="77777777" w:rsidTr="00760CD1">
        <w:trPr>
          <w:trHeight w:val="20"/>
        </w:trPr>
        <w:tc>
          <w:tcPr>
            <w:tcW w:w="5000" w:type="pct"/>
            <w:gridSpan w:val="5"/>
            <w:shd w:val="clear" w:color="auto" w:fill="auto"/>
          </w:tcPr>
          <w:p w14:paraId="5CD48896" w14:textId="77777777" w:rsidR="006854FE" w:rsidRPr="005234FA" w:rsidRDefault="006854FE" w:rsidP="006854FE">
            <w:pPr>
              <w:spacing w:line="240" w:lineRule="auto"/>
              <w:ind w:firstLine="0"/>
              <w:jc w:val="left"/>
              <w:rPr>
                <w:rFonts w:cs="Times New Roman"/>
                <w:iCs/>
                <w:sz w:val="24"/>
                <w:szCs w:val="24"/>
              </w:rPr>
            </w:pPr>
            <w:r w:rsidRPr="005234FA">
              <w:rPr>
                <w:rFonts w:cs="Times New Roman"/>
                <w:iCs/>
                <w:sz w:val="24"/>
                <w:szCs w:val="24"/>
              </w:rPr>
              <w:t>Задачи вектора:</w:t>
            </w:r>
          </w:p>
          <w:p w14:paraId="6088C492" w14:textId="77777777" w:rsidR="006854FE" w:rsidRPr="005234FA" w:rsidRDefault="006854FE" w:rsidP="006854FE">
            <w:pPr>
              <w:spacing w:line="240" w:lineRule="auto"/>
              <w:ind w:firstLine="0"/>
              <w:jc w:val="left"/>
              <w:rPr>
                <w:rFonts w:cs="Times New Roman"/>
                <w:iCs/>
                <w:sz w:val="24"/>
                <w:szCs w:val="24"/>
              </w:rPr>
            </w:pPr>
            <w:r w:rsidRPr="005234FA">
              <w:rPr>
                <w:rFonts w:cs="Times New Roman"/>
                <w:iCs/>
                <w:sz w:val="24"/>
                <w:szCs w:val="24"/>
              </w:rPr>
              <w:t>- обеспечение доступного и качественного непрерывного образования;</w:t>
            </w:r>
          </w:p>
          <w:p w14:paraId="79EA0C52" w14:textId="77777777" w:rsidR="006854FE" w:rsidRPr="005234FA" w:rsidRDefault="006854FE" w:rsidP="006854FE">
            <w:pPr>
              <w:spacing w:line="240" w:lineRule="auto"/>
              <w:ind w:firstLine="0"/>
              <w:jc w:val="left"/>
              <w:rPr>
                <w:rFonts w:cs="Times New Roman"/>
                <w:iCs/>
                <w:sz w:val="24"/>
                <w:szCs w:val="24"/>
              </w:rPr>
            </w:pPr>
            <w:r w:rsidRPr="005234FA">
              <w:rPr>
                <w:rFonts w:cs="Times New Roman"/>
                <w:iCs/>
                <w:sz w:val="24"/>
                <w:szCs w:val="24"/>
              </w:rPr>
              <w:t>- достижение и поддержание нормативных показателей обеспеченности населения города объектами общего и дополнительного образования;</w:t>
            </w:r>
          </w:p>
          <w:p w14:paraId="22E7AC96" w14:textId="77777777" w:rsidR="006854FE" w:rsidRPr="005234FA" w:rsidRDefault="006854FE" w:rsidP="006854FE">
            <w:pPr>
              <w:spacing w:line="240" w:lineRule="auto"/>
              <w:ind w:firstLine="0"/>
              <w:jc w:val="left"/>
              <w:rPr>
                <w:rFonts w:cs="Times New Roman"/>
                <w:iCs/>
                <w:sz w:val="24"/>
                <w:szCs w:val="24"/>
              </w:rPr>
            </w:pPr>
            <w:r w:rsidRPr="005234FA">
              <w:rPr>
                <w:rFonts w:cs="Times New Roman"/>
                <w:iCs/>
                <w:sz w:val="24"/>
                <w:szCs w:val="24"/>
              </w:rPr>
              <w:t>-  привлечение инвестиций, направленных на развитие образования, в том числе посредством муниципально-частного партнерства;</w:t>
            </w:r>
          </w:p>
          <w:p w14:paraId="2CD4C7A4" w14:textId="77777777" w:rsidR="006854FE" w:rsidRPr="005234FA" w:rsidRDefault="006854FE" w:rsidP="006854FE">
            <w:pPr>
              <w:spacing w:line="240" w:lineRule="auto"/>
              <w:ind w:firstLine="0"/>
              <w:jc w:val="left"/>
              <w:rPr>
                <w:rFonts w:cs="Times New Roman"/>
                <w:iCs/>
                <w:sz w:val="24"/>
                <w:szCs w:val="24"/>
              </w:rPr>
            </w:pPr>
            <w:r w:rsidRPr="005234FA">
              <w:rPr>
                <w:rFonts w:cs="Times New Roman"/>
                <w:iCs/>
                <w:sz w:val="24"/>
                <w:szCs w:val="24"/>
              </w:rPr>
              <w:t>- создание условий для выявления, поддержки и развития способностей и талантов детей и молодежи;</w:t>
            </w:r>
          </w:p>
          <w:p w14:paraId="79FBAD8D" w14:textId="77777777" w:rsidR="006854FE" w:rsidRPr="005234FA" w:rsidRDefault="006854FE" w:rsidP="006854FE">
            <w:pPr>
              <w:spacing w:line="240" w:lineRule="auto"/>
              <w:ind w:firstLine="0"/>
              <w:jc w:val="left"/>
              <w:rPr>
                <w:rFonts w:cs="Times New Roman"/>
                <w:bCs/>
                <w:sz w:val="24"/>
                <w:szCs w:val="24"/>
              </w:rPr>
            </w:pPr>
            <w:r w:rsidRPr="005234FA">
              <w:rPr>
                <w:rFonts w:cs="Times New Roman"/>
                <w:iCs/>
                <w:sz w:val="24"/>
                <w:szCs w:val="24"/>
              </w:rPr>
              <w:t>- обеспечение самоопределения и профессиональной ориентации обучающихся</w:t>
            </w:r>
          </w:p>
        </w:tc>
      </w:tr>
      <w:tr w:rsidR="005234FA" w:rsidRPr="005234FA" w14:paraId="71B5C0AF" w14:textId="77777777" w:rsidTr="00760CD1">
        <w:trPr>
          <w:trHeight w:val="20"/>
        </w:trPr>
        <w:tc>
          <w:tcPr>
            <w:tcW w:w="5000" w:type="pct"/>
            <w:gridSpan w:val="5"/>
            <w:shd w:val="clear" w:color="auto" w:fill="auto"/>
          </w:tcPr>
          <w:p w14:paraId="2C925DD1"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Реализация мероприятий вектора обеспечивает выполнение целевых показателей: </w:t>
            </w:r>
          </w:p>
          <w:p w14:paraId="0625E02A" w14:textId="0A1A4D90"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29. Уровень удовлетворенности </w:t>
            </w:r>
            <w:r w:rsidR="00EA5492" w:rsidRPr="005234FA">
              <w:rPr>
                <w:rFonts w:cs="Times New Roman"/>
                <w:sz w:val="24"/>
                <w:szCs w:val="24"/>
              </w:rPr>
              <w:t>населения</w:t>
            </w:r>
            <w:r w:rsidRPr="005234FA">
              <w:rPr>
                <w:rFonts w:cs="Times New Roman"/>
                <w:sz w:val="24"/>
                <w:szCs w:val="24"/>
              </w:rPr>
              <w:t xml:space="preserve"> услугами в сфере образования – 82,0% в 2050 году.</w:t>
            </w:r>
          </w:p>
          <w:p w14:paraId="76155870" w14:textId="1A28DCB8"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30. Обеспеченность населения местами в образовательных организациях дошкольного образования – 100,1% в 2050 году.</w:t>
            </w:r>
          </w:p>
          <w:p w14:paraId="2BEEAED5" w14:textId="1BE56503"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31. Обеспеченность населения местами в общеобразовательных организациях – 100,9% в 2050 году.</w:t>
            </w:r>
          </w:p>
          <w:p w14:paraId="7EB5FBD0" w14:textId="334C237F"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32. Обеспеченность населения местами дополнительного образования </w:t>
            </w:r>
            <w:r w:rsidRPr="005234FA">
              <w:rPr>
                <w:rFonts w:cs="Times New Roman"/>
                <w:bCs/>
                <w:sz w:val="24"/>
                <w:szCs w:val="24"/>
              </w:rPr>
              <w:t>в учреждениях дополнительного образования</w:t>
            </w:r>
            <w:r w:rsidRPr="005234FA">
              <w:rPr>
                <w:rFonts w:cs="Times New Roman"/>
                <w:sz w:val="24"/>
                <w:szCs w:val="24"/>
              </w:rPr>
              <w:t xml:space="preserve"> – 100,1% в 2050 году.</w:t>
            </w:r>
          </w:p>
          <w:p w14:paraId="268A63FC" w14:textId="65744848"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33. 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 – 75,0% в 2050 году.</w:t>
            </w:r>
          </w:p>
          <w:p w14:paraId="262A731F" w14:textId="70567FC1"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34. Доля общеобразовательных учреждений, реализующих образовательные программы для 6 – 11-х классов, реализующих профориентационный минимум на продвинутом уровне – 97,2% в 2050 году.</w:t>
            </w:r>
          </w:p>
          <w:p w14:paraId="458F250F" w14:textId="538EFA02"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35. Доля обучающихся 5 – 11-х классов, ставших победителями и призерами мероприятий регионального и федерального уровней, направленных на выявление и развитие интеллектуальных и творческих способностей, способностей к занятиям физической культурой </w:t>
            </w:r>
            <w:r w:rsidRPr="005234FA">
              <w:rPr>
                <w:rFonts w:cs="Times New Roman"/>
                <w:sz w:val="24"/>
                <w:szCs w:val="24"/>
              </w:rPr>
              <w:br/>
              <w:t>и спортом – 9,0% в 2050 году.</w:t>
            </w:r>
          </w:p>
          <w:p w14:paraId="1F8D7E27" w14:textId="579E1FBC"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36. Доля выпускников 11-х классов, поступивших в учреждения высшего и среднего профессионального образования – 93,0% в 2050 году.</w:t>
            </w:r>
          </w:p>
          <w:p w14:paraId="19A77628" w14:textId="081DB563"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37. Наличие образовательного блока на базе НТЦ и СурГУ – 1 ед. в 2050 году.</w:t>
            </w:r>
          </w:p>
          <w:p w14:paraId="76C44AD0" w14:textId="60553ABE" w:rsidR="00EA5492" w:rsidRPr="005234FA" w:rsidRDefault="00EA5492" w:rsidP="00EA5492">
            <w:pPr>
              <w:pStyle w:val="s1"/>
              <w:shd w:val="clear" w:color="auto" w:fill="FFFFFF"/>
              <w:spacing w:before="0" w:beforeAutospacing="0" w:after="0" w:afterAutospacing="0"/>
            </w:pPr>
            <w:r w:rsidRPr="005234FA">
              <w:t>38. Охват обучающихся системой мер по выявлению, поддержке и развитию их способностей и талантов – 25,</w:t>
            </w:r>
            <w:r w:rsidR="00E678C6" w:rsidRPr="005234FA">
              <w:t>0</w:t>
            </w:r>
            <w:r w:rsidRPr="005234FA">
              <w:t>% в 2050 году.</w:t>
            </w:r>
          </w:p>
          <w:p w14:paraId="4AF6C01F" w14:textId="77777777" w:rsidR="006854FE" w:rsidRPr="005234FA" w:rsidRDefault="006854FE" w:rsidP="00EA5492">
            <w:pPr>
              <w:spacing w:line="240" w:lineRule="auto"/>
              <w:ind w:firstLine="0"/>
              <w:jc w:val="left"/>
              <w:rPr>
                <w:sz w:val="24"/>
                <w:szCs w:val="24"/>
                <w:lang w:eastAsia="ru-RU"/>
              </w:rPr>
            </w:pPr>
            <w:r w:rsidRPr="005234FA">
              <w:rPr>
                <w:rFonts w:cs="Times New Roman"/>
                <w:sz w:val="24"/>
                <w:szCs w:val="24"/>
              </w:rPr>
              <w:t>3</w:t>
            </w:r>
            <w:r w:rsidR="00EA5492" w:rsidRPr="005234FA">
              <w:rPr>
                <w:rFonts w:cs="Times New Roman"/>
                <w:sz w:val="24"/>
                <w:szCs w:val="24"/>
              </w:rPr>
              <w:t>9</w:t>
            </w:r>
            <w:r w:rsidRPr="005234FA">
              <w:rPr>
                <w:rFonts w:cs="Times New Roman"/>
                <w:sz w:val="24"/>
                <w:szCs w:val="24"/>
              </w:rPr>
              <w:t xml:space="preserve">. </w:t>
            </w:r>
            <w:r w:rsidRPr="005234FA">
              <w:rPr>
                <w:sz w:val="24"/>
                <w:szCs w:val="24"/>
                <w:lang w:eastAsia="ru-RU"/>
              </w:rPr>
              <w:t>Увеличение объема средств бюджета города, направленного немуниципальным организациям на оказание услуг (работ) в сфере образования – ежегодно до 2050 года в диапазоне 5,0 - 10,0%</w:t>
            </w:r>
            <w:r w:rsidR="00EA5492" w:rsidRPr="005234FA">
              <w:rPr>
                <w:sz w:val="24"/>
                <w:szCs w:val="24"/>
                <w:lang w:eastAsia="ru-RU"/>
              </w:rPr>
              <w:t>.</w:t>
            </w:r>
          </w:p>
          <w:p w14:paraId="122D5F82" w14:textId="523EDD0F" w:rsidR="00EA5492" w:rsidRPr="005234FA" w:rsidRDefault="00EA5492" w:rsidP="00EA5492">
            <w:pPr>
              <w:spacing w:line="240" w:lineRule="auto"/>
              <w:ind w:firstLine="0"/>
              <w:jc w:val="left"/>
              <w:rPr>
                <w:rFonts w:cs="Times New Roman"/>
                <w:bCs/>
                <w:sz w:val="24"/>
                <w:szCs w:val="24"/>
              </w:rPr>
            </w:pPr>
            <w:r w:rsidRPr="005234FA">
              <w:rPr>
                <w:sz w:val="24"/>
                <w:szCs w:val="24"/>
                <w:lang w:eastAsia="ru-RU"/>
              </w:rPr>
              <w:t xml:space="preserve">40. Увеличение фактов получения гражданами услуг (работ) в сфере образования у немуниципальных поставщиков </w:t>
            </w:r>
            <w:r w:rsidR="00E678C6" w:rsidRPr="005234FA">
              <w:rPr>
                <w:sz w:val="24"/>
                <w:szCs w:val="24"/>
                <w:lang w:eastAsia="ru-RU"/>
              </w:rPr>
              <w:t>–</w:t>
            </w:r>
            <w:r w:rsidRPr="005234FA">
              <w:rPr>
                <w:sz w:val="24"/>
                <w:szCs w:val="24"/>
                <w:lang w:eastAsia="ru-RU"/>
              </w:rPr>
              <w:t xml:space="preserve"> </w:t>
            </w:r>
            <w:r w:rsidR="00E678C6" w:rsidRPr="005234FA">
              <w:rPr>
                <w:sz w:val="24"/>
                <w:szCs w:val="24"/>
                <w:lang w:eastAsia="ru-RU"/>
              </w:rPr>
              <w:t>15%</w:t>
            </w:r>
            <w:r w:rsidR="00194ECF" w:rsidRPr="005234FA">
              <w:rPr>
                <w:sz w:val="24"/>
                <w:szCs w:val="24"/>
                <w:lang w:eastAsia="ru-RU"/>
              </w:rPr>
              <w:t xml:space="preserve"> ежегодно</w:t>
            </w:r>
          </w:p>
        </w:tc>
      </w:tr>
      <w:tr w:rsidR="005234FA" w:rsidRPr="005234FA" w14:paraId="6261E8C0" w14:textId="77777777" w:rsidTr="00760CD1">
        <w:trPr>
          <w:trHeight w:val="20"/>
        </w:trPr>
        <w:tc>
          <w:tcPr>
            <w:tcW w:w="1202" w:type="pct"/>
            <w:tcBorders>
              <w:bottom w:val="single" w:sz="4" w:space="0" w:color="auto"/>
            </w:tcBorders>
            <w:shd w:val="clear" w:color="auto" w:fill="auto"/>
            <w:hideMark/>
          </w:tcPr>
          <w:p w14:paraId="64ADFE32" w14:textId="765D11E0"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3.1.1. Мероприятия </w:t>
            </w:r>
            <w:r w:rsidRPr="005234FA">
              <w:rPr>
                <w:rFonts w:cs="Times New Roman"/>
                <w:sz w:val="24"/>
                <w:szCs w:val="24"/>
              </w:rPr>
              <w:br/>
              <w:t>по нормативно-правовому, организационному обеспечению, регулированию развития образования</w:t>
            </w:r>
          </w:p>
        </w:tc>
        <w:tc>
          <w:tcPr>
            <w:tcW w:w="2019" w:type="pct"/>
            <w:tcBorders>
              <w:bottom w:val="single" w:sz="4" w:space="0" w:color="auto"/>
            </w:tcBorders>
            <w:shd w:val="clear" w:color="auto" w:fill="auto"/>
          </w:tcPr>
          <w:p w14:paraId="01FDB17D" w14:textId="56C6625C"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29, 30, 31, 32, 33, 34, 35, 36, 37, 38</w:t>
            </w:r>
            <w:r w:rsidR="00E678C6" w:rsidRPr="005234FA">
              <w:rPr>
                <w:rFonts w:cs="Times New Roman"/>
                <w:sz w:val="24"/>
                <w:szCs w:val="24"/>
              </w:rPr>
              <w:t>, 39, 40</w:t>
            </w:r>
          </w:p>
        </w:tc>
        <w:tc>
          <w:tcPr>
            <w:tcW w:w="579" w:type="pct"/>
            <w:tcBorders>
              <w:bottom w:val="single" w:sz="4" w:space="0" w:color="auto"/>
            </w:tcBorders>
            <w:shd w:val="clear" w:color="auto" w:fill="auto"/>
          </w:tcPr>
          <w:p w14:paraId="7C8EBC68"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w:t>
            </w:r>
          </w:p>
        </w:tc>
        <w:tc>
          <w:tcPr>
            <w:tcW w:w="529" w:type="pct"/>
            <w:shd w:val="clear" w:color="auto" w:fill="auto"/>
          </w:tcPr>
          <w:p w14:paraId="0ADEE43D"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w:t>
            </w:r>
          </w:p>
        </w:tc>
        <w:tc>
          <w:tcPr>
            <w:tcW w:w="671" w:type="pct"/>
            <w:tcBorders>
              <w:bottom w:val="single" w:sz="4" w:space="0" w:color="auto"/>
            </w:tcBorders>
            <w:shd w:val="clear" w:color="auto" w:fill="auto"/>
          </w:tcPr>
          <w:p w14:paraId="23E6A558"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0D1DD6EC" w14:textId="77777777" w:rsidTr="00760CD1">
        <w:trPr>
          <w:trHeight w:val="20"/>
        </w:trPr>
        <w:tc>
          <w:tcPr>
            <w:tcW w:w="1202" w:type="pct"/>
          </w:tcPr>
          <w:p w14:paraId="612AE809" w14:textId="4A258B39"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3.1.1.1. Подготовка изменений, дополнений по вопросам развития образования </w:t>
            </w:r>
            <w:r w:rsidRPr="005234FA">
              <w:rPr>
                <w:rFonts w:cs="Times New Roman"/>
                <w:sz w:val="24"/>
                <w:szCs w:val="24"/>
              </w:rPr>
              <w:br/>
              <w:t>в соответствующую муниципальную программу</w:t>
            </w:r>
          </w:p>
        </w:tc>
        <w:tc>
          <w:tcPr>
            <w:tcW w:w="2019" w:type="pct"/>
            <w:shd w:val="clear" w:color="auto" w:fill="auto"/>
          </w:tcPr>
          <w:p w14:paraId="46149CC0"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утверждение корректировок соответствующей муниципальной программы </w:t>
            </w:r>
          </w:p>
          <w:p w14:paraId="1FCE58C7" w14:textId="4EE6DD4D"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29, 30, 31, 32, 33, 34, 35, 36, 37, 38</w:t>
            </w:r>
            <w:r w:rsidR="00E678C6" w:rsidRPr="005234FA">
              <w:rPr>
                <w:rFonts w:cs="Times New Roman"/>
                <w:sz w:val="24"/>
                <w:szCs w:val="24"/>
              </w:rPr>
              <w:t>, 39, 40</w:t>
            </w:r>
            <w:r w:rsidRPr="005234FA">
              <w:rPr>
                <w:rFonts w:cs="Times New Roman"/>
                <w:sz w:val="24"/>
                <w:szCs w:val="24"/>
              </w:rPr>
              <w:t>)</w:t>
            </w:r>
          </w:p>
        </w:tc>
        <w:tc>
          <w:tcPr>
            <w:tcW w:w="579" w:type="pct"/>
          </w:tcPr>
          <w:p w14:paraId="4A309AC4"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не требуется</w:t>
            </w:r>
          </w:p>
        </w:tc>
        <w:tc>
          <w:tcPr>
            <w:tcW w:w="529" w:type="pct"/>
          </w:tcPr>
          <w:p w14:paraId="45AE2E30"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ежегодно</w:t>
            </w:r>
          </w:p>
        </w:tc>
        <w:tc>
          <w:tcPr>
            <w:tcW w:w="671" w:type="pct"/>
          </w:tcPr>
          <w:p w14:paraId="462ED13C"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7FF5D1D9" w14:textId="77777777" w:rsidTr="00760CD1">
        <w:trPr>
          <w:trHeight w:val="20"/>
        </w:trPr>
        <w:tc>
          <w:tcPr>
            <w:tcW w:w="1202" w:type="pct"/>
          </w:tcPr>
          <w:p w14:paraId="4CCAD355" w14:textId="6E06740F"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3.1.1.2. Создание единого образовательного пространства через включение в федеральный проект «Школа Минпросвещения России»</w:t>
            </w:r>
          </w:p>
        </w:tc>
        <w:tc>
          <w:tcPr>
            <w:tcW w:w="2019" w:type="pct"/>
            <w:shd w:val="clear" w:color="auto" w:fill="auto"/>
          </w:tcPr>
          <w:p w14:paraId="1C1A352E" w14:textId="6CE7E726"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реализация программ развития и «дорожных карт» общеобразовательных организаций к 2024 году </w:t>
            </w:r>
            <w:r w:rsidRPr="005234FA">
              <w:rPr>
                <w:rFonts w:cs="Times New Roman"/>
                <w:sz w:val="24"/>
                <w:szCs w:val="24"/>
              </w:rPr>
              <w:br/>
              <w:t>(обеспечивает достижение целевого показателя 29)</w:t>
            </w:r>
          </w:p>
        </w:tc>
        <w:tc>
          <w:tcPr>
            <w:tcW w:w="579" w:type="pct"/>
          </w:tcPr>
          <w:p w14:paraId="3476DC43"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бюджетные средства</w:t>
            </w:r>
          </w:p>
        </w:tc>
        <w:tc>
          <w:tcPr>
            <w:tcW w:w="529" w:type="pct"/>
          </w:tcPr>
          <w:p w14:paraId="4EECB2CE"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год</w:t>
            </w:r>
          </w:p>
        </w:tc>
        <w:tc>
          <w:tcPr>
            <w:tcW w:w="671" w:type="pct"/>
          </w:tcPr>
          <w:p w14:paraId="69947914"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p>
        </w:tc>
      </w:tr>
      <w:tr w:rsidR="005234FA" w:rsidRPr="005234FA" w14:paraId="3D4430DA" w14:textId="77777777" w:rsidTr="00760CD1">
        <w:trPr>
          <w:trHeight w:val="20"/>
        </w:trPr>
        <w:tc>
          <w:tcPr>
            <w:tcW w:w="1202" w:type="pct"/>
          </w:tcPr>
          <w:p w14:paraId="14806D04" w14:textId="0721B9BC"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3.1.1.3. Реализация плана мероприятий («дорожная карта») по поддержке доступа немуниципальных организаций (коммерческих, некоммерческих), индивидуальных предпринимателей </w:t>
            </w:r>
            <w:r w:rsidRPr="005234FA">
              <w:rPr>
                <w:rFonts w:cs="Times New Roman"/>
                <w:sz w:val="24"/>
                <w:szCs w:val="24"/>
              </w:rPr>
              <w:br/>
              <w:t xml:space="preserve">к предоставлению услуг </w:t>
            </w:r>
            <w:r w:rsidRPr="005234FA">
              <w:rPr>
                <w:rFonts w:cs="Times New Roman"/>
                <w:sz w:val="24"/>
                <w:szCs w:val="24"/>
              </w:rPr>
              <w:br/>
              <w:t xml:space="preserve">в социальной сфере </w:t>
            </w:r>
            <w:r w:rsidRPr="005234FA">
              <w:rPr>
                <w:rFonts w:cs="Times New Roman"/>
                <w:sz w:val="24"/>
                <w:szCs w:val="24"/>
              </w:rPr>
              <w:br/>
              <w:t>на территории города Сургута</w:t>
            </w:r>
          </w:p>
        </w:tc>
        <w:tc>
          <w:tcPr>
            <w:tcW w:w="2019" w:type="pct"/>
            <w:shd w:val="clear" w:color="auto" w:fill="auto"/>
          </w:tcPr>
          <w:p w14:paraId="1DE2FD9C"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увеличение доли немуниципальных организаций, индивидуальных предпринимателей, предоставляющих социальные услуги сферы образования, в общем числе организаций сферы образования на 0,5% ежегодно </w:t>
            </w:r>
          </w:p>
          <w:p w14:paraId="28280445" w14:textId="74822A88"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29, 30, 31, 32)</w:t>
            </w:r>
          </w:p>
        </w:tc>
        <w:tc>
          <w:tcPr>
            <w:tcW w:w="579" w:type="pct"/>
          </w:tcPr>
          <w:p w14:paraId="22388031"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внебюджетные средства</w:t>
            </w:r>
          </w:p>
        </w:tc>
        <w:tc>
          <w:tcPr>
            <w:tcW w:w="529" w:type="pct"/>
          </w:tcPr>
          <w:p w14:paraId="6C9AA952"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ежегодно</w:t>
            </w:r>
          </w:p>
        </w:tc>
        <w:tc>
          <w:tcPr>
            <w:tcW w:w="671" w:type="pct"/>
          </w:tcPr>
          <w:p w14:paraId="045EA09C"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42B17C13" w14:textId="77777777" w:rsidTr="00760CD1">
        <w:trPr>
          <w:trHeight w:val="20"/>
        </w:trPr>
        <w:tc>
          <w:tcPr>
            <w:tcW w:w="1202" w:type="pct"/>
          </w:tcPr>
          <w:p w14:paraId="7C12ED2A" w14:textId="512993B0"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3.1.1.4. Сотрудничество с НТЦ, вузами, сузами и предприятиями города</w:t>
            </w:r>
          </w:p>
        </w:tc>
        <w:tc>
          <w:tcPr>
            <w:tcW w:w="2019" w:type="pct"/>
            <w:shd w:val="clear" w:color="auto" w:fill="auto"/>
          </w:tcPr>
          <w:p w14:paraId="7D215984"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проведение выступлений представителей вузов, сузов, НТЦ, предприятий города в общеобразовательных организациях перед учащимися – не менее 2 раз в год;</w:t>
            </w:r>
          </w:p>
          <w:p w14:paraId="03742780"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совместное проведение </w:t>
            </w:r>
            <w:r w:rsidRPr="005234FA">
              <w:rPr>
                <w:rFonts w:cs="Times New Roman"/>
                <w:sz w:val="24"/>
                <w:szCs w:val="24"/>
                <w:lang w:val="en-US"/>
              </w:rPr>
              <w:t>c</w:t>
            </w:r>
            <w:r w:rsidRPr="005234FA">
              <w:rPr>
                <w:rFonts w:cs="Times New Roman"/>
                <w:sz w:val="24"/>
                <w:szCs w:val="24"/>
              </w:rPr>
              <w:t xml:space="preserve"> представителями вузов, сузов, НТЦ, предприятий города научно-практических конференций – не менее 1 раза в год;</w:t>
            </w:r>
          </w:p>
          <w:p w14:paraId="1A1C076F"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участие обучающихся в проведении дней открытых дверей во взаимодействующих вузах, сузах – </w:t>
            </w:r>
            <w:r w:rsidRPr="005234FA">
              <w:rPr>
                <w:rFonts w:cs="Times New Roman"/>
                <w:sz w:val="24"/>
                <w:szCs w:val="24"/>
              </w:rPr>
              <w:br/>
              <w:t>не менее 1 раза в год;</w:t>
            </w:r>
          </w:p>
          <w:p w14:paraId="4055EE10"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совместное проведение вебинаров, обучающих курсов, семинаров и участие в онлайн-конкурсах – не менее </w:t>
            </w:r>
          </w:p>
          <w:p w14:paraId="3B9AB341"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1 раза в год</w:t>
            </w:r>
          </w:p>
          <w:p w14:paraId="38DB9D7B" w14:textId="7AFC6373"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29, 33, 34, 35, 36, 37)</w:t>
            </w:r>
          </w:p>
        </w:tc>
        <w:tc>
          <w:tcPr>
            <w:tcW w:w="579" w:type="pct"/>
          </w:tcPr>
          <w:p w14:paraId="5C353B7E"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внебюджетные средства</w:t>
            </w:r>
          </w:p>
        </w:tc>
        <w:tc>
          <w:tcPr>
            <w:tcW w:w="529" w:type="pct"/>
          </w:tcPr>
          <w:p w14:paraId="01383961"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ежегодно </w:t>
            </w:r>
          </w:p>
          <w:p w14:paraId="64FDE13A"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с 2032 года</w:t>
            </w:r>
          </w:p>
        </w:tc>
        <w:tc>
          <w:tcPr>
            <w:tcW w:w="671" w:type="pct"/>
          </w:tcPr>
          <w:p w14:paraId="7AB6679A"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689289B6" w14:textId="77777777" w:rsidTr="00760CD1">
        <w:trPr>
          <w:trHeight w:val="20"/>
        </w:trPr>
        <w:tc>
          <w:tcPr>
            <w:tcW w:w="1202" w:type="pct"/>
          </w:tcPr>
          <w:p w14:paraId="2DF1CBEE" w14:textId="04F44B69"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3.1.1.5. Реализация Единой модели профессиональной ориентации – профориентационного минимума (далее – профминимум) </w:t>
            </w:r>
            <w:r w:rsidRPr="005234FA">
              <w:rPr>
                <w:rFonts w:cs="Times New Roman"/>
                <w:sz w:val="24"/>
                <w:szCs w:val="24"/>
              </w:rPr>
              <w:br/>
              <w:t>в общеобразовательных учреждениях, реализующих общеобразовательные программы основные и среднего общего образования</w:t>
            </w:r>
          </w:p>
        </w:tc>
        <w:tc>
          <w:tcPr>
            <w:tcW w:w="2019" w:type="pct"/>
            <w:shd w:val="clear" w:color="auto" w:fill="auto"/>
          </w:tcPr>
          <w:p w14:paraId="701F273D"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доля общеобразовательных учреждений, реализующих образовательные программы для 6 – 11-х классов, реализующих профминимум на продвинутом уровне – не менее 97,2% ежегодно </w:t>
            </w:r>
          </w:p>
          <w:p w14:paraId="0EB1A139" w14:textId="34DBD24A"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(обеспечивает достижение целевого показателя 34)</w:t>
            </w:r>
          </w:p>
        </w:tc>
        <w:tc>
          <w:tcPr>
            <w:tcW w:w="579" w:type="pct"/>
          </w:tcPr>
          <w:p w14:paraId="4F82C06D"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внебюджетные средства</w:t>
            </w:r>
          </w:p>
        </w:tc>
        <w:tc>
          <w:tcPr>
            <w:tcW w:w="529" w:type="pct"/>
          </w:tcPr>
          <w:p w14:paraId="661D02B1"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ежегодно</w:t>
            </w:r>
          </w:p>
        </w:tc>
        <w:tc>
          <w:tcPr>
            <w:tcW w:w="671" w:type="pct"/>
          </w:tcPr>
          <w:p w14:paraId="01FD2C20"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451B725F" w14:textId="77777777" w:rsidTr="00760CD1">
        <w:trPr>
          <w:trHeight w:val="20"/>
        </w:trPr>
        <w:tc>
          <w:tcPr>
            <w:tcW w:w="1202" w:type="pct"/>
          </w:tcPr>
          <w:p w14:paraId="58B9ECE6" w14:textId="7A42A35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3.1.1.6. Проведение анкетирования обучающихся </w:t>
            </w:r>
            <w:r w:rsidRPr="005234FA">
              <w:rPr>
                <w:rFonts w:cs="Times New Roman"/>
                <w:sz w:val="24"/>
                <w:szCs w:val="24"/>
              </w:rPr>
              <w:br/>
              <w:t xml:space="preserve">11 классов по вопросам продолжения образования </w:t>
            </w:r>
            <w:r w:rsidRPr="005234FA">
              <w:rPr>
                <w:rFonts w:cs="Times New Roman"/>
                <w:sz w:val="24"/>
                <w:szCs w:val="24"/>
              </w:rPr>
              <w:br/>
              <w:t xml:space="preserve">и выбора профессии </w:t>
            </w:r>
          </w:p>
          <w:p w14:paraId="6FC225F8"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для формирования профилей обучения с учетом запросов обучающихся и потребностей регионального рынка труда</w:t>
            </w:r>
          </w:p>
        </w:tc>
        <w:tc>
          <w:tcPr>
            <w:tcW w:w="2019" w:type="pct"/>
            <w:shd w:val="clear" w:color="auto" w:fill="auto"/>
          </w:tcPr>
          <w:p w14:paraId="063782F3" w14:textId="77777777" w:rsidR="006854FE" w:rsidRPr="005234FA" w:rsidRDefault="006854FE" w:rsidP="006854FE">
            <w:pPr>
              <w:spacing w:line="240" w:lineRule="auto"/>
              <w:ind w:firstLine="0"/>
              <w:jc w:val="left"/>
              <w:rPr>
                <w:rFonts w:cs="Times New Roman"/>
                <w:iCs/>
                <w:sz w:val="24"/>
                <w:szCs w:val="24"/>
              </w:rPr>
            </w:pPr>
            <w:r w:rsidRPr="005234FA">
              <w:rPr>
                <w:rFonts w:cs="Times New Roman"/>
                <w:iCs/>
                <w:sz w:val="24"/>
                <w:szCs w:val="24"/>
              </w:rPr>
              <w:t xml:space="preserve">доля выпускников 11 классов, выбравших для сдачи государственной итоговой аттестации учебные предметы, соответствующие профилю обучения </w:t>
            </w:r>
            <w:r w:rsidRPr="005234FA">
              <w:rPr>
                <w:rFonts w:cs="Times New Roman"/>
                <w:iCs/>
                <w:sz w:val="24"/>
                <w:szCs w:val="24"/>
              </w:rPr>
              <w:br/>
              <w:t>от общей численности выпускников 11 классов:</w:t>
            </w:r>
          </w:p>
          <w:p w14:paraId="1AA74E77" w14:textId="77777777" w:rsidR="006854FE" w:rsidRPr="005234FA" w:rsidRDefault="006854FE" w:rsidP="006854FE">
            <w:pPr>
              <w:spacing w:line="240" w:lineRule="auto"/>
              <w:ind w:firstLine="0"/>
              <w:jc w:val="left"/>
              <w:rPr>
                <w:rFonts w:cs="Times New Roman"/>
                <w:iCs/>
                <w:sz w:val="24"/>
                <w:szCs w:val="24"/>
              </w:rPr>
            </w:pPr>
            <w:r w:rsidRPr="005234FA">
              <w:rPr>
                <w:rFonts w:cs="Times New Roman"/>
                <w:iCs/>
                <w:sz w:val="24"/>
                <w:szCs w:val="24"/>
              </w:rPr>
              <w:t>- к 2026 году – не менее 85%;</w:t>
            </w:r>
          </w:p>
          <w:p w14:paraId="1F79E8D3" w14:textId="77777777" w:rsidR="006854FE" w:rsidRPr="005234FA" w:rsidRDefault="006854FE" w:rsidP="006854FE">
            <w:pPr>
              <w:spacing w:line="240" w:lineRule="auto"/>
              <w:ind w:firstLine="0"/>
              <w:jc w:val="left"/>
              <w:rPr>
                <w:rFonts w:cs="Times New Roman"/>
                <w:iCs/>
                <w:sz w:val="24"/>
                <w:szCs w:val="24"/>
              </w:rPr>
            </w:pPr>
            <w:r w:rsidRPr="005234FA">
              <w:rPr>
                <w:rFonts w:cs="Times New Roman"/>
                <w:iCs/>
                <w:sz w:val="24"/>
                <w:szCs w:val="24"/>
              </w:rPr>
              <w:t>- к 2031 году – не менее 85%;</w:t>
            </w:r>
          </w:p>
          <w:p w14:paraId="22E5A5F8" w14:textId="77777777" w:rsidR="006854FE" w:rsidRPr="005234FA" w:rsidRDefault="006854FE" w:rsidP="006854FE">
            <w:pPr>
              <w:spacing w:line="240" w:lineRule="auto"/>
              <w:ind w:firstLine="0"/>
              <w:jc w:val="left"/>
              <w:rPr>
                <w:rFonts w:cs="Times New Roman"/>
                <w:iCs/>
                <w:sz w:val="24"/>
                <w:szCs w:val="24"/>
              </w:rPr>
            </w:pPr>
            <w:r w:rsidRPr="005234FA">
              <w:rPr>
                <w:rFonts w:cs="Times New Roman"/>
                <w:iCs/>
                <w:sz w:val="24"/>
                <w:szCs w:val="24"/>
              </w:rPr>
              <w:t>- к 2036 году – не менее 90%;</w:t>
            </w:r>
          </w:p>
          <w:p w14:paraId="5F1CE13A" w14:textId="77777777" w:rsidR="006854FE" w:rsidRPr="005234FA" w:rsidRDefault="006854FE" w:rsidP="006854FE">
            <w:pPr>
              <w:spacing w:line="240" w:lineRule="auto"/>
              <w:ind w:firstLine="0"/>
              <w:jc w:val="left"/>
              <w:rPr>
                <w:rFonts w:cs="Times New Roman"/>
                <w:iCs/>
                <w:sz w:val="24"/>
                <w:szCs w:val="24"/>
              </w:rPr>
            </w:pPr>
            <w:r w:rsidRPr="005234FA">
              <w:rPr>
                <w:rFonts w:cs="Times New Roman"/>
                <w:iCs/>
                <w:sz w:val="24"/>
                <w:szCs w:val="24"/>
              </w:rPr>
              <w:t>- к 2044 году – не менее 95%;</w:t>
            </w:r>
          </w:p>
          <w:p w14:paraId="71F94882" w14:textId="77777777" w:rsidR="006854FE" w:rsidRPr="005234FA" w:rsidRDefault="006854FE" w:rsidP="006854FE">
            <w:pPr>
              <w:spacing w:line="240" w:lineRule="auto"/>
              <w:ind w:firstLine="0"/>
              <w:jc w:val="left"/>
              <w:rPr>
                <w:rFonts w:cs="Times New Roman"/>
                <w:iCs/>
                <w:sz w:val="24"/>
                <w:szCs w:val="24"/>
              </w:rPr>
            </w:pPr>
            <w:r w:rsidRPr="005234FA">
              <w:rPr>
                <w:rFonts w:cs="Times New Roman"/>
                <w:iCs/>
                <w:sz w:val="24"/>
                <w:szCs w:val="24"/>
              </w:rPr>
              <w:t>- к 2050 году – 100%</w:t>
            </w:r>
          </w:p>
          <w:p w14:paraId="035F8649" w14:textId="5A795390"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целевых показателей 33, 34, 36) </w:t>
            </w:r>
          </w:p>
        </w:tc>
        <w:tc>
          <w:tcPr>
            <w:tcW w:w="579" w:type="pct"/>
          </w:tcPr>
          <w:p w14:paraId="02AF5718"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внебюджетные средства</w:t>
            </w:r>
          </w:p>
        </w:tc>
        <w:tc>
          <w:tcPr>
            <w:tcW w:w="529" w:type="pct"/>
          </w:tcPr>
          <w:p w14:paraId="1BACEC84"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ежегодно</w:t>
            </w:r>
          </w:p>
        </w:tc>
        <w:tc>
          <w:tcPr>
            <w:tcW w:w="671" w:type="pct"/>
          </w:tcPr>
          <w:p w14:paraId="53FA51A8"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30AABE82" w14:textId="77777777" w:rsidTr="00760CD1">
        <w:trPr>
          <w:trHeight w:val="20"/>
        </w:trPr>
        <w:tc>
          <w:tcPr>
            <w:tcW w:w="1202" w:type="pct"/>
            <w:tcBorders>
              <w:bottom w:val="single" w:sz="4" w:space="0" w:color="auto"/>
            </w:tcBorders>
          </w:tcPr>
          <w:p w14:paraId="48FF8645" w14:textId="39962836"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3.1.1.7. Осуществление мониторинга уровня удовлетворенности потребителей услугами в сфере образования</w:t>
            </w:r>
          </w:p>
        </w:tc>
        <w:tc>
          <w:tcPr>
            <w:tcW w:w="2019" w:type="pct"/>
            <w:tcBorders>
              <w:bottom w:val="single" w:sz="4" w:space="0" w:color="auto"/>
            </w:tcBorders>
            <w:shd w:val="clear" w:color="auto" w:fill="auto"/>
          </w:tcPr>
          <w:p w14:paraId="0DCEE42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достижение доли потребителей, удовлетворенных услугами в сфере образования: </w:t>
            </w:r>
          </w:p>
          <w:p w14:paraId="551372E6"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2026 году – не менее 58,0%;</w:t>
            </w:r>
          </w:p>
          <w:p w14:paraId="662BCD60"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2031 году – не менее 63,0%;</w:t>
            </w:r>
          </w:p>
          <w:p w14:paraId="3972C453"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2036 году – не менее 68,0%;</w:t>
            </w:r>
          </w:p>
          <w:p w14:paraId="02E285F0"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2044 году – не менее 76,0%;</w:t>
            </w:r>
          </w:p>
          <w:p w14:paraId="4738FD3D"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2050 году – не менее 82,0%</w:t>
            </w:r>
          </w:p>
          <w:p w14:paraId="7057D7B7" w14:textId="592D17CF"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(обеспечивает достижение целевого показателя 29)</w:t>
            </w:r>
          </w:p>
        </w:tc>
        <w:tc>
          <w:tcPr>
            <w:tcW w:w="579" w:type="pct"/>
            <w:tcBorders>
              <w:bottom w:val="single" w:sz="4" w:space="0" w:color="auto"/>
            </w:tcBorders>
          </w:tcPr>
          <w:p w14:paraId="74FB6E0E"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бюджетные средства</w:t>
            </w:r>
          </w:p>
        </w:tc>
        <w:tc>
          <w:tcPr>
            <w:tcW w:w="529" w:type="pct"/>
            <w:tcBorders>
              <w:bottom w:val="single" w:sz="4" w:space="0" w:color="auto"/>
            </w:tcBorders>
          </w:tcPr>
          <w:p w14:paraId="6CBA028C"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ежегодно</w:t>
            </w:r>
          </w:p>
        </w:tc>
        <w:tc>
          <w:tcPr>
            <w:tcW w:w="671" w:type="pct"/>
            <w:tcBorders>
              <w:bottom w:val="single" w:sz="4" w:space="0" w:color="auto"/>
            </w:tcBorders>
          </w:tcPr>
          <w:p w14:paraId="3700B19E"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2B22A569" w14:textId="77777777" w:rsidTr="00760CD1">
        <w:trPr>
          <w:trHeight w:val="20"/>
        </w:trPr>
        <w:tc>
          <w:tcPr>
            <w:tcW w:w="1202" w:type="pct"/>
            <w:tcBorders>
              <w:top w:val="single" w:sz="4" w:space="0" w:color="auto"/>
            </w:tcBorders>
          </w:tcPr>
          <w:p w14:paraId="215B5F57" w14:textId="5EF320FC"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3.1.2. Мероприятия </w:t>
            </w:r>
            <w:r w:rsidRPr="005234FA">
              <w:rPr>
                <w:rFonts w:cs="Times New Roman"/>
                <w:sz w:val="24"/>
                <w:szCs w:val="24"/>
              </w:rPr>
              <w:br/>
              <w:t>по инфраструктурному обеспечению развития образования</w:t>
            </w:r>
          </w:p>
        </w:tc>
        <w:tc>
          <w:tcPr>
            <w:tcW w:w="2019" w:type="pct"/>
            <w:tcBorders>
              <w:top w:val="single" w:sz="4" w:space="0" w:color="auto"/>
            </w:tcBorders>
          </w:tcPr>
          <w:p w14:paraId="4965457A" w14:textId="78D5B9E4"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2, 7, 29, 30, 31, 32, 35, 36, 37</w:t>
            </w:r>
          </w:p>
        </w:tc>
        <w:tc>
          <w:tcPr>
            <w:tcW w:w="579" w:type="pct"/>
            <w:shd w:val="clear" w:color="auto" w:fill="auto"/>
            <w:noWrap/>
          </w:tcPr>
          <w:p w14:paraId="4D272DFD"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w:t>
            </w:r>
          </w:p>
        </w:tc>
        <w:tc>
          <w:tcPr>
            <w:tcW w:w="529" w:type="pct"/>
            <w:shd w:val="clear" w:color="auto" w:fill="auto"/>
            <w:noWrap/>
          </w:tcPr>
          <w:p w14:paraId="731C267D"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w:t>
            </w:r>
          </w:p>
        </w:tc>
        <w:tc>
          <w:tcPr>
            <w:tcW w:w="671" w:type="pct"/>
            <w:shd w:val="clear" w:color="auto" w:fill="auto"/>
            <w:noWrap/>
          </w:tcPr>
          <w:p w14:paraId="19FD729D"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5C690B99" w14:textId="77777777" w:rsidTr="00760CD1">
        <w:trPr>
          <w:trHeight w:val="20"/>
        </w:trPr>
        <w:tc>
          <w:tcPr>
            <w:tcW w:w="1202" w:type="pct"/>
            <w:vMerge w:val="restart"/>
          </w:tcPr>
          <w:p w14:paraId="6B3085B5" w14:textId="5A5BDF20"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3.1.2.1. Реализация флагманского проекта «Развитие способностей и талантов детей </w:t>
            </w:r>
            <w:r w:rsidRPr="005234FA">
              <w:rPr>
                <w:rFonts w:cs="Times New Roman"/>
                <w:sz w:val="24"/>
                <w:szCs w:val="24"/>
              </w:rPr>
              <w:br/>
              <w:t>и молодежи»</w:t>
            </w:r>
          </w:p>
        </w:tc>
        <w:tc>
          <w:tcPr>
            <w:tcW w:w="2019" w:type="pct"/>
            <w:shd w:val="clear" w:color="auto" w:fill="auto"/>
          </w:tcPr>
          <w:p w14:paraId="3F86656B" w14:textId="5645277B"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обеспечивает достижение целевого показателя 35</w:t>
            </w:r>
            <w:r w:rsidR="00E678C6" w:rsidRPr="005234FA">
              <w:rPr>
                <w:rFonts w:cs="Times New Roman"/>
                <w:sz w:val="24"/>
                <w:szCs w:val="24"/>
              </w:rPr>
              <w:t>, 38</w:t>
            </w:r>
          </w:p>
        </w:tc>
        <w:tc>
          <w:tcPr>
            <w:tcW w:w="579" w:type="pct"/>
            <w:vMerge w:val="restart"/>
          </w:tcPr>
          <w:p w14:paraId="21ED8CAB"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(или) внебюджетные средства</w:t>
            </w:r>
          </w:p>
        </w:tc>
        <w:tc>
          <w:tcPr>
            <w:tcW w:w="529" w:type="pct"/>
            <w:vMerge w:val="restart"/>
          </w:tcPr>
          <w:p w14:paraId="313A4AF2" w14:textId="77777777" w:rsidR="006854FE" w:rsidRPr="005234FA" w:rsidRDefault="006854FE" w:rsidP="006854FE">
            <w:pPr>
              <w:spacing w:line="240" w:lineRule="auto"/>
              <w:ind w:firstLine="0"/>
              <w:jc w:val="left"/>
              <w:rPr>
                <w:rFonts w:cs="Times New Roman"/>
                <w:sz w:val="24"/>
                <w:szCs w:val="24"/>
              </w:rPr>
            </w:pPr>
          </w:p>
          <w:p w14:paraId="245A030D"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ежегодно</w:t>
            </w:r>
          </w:p>
        </w:tc>
        <w:tc>
          <w:tcPr>
            <w:tcW w:w="671" w:type="pct"/>
            <w:vMerge w:val="restart"/>
          </w:tcPr>
          <w:p w14:paraId="2C33DB19"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337FF3E9" w14:textId="77777777" w:rsidTr="00760CD1">
        <w:trPr>
          <w:trHeight w:val="20"/>
        </w:trPr>
        <w:tc>
          <w:tcPr>
            <w:tcW w:w="1202" w:type="pct"/>
            <w:vMerge/>
          </w:tcPr>
          <w:p w14:paraId="44EECB4B" w14:textId="77777777" w:rsidR="006854FE" w:rsidRPr="005234FA" w:rsidRDefault="006854FE" w:rsidP="006854FE">
            <w:pPr>
              <w:spacing w:line="240" w:lineRule="auto"/>
              <w:ind w:firstLine="0"/>
              <w:jc w:val="left"/>
              <w:rPr>
                <w:rFonts w:cs="Times New Roman"/>
                <w:sz w:val="24"/>
                <w:szCs w:val="24"/>
              </w:rPr>
            </w:pPr>
          </w:p>
        </w:tc>
        <w:tc>
          <w:tcPr>
            <w:tcW w:w="2019" w:type="pct"/>
            <w:shd w:val="clear" w:color="auto" w:fill="auto"/>
          </w:tcPr>
          <w:p w14:paraId="17F9C681"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доля реализованных мероприятий по комплексу мер («дорожной карты»), направленных на выявление, поддержку и развитие способностей и талантов детей </w:t>
            </w:r>
            <w:r w:rsidRPr="005234FA">
              <w:rPr>
                <w:rFonts w:cs="Times New Roman"/>
                <w:sz w:val="24"/>
                <w:szCs w:val="24"/>
              </w:rPr>
              <w:br/>
              <w:t>и молодежи, – 100%</w:t>
            </w:r>
          </w:p>
        </w:tc>
        <w:tc>
          <w:tcPr>
            <w:tcW w:w="579" w:type="pct"/>
            <w:vMerge/>
          </w:tcPr>
          <w:p w14:paraId="6440F690" w14:textId="77777777" w:rsidR="006854FE" w:rsidRPr="005234FA" w:rsidRDefault="006854FE" w:rsidP="006854FE">
            <w:pPr>
              <w:spacing w:line="240" w:lineRule="auto"/>
              <w:ind w:firstLine="0"/>
              <w:jc w:val="left"/>
              <w:rPr>
                <w:rFonts w:cs="Times New Roman"/>
                <w:sz w:val="24"/>
                <w:szCs w:val="24"/>
              </w:rPr>
            </w:pPr>
          </w:p>
        </w:tc>
        <w:tc>
          <w:tcPr>
            <w:tcW w:w="529" w:type="pct"/>
            <w:vMerge/>
          </w:tcPr>
          <w:p w14:paraId="2B3FD8E4" w14:textId="77777777" w:rsidR="006854FE" w:rsidRPr="005234FA" w:rsidRDefault="006854FE" w:rsidP="006854FE">
            <w:pPr>
              <w:spacing w:line="240" w:lineRule="auto"/>
              <w:ind w:firstLine="0"/>
              <w:jc w:val="left"/>
              <w:rPr>
                <w:rFonts w:cs="Times New Roman"/>
                <w:sz w:val="24"/>
                <w:szCs w:val="24"/>
              </w:rPr>
            </w:pPr>
          </w:p>
        </w:tc>
        <w:tc>
          <w:tcPr>
            <w:tcW w:w="671" w:type="pct"/>
            <w:vMerge/>
          </w:tcPr>
          <w:p w14:paraId="4B706FDB" w14:textId="77777777" w:rsidR="006854FE" w:rsidRPr="005234FA" w:rsidRDefault="006854FE" w:rsidP="006854FE">
            <w:pPr>
              <w:spacing w:line="240" w:lineRule="auto"/>
              <w:ind w:firstLine="0"/>
              <w:jc w:val="left"/>
              <w:rPr>
                <w:rFonts w:cs="Times New Roman"/>
                <w:sz w:val="24"/>
                <w:szCs w:val="24"/>
              </w:rPr>
            </w:pPr>
          </w:p>
        </w:tc>
      </w:tr>
      <w:tr w:rsidR="005234FA" w:rsidRPr="005234FA" w14:paraId="6E77DBD0" w14:textId="77777777" w:rsidTr="00760CD1">
        <w:trPr>
          <w:trHeight w:val="20"/>
        </w:trPr>
        <w:tc>
          <w:tcPr>
            <w:tcW w:w="1202" w:type="pct"/>
            <w:vMerge/>
          </w:tcPr>
          <w:p w14:paraId="4EBCF2D5" w14:textId="77777777" w:rsidR="006854FE" w:rsidRPr="005234FA" w:rsidRDefault="006854FE" w:rsidP="006854FE">
            <w:pPr>
              <w:spacing w:line="240" w:lineRule="auto"/>
              <w:ind w:firstLine="0"/>
              <w:jc w:val="left"/>
              <w:rPr>
                <w:rFonts w:cs="Times New Roman"/>
                <w:sz w:val="24"/>
                <w:szCs w:val="24"/>
              </w:rPr>
            </w:pPr>
          </w:p>
        </w:tc>
        <w:tc>
          <w:tcPr>
            <w:tcW w:w="2019" w:type="pct"/>
            <w:shd w:val="clear" w:color="auto" w:fill="auto"/>
          </w:tcPr>
          <w:p w14:paraId="41BCB044"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вовлечение детей и молодежи в мероприятия </w:t>
            </w:r>
          </w:p>
          <w:p w14:paraId="7EC30734"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по выявлению, поддержке и развитию способностей </w:t>
            </w:r>
            <w:r w:rsidRPr="005234FA">
              <w:rPr>
                <w:rFonts w:cs="Times New Roman"/>
                <w:sz w:val="24"/>
                <w:szCs w:val="24"/>
              </w:rPr>
              <w:br/>
              <w:t>и талантов с учетом их индивидуальных запросов, способностей и потребностей для дальнейшего профессионального самоопределения и реализации личного потенциала:</w:t>
            </w:r>
          </w:p>
          <w:p w14:paraId="1AF84251"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2026 году –  не менее 22%;</w:t>
            </w:r>
          </w:p>
          <w:p w14:paraId="4114CA9C"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2031 году –  не менее 23%;</w:t>
            </w:r>
          </w:p>
          <w:p w14:paraId="55AD8A74"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2036 году – не менее 24%;</w:t>
            </w:r>
          </w:p>
          <w:p w14:paraId="7DA55E6D"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2044 году – не менее 25%;</w:t>
            </w:r>
          </w:p>
          <w:p w14:paraId="4C247714"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2050 году – не менее 25%</w:t>
            </w:r>
          </w:p>
        </w:tc>
        <w:tc>
          <w:tcPr>
            <w:tcW w:w="579" w:type="pct"/>
            <w:vMerge/>
          </w:tcPr>
          <w:p w14:paraId="2DF9214B" w14:textId="77777777" w:rsidR="006854FE" w:rsidRPr="005234FA" w:rsidRDefault="006854FE" w:rsidP="006854FE">
            <w:pPr>
              <w:spacing w:line="240" w:lineRule="auto"/>
              <w:ind w:firstLine="0"/>
              <w:jc w:val="left"/>
              <w:rPr>
                <w:rFonts w:cs="Times New Roman"/>
                <w:sz w:val="24"/>
                <w:szCs w:val="24"/>
              </w:rPr>
            </w:pPr>
          </w:p>
        </w:tc>
        <w:tc>
          <w:tcPr>
            <w:tcW w:w="529" w:type="pct"/>
          </w:tcPr>
          <w:p w14:paraId="497F0AB8"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поэтапно</w:t>
            </w:r>
          </w:p>
        </w:tc>
        <w:tc>
          <w:tcPr>
            <w:tcW w:w="671" w:type="pct"/>
            <w:vMerge/>
          </w:tcPr>
          <w:p w14:paraId="29CB11D5" w14:textId="77777777" w:rsidR="006854FE" w:rsidRPr="005234FA" w:rsidRDefault="006854FE" w:rsidP="006854FE">
            <w:pPr>
              <w:spacing w:line="240" w:lineRule="auto"/>
              <w:ind w:firstLine="0"/>
              <w:jc w:val="left"/>
              <w:rPr>
                <w:rFonts w:cs="Times New Roman"/>
                <w:sz w:val="24"/>
                <w:szCs w:val="24"/>
              </w:rPr>
            </w:pPr>
          </w:p>
        </w:tc>
      </w:tr>
      <w:tr w:rsidR="005234FA" w:rsidRPr="005234FA" w14:paraId="0293EF71" w14:textId="77777777" w:rsidTr="00760CD1">
        <w:trPr>
          <w:trHeight w:val="20"/>
        </w:trPr>
        <w:tc>
          <w:tcPr>
            <w:tcW w:w="1202" w:type="pct"/>
            <w:tcBorders>
              <w:top w:val="single" w:sz="4" w:space="0" w:color="auto"/>
            </w:tcBorders>
          </w:tcPr>
          <w:p w14:paraId="0738A6B0" w14:textId="3BFF9CDD"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3.1.2.2. Развитие инфраструктуры дошкольных образовательных организаций</w:t>
            </w:r>
          </w:p>
        </w:tc>
        <w:tc>
          <w:tcPr>
            <w:tcW w:w="2019" w:type="pct"/>
            <w:tcBorders>
              <w:top w:val="single" w:sz="4" w:space="0" w:color="auto"/>
            </w:tcBorders>
          </w:tcPr>
          <w:p w14:paraId="235F659C"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создание объектов:</w:t>
            </w:r>
          </w:p>
          <w:p w14:paraId="1DC9E9F1"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2026 году – не менее 1 объекта;</w:t>
            </w:r>
          </w:p>
          <w:p w14:paraId="662074FA"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2031 году – не менее 1 объекта;</w:t>
            </w:r>
          </w:p>
          <w:p w14:paraId="06347E0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2036 году – не менее 23 объектов;</w:t>
            </w:r>
          </w:p>
          <w:p w14:paraId="26D398E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 к 2044 году – не менее 30 объектов </w:t>
            </w:r>
          </w:p>
          <w:p w14:paraId="1E9D9EE7" w14:textId="33A8977B"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2, 7, 29, 30)</w:t>
            </w:r>
          </w:p>
        </w:tc>
        <w:tc>
          <w:tcPr>
            <w:tcW w:w="579" w:type="pct"/>
            <w:shd w:val="clear" w:color="auto" w:fill="auto"/>
            <w:noWrap/>
          </w:tcPr>
          <w:p w14:paraId="1FE5B440"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(или) внебюджетные средства</w:t>
            </w:r>
          </w:p>
        </w:tc>
        <w:tc>
          <w:tcPr>
            <w:tcW w:w="529" w:type="pct"/>
            <w:shd w:val="clear" w:color="auto" w:fill="auto"/>
            <w:noWrap/>
          </w:tcPr>
          <w:p w14:paraId="4A40B4CB"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поэтапно</w:t>
            </w:r>
          </w:p>
        </w:tc>
        <w:tc>
          <w:tcPr>
            <w:tcW w:w="671" w:type="pct"/>
            <w:shd w:val="clear" w:color="auto" w:fill="auto"/>
            <w:noWrap/>
          </w:tcPr>
          <w:p w14:paraId="2F64BCC5"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p>
          <w:p w14:paraId="46AA900E"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2032 – 2036 годы</w:t>
            </w:r>
            <w:r w:rsidRPr="005234FA">
              <w:rPr>
                <w:rFonts w:cs="Times New Roman"/>
                <w:sz w:val="24"/>
                <w:szCs w:val="24"/>
              </w:rPr>
              <w:br/>
              <w:t>2037 – 2044 годы</w:t>
            </w:r>
          </w:p>
          <w:p w14:paraId="186555A9" w14:textId="77777777" w:rsidR="006854FE" w:rsidRPr="005234FA" w:rsidRDefault="006854FE" w:rsidP="006854FE">
            <w:pPr>
              <w:spacing w:line="240" w:lineRule="auto"/>
              <w:ind w:firstLine="0"/>
              <w:jc w:val="left"/>
              <w:rPr>
                <w:rFonts w:cs="Times New Roman"/>
                <w:sz w:val="24"/>
                <w:szCs w:val="24"/>
              </w:rPr>
            </w:pPr>
          </w:p>
        </w:tc>
      </w:tr>
      <w:tr w:rsidR="005234FA" w:rsidRPr="005234FA" w14:paraId="58F9D1C5" w14:textId="77777777" w:rsidTr="00760CD1">
        <w:trPr>
          <w:trHeight w:val="20"/>
        </w:trPr>
        <w:tc>
          <w:tcPr>
            <w:tcW w:w="1202" w:type="pct"/>
            <w:vMerge w:val="restart"/>
          </w:tcPr>
          <w:p w14:paraId="00557AA0" w14:textId="13231DD3"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3.1.2.3. Развитие инфраструктуры общеобразовательных организаций</w:t>
            </w:r>
          </w:p>
        </w:tc>
        <w:tc>
          <w:tcPr>
            <w:tcW w:w="2019" w:type="pct"/>
          </w:tcPr>
          <w:p w14:paraId="6A4E04EC" w14:textId="546BBB8E"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2, 7, 29, 31</w:t>
            </w:r>
          </w:p>
        </w:tc>
        <w:tc>
          <w:tcPr>
            <w:tcW w:w="579" w:type="pct"/>
            <w:vMerge w:val="restart"/>
            <w:shd w:val="clear" w:color="auto" w:fill="auto"/>
            <w:noWrap/>
          </w:tcPr>
          <w:p w14:paraId="4E1FB66F" w14:textId="77777777" w:rsidR="006854FE" w:rsidRPr="005234FA" w:rsidRDefault="006854FE" w:rsidP="006854FE">
            <w:pPr>
              <w:spacing w:line="240" w:lineRule="auto"/>
              <w:ind w:firstLine="0"/>
              <w:jc w:val="left"/>
              <w:rPr>
                <w:rFonts w:cs="Times New Roman"/>
                <w:sz w:val="24"/>
                <w:szCs w:val="24"/>
              </w:rPr>
            </w:pPr>
          </w:p>
          <w:p w14:paraId="31A68EB3" w14:textId="77777777" w:rsidR="006854FE" w:rsidRPr="005234FA" w:rsidRDefault="006854FE" w:rsidP="006854FE">
            <w:pPr>
              <w:spacing w:line="240" w:lineRule="auto"/>
              <w:ind w:firstLine="0"/>
              <w:jc w:val="left"/>
              <w:rPr>
                <w:rFonts w:cs="Times New Roman"/>
                <w:sz w:val="24"/>
                <w:szCs w:val="24"/>
              </w:rPr>
            </w:pPr>
          </w:p>
          <w:p w14:paraId="5DBD42B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(или) внебюджетные средства</w:t>
            </w:r>
          </w:p>
        </w:tc>
        <w:tc>
          <w:tcPr>
            <w:tcW w:w="529" w:type="pct"/>
            <w:vMerge w:val="restart"/>
            <w:shd w:val="clear" w:color="auto" w:fill="auto"/>
            <w:noWrap/>
          </w:tcPr>
          <w:p w14:paraId="40B55094" w14:textId="77777777" w:rsidR="006854FE" w:rsidRPr="005234FA" w:rsidRDefault="006854FE" w:rsidP="006854FE">
            <w:pPr>
              <w:spacing w:line="240" w:lineRule="auto"/>
              <w:ind w:firstLine="0"/>
              <w:jc w:val="left"/>
              <w:rPr>
                <w:rFonts w:cs="Times New Roman"/>
                <w:sz w:val="24"/>
                <w:szCs w:val="24"/>
              </w:rPr>
            </w:pPr>
          </w:p>
          <w:p w14:paraId="06E11F67" w14:textId="77777777" w:rsidR="006854FE" w:rsidRPr="005234FA" w:rsidRDefault="006854FE" w:rsidP="006854FE">
            <w:pPr>
              <w:spacing w:line="240" w:lineRule="auto"/>
              <w:ind w:firstLine="0"/>
              <w:jc w:val="left"/>
              <w:rPr>
                <w:rFonts w:cs="Times New Roman"/>
                <w:sz w:val="24"/>
                <w:szCs w:val="24"/>
              </w:rPr>
            </w:pPr>
          </w:p>
          <w:p w14:paraId="057E5989"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поэтапно</w:t>
            </w:r>
          </w:p>
        </w:tc>
        <w:tc>
          <w:tcPr>
            <w:tcW w:w="671" w:type="pct"/>
            <w:vMerge w:val="restart"/>
            <w:shd w:val="clear" w:color="auto" w:fill="auto"/>
            <w:noWrap/>
          </w:tcPr>
          <w:p w14:paraId="5B3D8933" w14:textId="77777777" w:rsidR="006854FE" w:rsidRPr="005234FA" w:rsidRDefault="006854FE" w:rsidP="006854FE">
            <w:pPr>
              <w:spacing w:line="240" w:lineRule="auto"/>
              <w:ind w:firstLine="0"/>
              <w:jc w:val="left"/>
              <w:rPr>
                <w:rFonts w:cs="Times New Roman"/>
                <w:sz w:val="24"/>
                <w:szCs w:val="24"/>
              </w:rPr>
            </w:pPr>
          </w:p>
          <w:p w14:paraId="62C55EB7" w14:textId="77777777" w:rsidR="006854FE" w:rsidRPr="005234FA" w:rsidRDefault="006854FE" w:rsidP="006854FE">
            <w:pPr>
              <w:spacing w:line="240" w:lineRule="auto"/>
              <w:ind w:firstLine="0"/>
              <w:jc w:val="left"/>
              <w:rPr>
                <w:rFonts w:cs="Times New Roman"/>
                <w:sz w:val="24"/>
                <w:szCs w:val="24"/>
              </w:rPr>
            </w:pPr>
          </w:p>
          <w:p w14:paraId="48CF6F9E"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49D5B999" w14:textId="77777777" w:rsidTr="00760CD1">
        <w:trPr>
          <w:trHeight w:val="20"/>
        </w:trPr>
        <w:tc>
          <w:tcPr>
            <w:tcW w:w="1202" w:type="pct"/>
            <w:vMerge/>
          </w:tcPr>
          <w:p w14:paraId="02F15673" w14:textId="77777777" w:rsidR="006854FE" w:rsidRPr="005234FA" w:rsidRDefault="006854FE" w:rsidP="006854FE">
            <w:pPr>
              <w:spacing w:line="240" w:lineRule="auto"/>
              <w:ind w:firstLine="0"/>
              <w:jc w:val="left"/>
              <w:rPr>
                <w:rFonts w:cs="Times New Roman"/>
                <w:sz w:val="24"/>
                <w:szCs w:val="24"/>
              </w:rPr>
            </w:pPr>
          </w:p>
        </w:tc>
        <w:tc>
          <w:tcPr>
            <w:tcW w:w="2019" w:type="pct"/>
          </w:tcPr>
          <w:p w14:paraId="7F8E321F"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создание объектов:</w:t>
            </w:r>
          </w:p>
          <w:p w14:paraId="0D25BFE2"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2026 году – не менее 5 объектов;</w:t>
            </w:r>
          </w:p>
          <w:p w14:paraId="7C3F0BCD"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2031 году – не менее 8 объектов;</w:t>
            </w:r>
          </w:p>
          <w:p w14:paraId="19B4BB59"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2036 году – не менее 17 объектов;</w:t>
            </w:r>
          </w:p>
          <w:p w14:paraId="4584132F"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2044 году – не менее 28 объектов;</w:t>
            </w:r>
          </w:p>
          <w:p w14:paraId="76E0C158"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2050 году – не менее 1 объекта</w:t>
            </w:r>
          </w:p>
        </w:tc>
        <w:tc>
          <w:tcPr>
            <w:tcW w:w="579" w:type="pct"/>
            <w:vMerge/>
            <w:shd w:val="clear" w:color="auto" w:fill="auto"/>
            <w:noWrap/>
          </w:tcPr>
          <w:p w14:paraId="276653EB" w14:textId="77777777" w:rsidR="006854FE" w:rsidRPr="005234FA" w:rsidRDefault="006854FE" w:rsidP="006854FE">
            <w:pPr>
              <w:spacing w:line="240" w:lineRule="auto"/>
              <w:ind w:firstLine="0"/>
              <w:jc w:val="left"/>
              <w:rPr>
                <w:rFonts w:cs="Times New Roman"/>
                <w:sz w:val="24"/>
                <w:szCs w:val="24"/>
              </w:rPr>
            </w:pPr>
          </w:p>
        </w:tc>
        <w:tc>
          <w:tcPr>
            <w:tcW w:w="529" w:type="pct"/>
            <w:vMerge/>
            <w:shd w:val="clear" w:color="auto" w:fill="auto"/>
            <w:noWrap/>
          </w:tcPr>
          <w:p w14:paraId="1BAE1718" w14:textId="77777777" w:rsidR="006854FE" w:rsidRPr="005234FA" w:rsidRDefault="006854FE" w:rsidP="006854FE">
            <w:pPr>
              <w:spacing w:line="240" w:lineRule="auto"/>
              <w:ind w:firstLine="0"/>
              <w:jc w:val="left"/>
              <w:rPr>
                <w:rFonts w:cs="Times New Roman"/>
                <w:sz w:val="24"/>
                <w:szCs w:val="24"/>
              </w:rPr>
            </w:pPr>
          </w:p>
        </w:tc>
        <w:tc>
          <w:tcPr>
            <w:tcW w:w="671" w:type="pct"/>
            <w:vMerge/>
            <w:shd w:val="clear" w:color="auto" w:fill="auto"/>
            <w:noWrap/>
          </w:tcPr>
          <w:p w14:paraId="00B8BA75" w14:textId="77777777" w:rsidR="006854FE" w:rsidRPr="005234FA" w:rsidRDefault="006854FE" w:rsidP="006854FE">
            <w:pPr>
              <w:spacing w:line="240" w:lineRule="auto"/>
              <w:ind w:firstLine="0"/>
              <w:jc w:val="left"/>
              <w:rPr>
                <w:rFonts w:cs="Times New Roman"/>
                <w:sz w:val="24"/>
                <w:szCs w:val="24"/>
              </w:rPr>
            </w:pPr>
          </w:p>
        </w:tc>
      </w:tr>
      <w:tr w:rsidR="005234FA" w:rsidRPr="005234FA" w14:paraId="7949C9C3" w14:textId="77777777" w:rsidTr="00760CD1">
        <w:trPr>
          <w:trHeight w:val="20"/>
        </w:trPr>
        <w:tc>
          <w:tcPr>
            <w:tcW w:w="1202" w:type="pct"/>
            <w:vMerge/>
          </w:tcPr>
          <w:p w14:paraId="273E0B09" w14:textId="77777777" w:rsidR="006854FE" w:rsidRPr="005234FA" w:rsidRDefault="006854FE" w:rsidP="006854FE">
            <w:pPr>
              <w:spacing w:line="240" w:lineRule="auto"/>
              <w:ind w:firstLine="0"/>
              <w:jc w:val="left"/>
              <w:rPr>
                <w:rFonts w:cs="Times New Roman"/>
                <w:sz w:val="24"/>
                <w:szCs w:val="24"/>
              </w:rPr>
            </w:pPr>
          </w:p>
        </w:tc>
        <w:tc>
          <w:tcPr>
            <w:tcW w:w="2019" w:type="pct"/>
            <w:vMerge w:val="restart"/>
          </w:tcPr>
          <w:p w14:paraId="123A1F28"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реконструкция объектов:</w:t>
            </w:r>
          </w:p>
          <w:p w14:paraId="5AC9EE90"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2031 году – не менее 1 объекта (пристройка блока);</w:t>
            </w:r>
          </w:p>
          <w:p w14:paraId="0FD1EA86"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2036 году – не менее 1 объекта (пристройка блока)</w:t>
            </w:r>
          </w:p>
        </w:tc>
        <w:tc>
          <w:tcPr>
            <w:tcW w:w="579" w:type="pct"/>
            <w:vMerge w:val="restart"/>
            <w:shd w:val="clear" w:color="auto" w:fill="auto"/>
            <w:noWrap/>
          </w:tcPr>
          <w:p w14:paraId="031ED2DA"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бюджетные средства</w:t>
            </w:r>
          </w:p>
        </w:tc>
        <w:tc>
          <w:tcPr>
            <w:tcW w:w="529" w:type="pct"/>
            <w:shd w:val="clear" w:color="auto" w:fill="auto"/>
            <w:noWrap/>
          </w:tcPr>
          <w:p w14:paraId="508BA333" w14:textId="77777777" w:rsidR="006854FE" w:rsidRPr="005234FA" w:rsidRDefault="006854FE" w:rsidP="006854FE">
            <w:pPr>
              <w:spacing w:line="240" w:lineRule="auto"/>
              <w:ind w:firstLine="0"/>
              <w:jc w:val="left"/>
              <w:rPr>
                <w:rFonts w:cs="Times New Roman"/>
                <w:sz w:val="24"/>
                <w:szCs w:val="24"/>
              </w:rPr>
            </w:pPr>
          </w:p>
          <w:p w14:paraId="1800C99A"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2031 год</w:t>
            </w:r>
          </w:p>
        </w:tc>
        <w:tc>
          <w:tcPr>
            <w:tcW w:w="671" w:type="pct"/>
            <w:shd w:val="clear" w:color="auto" w:fill="auto"/>
            <w:noWrap/>
          </w:tcPr>
          <w:p w14:paraId="7142DCE7" w14:textId="77777777" w:rsidR="006854FE" w:rsidRPr="005234FA" w:rsidRDefault="006854FE" w:rsidP="006854FE">
            <w:pPr>
              <w:spacing w:line="240" w:lineRule="auto"/>
              <w:ind w:firstLine="0"/>
              <w:jc w:val="left"/>
              <w:rPr>
                <w:rFonts w:cs="Times New Roman"/>
                <w:sz w:val="24"/>
                <w:szCs w:val="24"/>
              </w:rPr>
            </w:pPr>
          </w:p>
          <w:p w14:paraId="2D218075"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2027 – 2031 годы</w:t>
            </w:r>
          </w:p>
        </w:tc>
      </w:tr>
      <w:tr w:rsidR="005234FA" w:rsidRPr="005234FA" w14:paraId="1E551EEB" w14:textId="77777777" w:rsidTr="00760CD1">
        <w:trPr>
          <w:trHeight w:val="20"/>
        </w:trPr>
        <w:tc>
          <w:tcPr>
            <w:tcW w:w="1202" w:type="pct"/>
            <w:vMerge/>
          </w:tcPr>
          <w:p w14:paraId="1ECE4610" w14:textId="77777777" w:rsidR="006854FE" w:rsidRPr="005234FA" w:rsidRDefault="006854FE" w:rsidP="006854FE">
            <w:pPr>
              <w:spacing w:line="240" w:lineRule="auto"/>
              <w:ind w:firstLine="0"/>
              <w:jc w:val="left"/>
              <w:rPr>
                <w:rFonts w:cs="Times New Roman"/>
                <w:sz w:val="24"/>
                <w:szCs w:val="24"/>
              </w:rPr>
            </w:pPr>
          </w:p>
        </w:tc>
        <w:tc>
          <w:tcPr>
            <w:tcW w:w="2019" w:type="pct"/>
            <w:vMerge/>
          </w:tcPr>
          <w:p w14:paraId="6A628FFA" w14:textId="77777777" w:rsidR="006854FE" w:rsidRPr="005234FA" w:rsidRDefault="006854FE" w:rsidP="006854FE">
            <w:pPr>
              <w:spacing w:line="240" w:lineRule="auto"/>
              <w:ind w:firstLine="0"/>
              <w:jc w:val="left"/>
              <w:rPr>
                <w:rFonts w:cs="Times New Roman"/>
                <w:sz w:val="24"/>
                <w:szCs w:val="24"/>
              </w:rPr>
            </w:pPr>
          </w:p>
        </w:tc>
        <w:tc>
          <w:tcPr>
            <w:tcW w:w="579" w:type="pct"/>
            <w:vMerge/>
            <w:shd w:val="clear" w:color="auto" w:fill="auto"/>
            <w:noWrap/>
          </w:tcPr>
          <w:p w14:paraId="623A648D" w14:textId="77777777" w:rsidR="006854FE" w:rsidRPr="005234FA" w:rsidRDefault="006854FE" w:rsidP="006854FE">
            <w:pPr>
              <w:spacing w:line="240" w:lineRule="auto"/>
              <w:ind w:firstLine="0"/>
              <w:jc w:val="left"/>
              <w:rPr>
                <w:rFonts w:cs="Times New Roman"/>
                <w:sz w:val="24"/>
                <w:szCs w:val="24"/>
              </w:rPr>
            </w:pPr>
          </w:p>
        </w:tc>
        <w:tc>
          <w:tcPr>
            <w:tcW w:w="529" w:type="pct"/>
            <w:shd w:val="clear" w:color="auto" w:fill="auto"/>
            <w:noWrap/>
          </w:tcPr>
          <w:p w14:paraId="7530634A"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2036 год</w:t>
            </w:r>
          </w:p>
        </w:tc>
        <w:tc>
          <w:tcPr>
            <w:tcW w:w="671" w:type="pct"/>
            <w:shd w:val="clear" w:color="auto" w:fill="auto"/>
            <w:noWrap/>
          </w:tcPr>
          <w:p w14:paraId="5C5E0791"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2032 – 2036 годы</w:t>
            </w:r>
          </w:p>
        </w:tc>
      </w:tr>
      <w:tr w:rsidR="005234FA" w:rsidRPr="005234FA" w14:paraId="2EF942BC" w14:textId="77777777" w:rsidTr="00760CD1">
        <w:trPr>
          <w:trHeight w:val="20"/>
        </w:trPr>
        <w:tc>
          <w:tcPr>
            <w:tcW w:w="1202" w:type="pct"/>
          </w:tcPr>
          <w:p w14:paraId="428FDDA9" w14:textId="3550C770"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3.1.2.4. Развитие инфраструктуры организаций дополнительного образования</w:t>
            </w:r>
          </w:p>
        </w:tc>
        <w:tc>
          <w:tcPr>
            <w:tcW w:w="2019" w:type="pct"/>
          </w:tcPr>
          <w:p w14:paraId="24377064"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создание объектов:</w:t>
            </w:r>
          </w:p>
          <w:p w14:paraId="7DDF778D"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2031 году – не менее 19 объектов;</w:t>
            </w:r>
          </w:p>
          <w:p w14:paraId="00FA6A84"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2036 году – не менее 19 объектов;</w:t>
            </w:r>
          </w:p>
          <w:p w14:paraId="21D4FB09"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2044 году – не менее 4 объектов;</w:t>
            </w:r>
          </w:p>
          <w:p w14:paraId="02AF3AC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 к 2050 году – не менее 1 объекта </w:t>
            </w:r>
          </w:p>
          <w:p w14:paraId="176E8D3E" w14:textId="578117D6"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2, 7, 29, 32, 35)</w:t>
            </w:r>
          </w:p>
        </w:tc>
        <w:tc>
          <w:tcPr>
            <w:tcW w:w="579" w:type="pct"/>
            <w:shd w:val="clear" w:color="auto" w:fill="auto"/>
            <w:noWrap/>
          </w:tcPr>
          <w:p w14:paraId="072D546A"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(или) внебюджетные средства</w:t>
            </w:r>
          </w:p>
        </w:tc>
        <w:tc>
          <w:tcPr>
            <w:tcW w:w="529" w:type="pct"/>
            <w:shd w:val="clear" w:color="auto" w:fill="auto"/>
            <w:noWrap/>
          </w:tcPr>
          <w:p w14:paraId="710C20E9"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поэтапно</w:t>
            </w:r>
          </w:p>
        </w:tc>
        <w:tc>
          <w:tcPr>
            <w:tcW w:w="671" w:type="pct"/>
            <w:shd w:val="clear" w:color="auto" w:fill="auto"/>
            <w:noWrap/>
          </w:tcPr>
          <w:p w14:paraId="79578E41" w14:textId="30F85355"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28FEE07F" w14:textId="77777777" w:rsidTr="00760CD1">
        <w:trPr>
          <w:trHeight w:val="20"/>
        </w:trPr>
        <w:tc>
          <w:tcPr>
            <w:tcW w:w="1202" w:type="pct"/>
            <w:vMerge w:val="restart"/>
          </w:tcPr>
          <w:p w14:paraId="2B81E829" w14:textId="2BAD8CF6"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3.1.2.5. Создание условий </w:t>
            </w:r>
          </w:p>
          <w:p w14:paraId="31B439C6"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для развития инфраструктуры организаций профессионального образования</w:t>
            </w:r>
          </w:p>
        </w:tc>
        <w:tc>
          <w:tcPr>
            <w:tcW w:w="2019" w:type="pct"/>
          </w:tcPr>
          <w:p w14:paraId="6A192257" w14:textId="5F637672"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2, 29, 36, 37</w:t>
            </w:r>
          </w:p>
        </w:tc>
        <w:tc>
          <w:tcPr>
            <w:tcW w:w="579" w:type="pct"/>
            <w:vMerge w:val="restart"/>
            <w:shd w:val="clear" w:color="auto" w:fill="auto"/>
            <w:noWrap/>
          </w:tcPr>
          <w:p w14:paraId="61475366" w14:textId="77777777" w:rsidR="006854FE" w:rsidRPr="005234FA" w:rsidRDefault="006854FE" w:rsidP="006854FE">
            <w:pPr>
              <w:spacing w:line="240" w:lineRule="auto"/>
              <w:ind w:firstLine="0"/>
              <w:jc w:val="left"/>
              <w:rPr>
                <w:rFonts w:cs="Times New Roman"/>
                <w:sz w:val="24"/>
                <w:szCs w:val="24"/>
              </w:rPr>
            </w:pPr>
          </w:p>
          <w:p w14:paraId="08574A32" w14:textId="77777777" w:rsidR="006854FE" w:rsidRPr="005234FA" w:rsidRDefault="006854FE" w:rsidP="006854FE">
            <w:pPr>
              <w:spacing w:line="240" w:lineRule="auto"/>
              <w:ind w:firstLine="0"/>
              <w:jc w:val="left"/>
              <w:rPr>
                <w:rFonts w:cs="Times New Roman"/>
                <w:sz w:val="24"/>
                <w:szCs w:val="24"/>
              </w:rPr>
            </w:pPr>
          </w:p>
          <w:p w14:paraId="17C62759" w14:textId="77777777" w:rsidR="006854FE" w:rsidRPr="005234FA" w:rsidRDefault="006854FE" w:rsidP="006854FE">
            <w:pPr>
              <w:spacing w:line="240" w:lineRule="auto"/>
              <w:ind w:firstLine="0"/>
              <w:jc w:val="left"/>
              <w:rPr>
                <w:rFonts w:cs="Times New Roman"/>
                <w:sz w:val="24"/>
                <w:szCs w:val="24"/>
              </w:rPr>
            </w:pPr>
          </w:p>
          <w:p w14:paraId="27E04A3D"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бюджетные средства</w:t>
            </w:r>
          </w:p>
        </w:tc>
        <w:tc>
          <w:tcPr>
            <w:tcW w:w="529" w:type="pct"/>
            <w:vMerge w:val="restart"/>
            <w:shd w:val="clear" w:color="auto" w:fill="auto"/>
            <w:noWrap/>
          </w:tcPr>
          <w:p w14:paraId="628CD5E2" w14:textId="77777777" w:rsidR="006854FE" w:rsidRPr="005234FA" w:rsidRDefault="006854FE" w:rsidP="006854FE">
            <w:pPr>
              <w:spacing w:line="240" w:lineRule="auto"/>
              <w:ind w:firstLine="0"/>
              <w:jc w:val="left"/>
              <w:rPr>
                <w:rFonts w:cs="Times New Roman"/>
                <w:sz w:val="24"/>
                <w:szCs w:val="24"/>
              </w:rPr>
            </w:pPr>
          </w:p>
          <w:p w14:paraId="4FF62321" w14:textId="77777777" w:rsidR="006854FE" w:rsidRPr="005234FA" w:rsidRDefault="006854FE" w:rsidP="006854FE">
            <w:pPr>
              <w:spacing w:line="240" w:lineRule="auto"/>
              <w:ind w:firstLine="0"/>
              <w:jc w:val="left"/>
              <w:rPr>
                <w:rFonts w:cs="Times New Roman"/>
                <w:sz w:val="24"/>
                <w:szCs w:val="24"/>
              </w:rPr>
            </w:pPr>
          </w:p>
          <w:p w14:paraId="30AE95A3" w14:textId="77777777" w:rsidR="006854FE" w:rsidRPr="005234FA" w:rsidRDefault="006854FE" w:rsidP="006854FE">
            <w:pPr>
              <w:spacing w:line="240" w:lineRule="auto"/>
              <w:ind w:firstLine="0"/>
              <w:jc w:val="left"/>
              <w:rPr>
                <w:rFonts w:cs="Times New Roman"/>
                <w:sz w:val="24"/>
                <w:szCs w:val="24"/>
              </w:rPr>
            </w:pPr>
          </w:p>
          <w:p w14:paraId="34AF503A"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2030 год</w:t>
            </w:r>
          </w:p>
        </w:tc>
        <w:tc>
          <w:tcPr>
            <w:tcW w:w="671" w:type="pct"/>
            <w:vMerge w:val="restart"/>
            <w:shd w:val="clear" w:color="auto" w:fill="auto"/>
            <w:noWrap/>
          </w:tcPr>
          <w:p w14:paraId="44A59BE2" w14:textId="77777777" w:rsidR="006854FE" w:rsidRPr="005234FA" w:rsidRDefault="006854FE" w:rsidP="006854FE">
            <w:pPr>
              <w:spacing w:line="240" w:lineRule="auto"/>
              <w:ind w:firstLine="0"/>
              <w:jc w:val="left"/>
              <w:rPr>
                <w:rFonts w:cs="Times New Roman"/>
                <w:sz w:val="24"/>
                <w:szCs w:val="24"/>
              </w:rPr>
            </w:pPr>
          </w:p>
          <w:p w14:paraId="205A0CA3" w14:textId="77777777" w:rsidR="006854FE" w:rsidRPr="005234FA" w:rsidRDefault="006854FE" w:rsidP="006854FE">
            <w:pPr>
              <w:spacing w:line="240" w:lineRule="auto"/>
              <w:ind w:firstLine="0"/>
              <w:jc w:val="left"/>
              <w:rPr>
                <w:rFonts w:cs="Times New Roman"/>
                <w:sz w:val="24"/>
                <w:szCs w:val="24"/>
              </w:rPr>
            </w:pPr>
          </w:p>
          <w:p w14:paraId="39A39365" w14:textId="77777777" w:rsidR="006854FE" w:rsidRPr="005234FA" w:rsidRDefault="006854FE" w:rsidP="006854FE">
            <w:pPr>
              <w:spacing w:line="240" w:lineRule="auto"/>
              <w:ind w:firstLine="0"/>
              <w:jc w:val="left"/>
              <w:rPr>
                <w:rFonts w:cs="Times New Roman"/>
                <w:sz w:val="24"/>
                <w:szCs w:val="24"/>
              </w:rPr>
            </w:pPr>
          </w:p>
          <w:p w14:paraId="535A5CC9"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p>
          <w:p w14:paraId="4CA675B8"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2027 – 2031 годы</w:t>
            </w:r>
          </w:p>
        </w:tc>
      </w:tr>
      <w:tr w:rsidR="005234FA" w:rsidRPr="005234FA" w14:paraId="1F7D5327" w14:textId="77777777" w:rsidTr="00760CD1">
        <w:trPr>
          <w:trHeight w:val="20"/>
        </w:trPr>
        <w:tc>
          <w:tcPr>
            <w:tcW w:w="1202" w:type="pct"/>
            <w:vMerge/>
          </w:tcPr>
          <w:p w14:paraId="54F73B02" w14:textId="77777777" w:rsidR="006854FE" w:rsidRPr="005234FA" w:rsidRDefault="006854FE" w:rsidP="006854FE">
            <w:pPr>
              <w:spacing w:line="240" w:lineRule="auto"/>
              <w:ind w:firstLine="0"/>
              <w:jc w:val="left"/>
              <w:rPr>
                <w:rFonts w:cs="Times New Roman"/>
                <w:sz w:val="24"/>
                <w:szCs w:val="24"/>
              </w:rPr>
            </w:pPr>
          </w:p>
        </w:tc>
        <w:tc>
          <w:tcPr>
            <w:tcW w:w="2019" w:type="pct"/>
          </w:tcPr>
          <w:p w14:paraId="2B9F9185"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создание объектов:</w:t>
            </w:r>
          </w:p>
        </w:tc>
        <w:tc>
          <w:tcPr>
            <w:tcW w:w="579" w:type="pct"/>
            <w:vMerge/>
            <w:shd w:val="clear" w:color="auto" w:fill="auto"/>
            <w:noWrap/>
          </w:tcPr>
          <w:p w14:paraId="239E7455" w14:textId="77777777" w:rsidR="006854FE" w:rsidRPr="005234FA" w:rsidRDefault="006854FE" w:rsidP="006854FE">
            <w:pPr>
              <w:spacing w:line="240" w:lineRule="auto"/>
              <w:ind w:firstLine="0"/>
              <w:jc w:val="left"/>
              <w:rPr>
                <w:rFonts w:cs="Times New Roman"/>
                <w:sz w:val="24"/>
                <w:szCs w:val="24"/>
              </w:rPr>
            </w:pPr>
          </w:p>
        </w:tc>
        <w:tc>
          <w:tcPr>
            <w:tcW w:w="529" w:type="pct"/>
            <w:vMerge/>
            <w:shd w:val="clear" w:color="auto" w:fill="auto"/>
            <w:noWrap/>
          </w:tcPr>
          <w:p w14:paraId="10E1B2A1" w14:textId="77777777" w:rsidR="006854FE" w:rsidRPr="005234FA" w:rsidRDefault="006854FE" w:rsidP="006854FE">
            <w:pPr>
              <w:spacing w:line="240" w:lineRule="auto"/>
              <w:ind w:firstLine="0"/>
              <w:jc w:val="left"/>
              <w:rPr>
                <w:rFonts w:cs="Times New Roman"/>
                <w:sz w:val="24"/>
                <w:szCs w:val="24"/>
              </w:rPr>
            </w:pPr>
          </w:p>
        </w:tc>
        <w:tc>
          <w:tcPr>
            <w:tcW w:w="671" w:type="pct"/>
            <w:vMerge/>
            <w:shd w:val="clear" w:color="auto" w:fill="auto"/>
            <w:noWrap/>
          </w:tcPr>
          <w:p w14:paraId="3D8E847C" w14:textId="77777777" w:rsidR="006854FE" w:rsidRPr="005234FA" w:rsidRDefault="006854FE" w:rsidP="006854FE">
            <w:pPr>
              <w:spacing w:line="240" w:lineRule="auto"/>
              <w:ind w:firstLine="0"/>
              <w:jc w:val="left"/>
              <w:rPr>
                <w:rFonts w:cs="Times New Roman"/>
                <w:sz w:val="24"/>
                <w:szCs w:val="24"/>
              </w:rPr>
            </w:pPr>
          </w:p>
        </w:tc>
      </w:tr>
      <w:tr w:rsidR="005234FA" w:rsidRPr="005234FA" w14:paraId="6C537FFA" w14:textId="77777777" w:rsidTr="00760CD1">
        <w:trPr>
          <w:trHeight w:val="20"/>
        </w:trPr>
        <w:tc>
          <w:tcPr>
            <w:tcW w:w="1202" w:type="pct"/>
            <w:vMerge/>
          </w:tcPr>
          <w:p w14:paraId="25EBCB4C" w14:textId="77777777" w:rsidR="006854FE" w:rsidRPr="005234FA" w:rsidRDefault="006854FE" w:rsidP="006854FE">
            <w:pPr>
              <w:spacing w:line="240" w:lineRule="auto"/>
              <w:ind w:firstLine="0"/>
              <w:jc w:val="left"/>
              <w:rPr>
                <w:rFonts w:cs="Times New Roman"/>
                <w:sz w:val="24"/>
                <w:szCs w:val="24"/>
              </w:rPr>
            </w:pPr>
          </w:p>
        </w:tc>
        <w:tc>
          <w:tcPr>
            <w:tcW w:w="2019" w:type="pct"/>
          </w:tcPr>
          <w:p w14:paraId="61E2EB10"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к 2030 году – корпус для реализации программ среднего профессионального образования бюджетного учреждения высшего образования Ханты-Мансийского автономного округа – Югры «Сургутский государственный университет» и политехническое отделение автономного учреждения профессионального образования Ханты-Мансийского автономного округа – Югры «Сургутский политехнический колледж»</w:t>
            </w:r>
          </w:p>
        </w:tc>
        <w:tc>
          <w:tcPr>
            <w:tcW w:w="579" w:type="pct"/>
            <w:vMerge/>
            <w:shd w:val="clear" w:color="auto" w:fill="auto"/>
            <w:noWrap/>
          </w:tcPr>
          <w:p w14:paraId="5960B774" w14:textId="77777777" w:rsidR="006854FE" w:rsidRPr="005234FA" w:rsidRDefault="006854FE" w:rsidP="006854FE">
            <w:pPr>
              <w:spacing w:line="240" w:lineRule="auto"/>
              <w:ind w:firstLine="0"/>
              <w:jc w:val="left"/>
              <w:rPr>
                <w:rFonts w:cs="Times New Roman"/>
                <w:sz w:val="24"/>
                <w:szCs w:val="24"/>
              </w:rPr>
            </w:pPr>
          </w:p>
        </w:tc>
        <w:tc>
          <w:tcPr>
            <w:tcW w:w="529" w:type="pct"/>
            <w:vMerge/>
            <w:shd w:val="clear" w:color="auto" w:fill="auto"/>
            <w:noWrap/>
          </w:tcPr>
          <w:p w14:paraId="6E6AB388" w14:textId="77777777" w:rsidR="006854FE" w:rsidRPr="005234FA" w:rsidRDefault="006854FE" w:rsidP="006854FE">
            <w:pPr>
              <w:spacing w:line="240" w:lineRule="auto"/>
              <w:ind w:firstLine="0"/>
              <w:jc w:val="left"/>
              <w:rPr>
                <w:rFonts w:cs="Times New Roman"/>
                <w:sz w:val="24"/>
                <w:szCs w:val="24"/>
              </w:rPr>
            </w:pPr>
          </w:p>
        </w:tc>
        <w:tc>
          <w:tcPr>
            <w:tcW w:w="671" w:type="pct"/>
            <w:vMerge/>
            <w:shd w:val="clear" w:color="auto" w:fill="auto"/>
            <w:noWrap/>
          </w:tcPr>
          <w:p w14:paraId="0E7652CF" w14:textId="77777777" w:rsidR="006854FE" w:rsidRPr="005234FA" w:rsidRDefault="006854FE" w:rsidP="006854FE">
            <w:pPr>
              <w:spacing w:line="240" w:lineRule="auto"/>
              <w:ind w:firstLine="0"/>
              <w:jc w:val="left"/>
              <w:rPr>
                <w:rFonts w:cs="Times New Roman"/>
                <w:sz w:val="24"/>
                <w:szCs w:val="24"/>
              </w:rPr>
            </w:pPr>
          </w:p>
        </w:tc>
      </w:tr>
      <w:tr w:rsidR="005234FA" w:rsidRPr="005234FA" w14:paraId="10357D2F" w14:textId="77777777" w:rsidTr="00760CD1">
        <w:trPr>
          <w:trHeight w:val="20"/>
        </w:trPr>
        <w:tc>
          <w:tcPr>
            <w:tcW w:w="1202" w:type="pct"/>
            <w:vMerge/>
            <w:shd w:val="clear" w:color="auto" w:fill="auto"/>
          </w:tcPr>
          <w:p w14:paraId="5A617D2D" w14:textId="77777777" w:rsidR="006854FE" w:rsidRPr="005234FA" w:rsidRDefault="006854FE" w:rsidP="006854FE">
            <w:pPr>
              <w:spacing w:line="240" w:lineRule="auto"/>
              <w:ind w:firstLine="0"/>
              <w:jc w:val="left"/>
              <w:rPr>
                <w:rFonts w:cs="Times New Roman"/>
                <w:sz w:val="24"/>
                <w:szCs w:val="24"/>
              </w:rPr>
            </w:pPr>
          </w:p>
        </w:tc>
        <w:tc>
          <w:tcPr>
            <w:tcW w:w="2019" w:type="pct"/>
            <w:shd w:val="clear" w:color="auto" w:fill="auto"/>
          </w:tcPr>
          <w:p w14:paraId="690BFBCA"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к 2031 году – кампус Университета НТЦ</w:t>
            </w:r>
          </w:p>
        </w:tc>
        <w:tc>
          <w:tcPr>
            <w:tcW w:w="579" w:type="pct"/>
            <w:shd w:val="clear" w:color="auto" w:fill="auto"/>
            <w:noWrap/>
          </w:tcPr>
          <w:p w14:paraId="0BC7696D"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(или) внебюджетные средства</w:t>
            </w:r>
          </w:p>
        </w:tc>
        <w:tc>
          <w:tcPr>
            <w:tcW w:w="529" w:type="pct"/>
            <w:shd w:val="clear" w:color="auto" w:fill="auto"/>
            <w:noWrap/>
          </w:tcPr>
          <w:p w14:paraId="7C24236E"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2031 год</w:t>
            </w:r>
          </w:p>
        </w:tc>
        <w:tc>
          <w:tcPr>
            <w:tcW w:w="671" w:type="pct"/>
            <w:shd w:val="clear" w:color="auto" w:fill="auto"/>
            <w:noWrap/>
          </w:tcPr>
          <w:p w14:paraId="117032F1"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p>
          <w:p w14:paraId="185F0452"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2027 – 2031 годы</w:t>
            </w:r>
          </w:p>
        </w:tc>
      </w:tr>
      <w:tr w:rsidR="005234FA" w:rsidRPr="005234FA" w14:paraId="1B28B136" w14:textId="77777777" w:rsidTr="00760CD1">
        <w:trPr>
          <w:trHeight w:val="20"/>
        </w:trPr>
        <w:tc>
          <w:tcPr>
            <w:tcW w:w="1202" w:type="pct"/>
            <w:vMerge/>
            <w:shd w:val="clear" w:color="auto" w:fill="auto"/>
          </w:tcPr>
          <w:p w14:paraId="6F101ACF" w14:textId="77777777" w:rsidR="006854FE" w:rsidRPr="005234FA" w:rsidRDefault="006854FE" w:rsidP="006854FE">
            <w:pPr>
              <w:spacing w:line="240" w:lineRule="auto"/>
              <w:ind w:firstLine="0"/>
              <w:jc w:val="left"/>
              <w:rPr>
                <w:rFonts w:cs="Times New Roman"/>
                <w:sz w:val="24"/>
                <w:szCs w:val="24"/>
              </w:rPr>
            </w:pPr>
          </w:p>
        </w:tc>
        <w:tc>
          <w:tcPr>
            <w:tcW w:w="2019" w:type="pct"/>
            <w:shd w:val="clear" w:color="auto" w:fill="auto"/>
          </w:tcPr>
          <w:p w14:paraId="57E173E1"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к 2032 году – нежилое помещение для размещения бюджетного учреждения Ханты-Мансийского автономного округа – Югры «Сургутский колледж русской культуры имени А.С. Знаменского»</w:t>
            </w:r>
          </w:p>
        </w:tc>
        <w:tc>
          <w:tcPr>
            <w:tcW w:w="579" w:type="pct"/>
            <w:shd w:val="clear" w:color="auto" w:fill="auto"/>
            <w:noWrap/>
          </w:tcPr>
          <w:p w14:paraId="7F27622A"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бюджетные средства</w:t>
            </w:r>
          </w:p>
        </w:tc>
        <w:tc>
          <w:tcPr>
            <w:tcW w:w="529" w:type="pct"/>
            <w:shd w:val="clear" w:color="auto" w:fill="auto"/>
            <w:noWrap/>
          </w:tcPr>
          <w:p w14:paraId="24EDE6E3"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2032 год</w:t>
            </w:r>
          </w:p>
        </w:tc>
        <w:tc>
          <w:tcPr>
            <w:tcW w:w="671" w:type="pct"/>
            <w:shd w:val="clear" w:color="auto" w:fill="auto"/>
            <w:noWrap/>
          </w:tcPr>
          <w:p w14:paraId="55BF4F3B"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p>
          <w:p w14:paraId="274F7030"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2027 – 2031 годы</w:t>
            </w:r>
          </w:p>
          <w:p w14:paraId="2D8FAE8A"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2032 – 2036 годы</w:t>
            </w:r>
          </w:p>
          <w:p w14:paraId="7C27BA72" w14:textId="77777777" w:rsidR="006854FE" w:rsidRPr="005234FA" w:rsidRDefault="006854FE" w:rsidP="006854FE">
            <w:pPr>
              <w:spacing w:line="240" w:lineRule="auto"/>
              <w:ind w:firstLine="0"/>
              <w:jc w:val="left"/>
              <w:rPr>
                <w:rFonts w:cs="Times New Roman"/>
                <w:sz w:val="24"/>
                <w:szCs w:val="24"/>
              </w:rPr>
            </w:pPr>
          </w:p>
        </w:tc>
      </w:tr>
      <w:tr w:rsidR="005234FA" w:rsidRPr="005234FA" w14:paraId="7FF64831" w14:textId="77777777" w:rsidTr="00760CD1">
        <w:trPr>
          <w:trHeight w:val="20"/>
        </w:trPr>
        <w:tc>
          <w:tcPr>
            <w:tcW w:w="1202" w:type="pct"/>
            <w:shd w:val="clear" w:color="auto" w:fill="auto"/>
            <w:hideMark/>
          </w:tcPr>
          <w:p w14:paraId="03231998" w14:textId="170F7462"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3.1.3. Мероприятия </w:t>
            </w:r>
            <w:r w:rsidRPr="005234FA">
              <w:rPr>
                <w:rFonts w:cs="Times New Roman"/>
                <w:sz w:val="24"/>
                <w:szCs w:val="24"/>
              </w:rPr>
              <w:br/>
              <w:t>по информационно-маркетинговому обеспечению развития образования</w:t>
            </w:r>
          </w:p>
        </w:tc>
        <w:tc>
          <w:tcPr>
            <w:tcW w:w="2019" w:type="pct"/>
            <w:shd w:val="clear" w:color="auto" w:fill="auto"/>
          </w:tcPr>
          <w:p w14:paraId="74999FCD" w14:textId="2014EB3C"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2, 29, 32, 34, 36, 37</w:t>
            </w:r>
          </w:p>
          <w:p w14:paraId="44947589" w14:textId="77777777" w:rsidR="006854FE" w:rsidRPr="005234FA" w:rsidRDefault="006854FE" w:rsidP="006854FE">
            <w:pPr>
              <w:spacing w:line="240" w:lineRule="auto"/>
              <w:ind w:firstLine="0"/>
              <w:jc w:val="left"/>
              <w:rPr>
                <w:rFonts w:cs="Times New Roman"/>
                <w:sz w:val="24"/>
                <w:szCs w:val="24"/>
              </w:rPr>
            </w:pPr>
          </w:p>
        </w:tc>
        <w:tc>
          <w:tcPr>
            <w:tcW w:w="579" w:type="pct"/>
            <w:shd w:val="clear" w:color="auto" w:fill="auto"/>
            <w:noWrap/>
          </w:tcPr>
          <w:p w14:paraId="0E6DCF21"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w:t>
            </w:r>
          </w:p>
        </w:tc>
        <w:tc>
          <w:tcPr>
            <w:tcW w:w="529" w:type="pct"/>
            <w:shd w:val="clear" w:color="auto" w:fill="auto"/>
            <w:noWrap/>
          </w:tcPr>
          <w:p w14:paraId="25AFEDF8"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w:t>
            </w:r>
          </w:p>
        </w:tc>
        <w:tc>
          <w:tcPr>
            <w:tcW w:w="671" w:type="pct"/>
            <w:shd w:val="clear" w:color="auto" w:fill="auto"/>
            <w:noWrap/>
          </w:tcPr>
          <w:p w14:paraId="694919C9"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p>
          <w:p w14:paraId="346F13EE"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2027 – 2031 годы</w:t>
            </w:r>
          </w:p>
          <w:p w14:paraId="245C581F"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2032 – 2036 годы</w:t>
            </w:r>
          </w:p>
          <w:p w14:paraId="05AD5BC1"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2037 – 2044 годы</w:t>
            </w:r>
          </w:p>
          <w:p w14:paraId="66A5C152"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2045 – 2050 годы</w:t>
            </w:r>
          </w:p>
        </w:tc>
      </w:tr>
      <w:tr w:rsidR="005234FA" w:rsidRPr="005234FA" w14:paraId="21F34826" w14:textId="77777777" w:rsidTr="00760CD1">
        <w:trPr>
          <w:trHeight w:val="20"/>
        </w:trPr>
        <w:tc>
          <w:tcPr>
            <w:tcW w:w="1202" w:type="pct"/>
          </w:tcPr>
          <w:p w14:paraId="263C851A" w14:textId="0FF3CAE9"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3.1.3.1. Создание условий </w:t>
            </w:r>
          </w:p>
          <w:p w14:paraId="7ACAEF50"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для удовлетворения потребности </w:t>
            </w:r>
            <w:r w:rsidRPr="005234FA">
              <w:rPr>
                <w:rFonts w:cs="Times New Roman"/>
                <w:sz w:val="24"/>
                <w:szCs w:val="24"/>
              </w:rPr>
              <w:br/>
              <w:t>в кадрах на основе рынка труда автономного округа; создание единого информационного портала о региональном рынке труда, атласе перспективных профессий в экономике</w:t>
            </w:r>
          </w:p>
        </w:tc>
        <w:tc>
          <w:tcPr>
            <w:tcW w:w="2019" w:type="pct"/>
            <w:shd w:val="clear" w:color="auto" w:fill="auto"/>
          </w:tcPr>
          <w:p w14:paraId="564BCB18"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предоставление информации для актуализации перечня профессий и специальностей среднего профессионального образования, наиболее востребованных, новых и перспективных в регионе – </w:t>
            </w:r>
            <w:r w:rsidRPr="005234FA">
              <w:rPr>
                <w:rFonts w:cs="Times New Roman"/>
                <w:sz w:val="24"/>
                <w:szCs w:val="24"/>
              </w:rPr>
              <w:br/>
              <w:t>не менее 1 раза в год;</w:t>
            </w:r>
          </w:p>
          <w:p w14:paraId="34BB3B73"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количество заключенных соглашений о включении работодателей в профориентационную работу </w:t>
            </w:r>
            <w:r w:rsidRPr="005234FA">
              <w:rPr>
                <w:rFonts w:cs="Times New Roman"/>
                <w:sz w:val="24"/>
                <w:szCs w:val="24"/>
              </w:rPr>
              <w:br/>
              <w:t xml:space="preserve">со школьниками и студентами – не менее 1 соглашения </w:t>
            </w:r>
            <w:r w:rsidRPr="005234FA">
              <w:rPr>
                <w:rFonts w:cs="Times New Roman"/>
                <w:sz w:val="24"/>
                <w:szCs w:val="24"/>
              </w:rPr>
              <w:br/>
              <w:t>в год;</w:t>
            </w:r>
          </w:p>
          <w:p w14:paraId="0DE47B8E" w14:textId="3AF18C68" w:rsidR="006854FE" w:rsidRPr="005234FA" w:rsidRDefault="006854FE" w:rsidP="006854FE">
            <w:pPr>
              <w:spacing w:line="240" w:lineRule="auto"/>
              <w:ind w:firstLine="0"/>
              <w:jc w:val="left"/>
              <w:rPr>
                <w:rFonts w:cs="Times New Roman"/>
                <w:i/>
                <w:sz w:val="24"/>
                <w:szCs w:val="24"/>
              </w:rPr>
            </w:pPr>
            <w:r w:rsidRPr="005234FA">
              <w:rPr>
                <w:rFonts w:cs="Times New Roman"/>
                <w:sz w:val="24"/>
                <w:szCs w:val="24"/>
              </w:rPr>
              <w:t>(обеспечивает достижение целевых показателей 29, 32, 34, 36, 37)</w:t>
            </w:r>
          </w:p>
        </w:tc>
        <w:tc>
          <w:tcPr>
            <w:tcW w:w="579" w:type="pct"/>
          </w:tcPr>
          <w:p w14:paraId="1164A2B9" w14:textId="77777777" w:rsidR="006854FE" w:rsidRPr="005234FA" w:rsidRDefault="006854FE" w:rsidP="006854FE">
            <w:pPr>
              <w:spacing w:line="240" w:lineRule="auto"/>
              <w:ind w:firstLine="0"/>
              <w:jc w:val="left"/>
              <w:rPr>
                <w:rFonts w:cs="Times New Roman"/>
                <w:i/>
                <w:sz w:val="24"/>
                <w:szCs w:val="24"/>
              </w:rPr>
            </w:pPr>
            <w:r w:rsidRPr="005234FA">
              <w:rPr>
                <w:rFonts w:cs="Times New Roman"/>
                <w:sz w:val="24"/>
                <w:szCs w:val="24"/>
              </w:rPr>
              <w:t xml:space="preserve">бюджетные </w:t>
            </w:r>
            <w:r w:rsidRPr="005234FA">
              <w:rPr>
                <w:rFonts w:cs="Times New Roman"/>
                <w:sz w:val="24"/>
                <w:szCs w:val="24"/>
              </w:rPr>
              <w:br/>
              <w:t>и внебюджетные средства</w:t>
            </w:r>
          </w:p>
        </w:tc>
        <w:tc>
          <w:tcPr>
            <w:tcW w:w="529" w:type="pct"/>
          </w:tcPr>
          <w:p w14:paraId="5CC34628"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ежегодно</w:t>
            </w:r>
          </w:p>
        </w:tc>
        <w:tc>
          <w:tcPr>
            <w:tcW w:w="671" w:type="pct"/>
          </w:tcPr>
          <w:p w14:paraId="4A675A2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p>
          <w:p w14:paraId="79FA5A0A"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2027 – 2031 годы</w:t>
            </w:r>
          </w:p>
          <w:p w14:paraId="145D239A"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2032 – 2036 годы</w:t>
            </w:r>
          </w:p>
          <w:p w14:paraId="542B890F"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2037 – 2044 годы</w:t>
            </w:r>
          </w:p>
          <w:p w14:paraId="2535F48B"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2045 – 2050 годы</w:t>
            </w:r>
          </w:p>
        </w:tc>
      </w:tr>
      <w:tr w:rsidR="005234FA" w:rsidRPr="005234FA" w14:paraId="558D7F66" w14:textId="77777777" w:rsidTr="00760CD1">
        <w:trPr>
          <w:trHeight w:val="20"/>
        </w:trPr>
        <w:tc>
          <w:tcPr>
            <w:tcW w:w="1202" w:type="pct"/>
            <w:shd w:val="clear" w:color="auto" w:fill="auto"/>
          </w:tcPr>
          <w:p w14:paraId="0D239081" w14:textId="36BA7C61"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3.1.3.2. Содействие </w:t>
            </w:r>
            <w:r w:rsidRPr="005234FA">
              <w:rPr>
                <w:rFonts w:cs="Times New Roman"/>
                <w:sz w:val="24"/>
                <w:szCs w:val="24"/>
              </w:rPr>
              <w:br/>
              <w:t xml:space="preserve">в организации и проведении совместных мероприятий </w:t>
            </w:r>
            <w:r w:rsidRPr="005234FA">
              <w:rPr>
                <w:rFonts w:cs="Times New Roman"/>
                <w:sz w:val="24"/>
                <w:szCs w:val="24"/>
              </w:rPr>
              <w:br/>
              <w:t>в сфере образования крупной городской агломерации Сургут – Нефтеюганск и Ханты-Мансийского автономного округа – Югры</w:t>
            </w:r>
          </w:p>
        </w:tc>
        <w:tc>
          <w:tcPr>
            <w:tcW w:w="2019" w:type="pct"/>
            <w:shd w:val="clear" w:color="auto" w:fill="auto"/>
          </w:tcPr>
          <w:p w14:paraId="286B6F45"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количество мероприятий, по которым оказано содействие: </w:t>
            </w:r>
          </w:p>
          <w:p w14:paraId="3C986BB4"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 до 2026 года – не менее 20 ед. в год; </w:t>
            </w:r>
          </w:p>
          <w:p w14:paraId="3E68B6BA"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 до 2031 года – не менее 20 ед. в год; </w:t>
            </w:r>
          </w:p>
          <w:p w14:paraId="5236CB58"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 до 2036 года – не менее 20 ед. в год; </w:t>
            </w:r>
          </w:p>
          <w:p w14:paraId="1B23DDA4"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 до 2044 года – не менее 25 ед. в год; </w:t>
            </w:r>
          </w:p>
          <w:p w14:paraId="49FA9AEB"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 до 2050 года – не менее 30 ед. в год </w:t>
            </w:r>
          </w:p>
          <w:p w14:paraId="2E160802" w14:textId="07B34396"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29, 35, 36)</w:t>
            </w:r>
          </w:p>
        </w:tc>
        <w:tc>
          <w:tcPr>
            <w:tcW w:w="579" w:type="pct"/>
            <w:shd w:val="clear" w:color="auto" w:fill="auto"/>
          </w:tcPr>
          <w:p w14:paraId="1E3DF804"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внебюджетные средства</w:t>
            </w:r>
          </w:p>
        </w:tc>
        <w:tc>
          <w:tcPr>
            <w:tcW w:w="529" w:type="pct"/>
            <w:shd w:val="clear" w:color="auto" w:fill="auto"/>
          </w:tcPr>
          <w:p w14:paraId="4A606946"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ежегодно</w:t>
            </w:r>
          </w:p>
        </w:tc>
        <w:tc>
          <w:tcPr>
            <w:tcW w:w="671" w:type="pct"/>
            <w:shd w:val="clear" w:color="auto" w:fill="auto"/>
          </w:tcPr>
          <w:p w14:paraId="6FB388A1"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23850E26" w14:textId="77777777" w:rsidTr="00760CD1">
        <w:trPr>
          <w:trHeight w:val="20"/>
        </w:trPr>
        <w:tc>
          <w:tcPr>
            <w:tcW w:w="1202" w:type="pct"/>
            <w:shd w:val="clear" w:color="auto" w:fill="auto"/>
          </w:tcPr>
          <w:p w14:paraId="305D5016" w14:textId="643779A3"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3.1.3.3. Комплекс событий, направленных на привлечение инвестиций, обеспечивающих развитие инфраструктуры отрасли</w:t>
            </w:r>
          </w:p>
        </w:tc>
        <w:tc>
          <w:tcPr>
            <w:tcW w:w="2019" w:type="pct"/>
            <w:shd w:val="clear" w:color="auto" w:fill="auto"/>
          </w:tcPr>
          <w:p w14:paraId="06D62247" w14:textId="267A1D21"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количество видеороликов на официальном портале Администрации города, публикаций в средствах массовой информации о мероприятиях в сфере образования – не менее 5 ед. в год;</w:t>
            </w:r>
          </w:p>
          <w:p w14:paraId="5FEDBFCE"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формирование и обновление инвестиционных предложений – не менее 1 раза в год;</w:t>
            </w:r>
          </w:p>
          <w:p w14:paraId="3EE41CA6"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размещение информации о планируемых к реализации объектах в сети «Интернет», на инвестиционном портале города Сургута – не менее 2 раз в год;</w:t>
            </w:r>
          </w:p>
          <w:p w14:paraId="502BEBD6"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участие в лекциях, семинарах по повышению квалификации муниципальных служащих в вопросах инвестиционной деятельности – не менее 1 раза в год;</w:t>
            </w:r>
          </w:p>
          <w:p w14:paraId="40036149" w14:textId="1C48BD36"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участие в выставке социальных проектов некоммерческих организаций – 1 раз в год (обеспечивает достижение целевых показателей 2, 29, 30, 31, 32)</w:t>
            </w:r>
          </w:p>
        </w:tc>
        <w:tc>
          <w:tcPr>
            <w:tcW w:w="579" w:type="pct"/>
            <w:shd w:val="clear" w:color="auto" w:fill="auto"/>
          </w:tcPr>
          <w:p w14:paraId="5CB8009D"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внебюджетные средства</w:t>
            </w:r>
          </w:p>
        </w:tc>
        <w:tc>
          <w:tcPr>
            <w:tcW w:w="529" w:type="pct"/>
            <w:shd w:val="clear" w:color="auto" w:fill="auto"/>
          </w:tcPr>
          <w:p w14:paraId="19FC71BC"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ежегодно</w:t>
            </w:r>
          </w:p>
        </w:tc>
        <w:tc>
          <w:tcPr>
            <w:tcW w:w="671" w:type="pct"/>
            <w:shd w:val="clear" w:color="auto" w:fill="auto"/>
          </w:tcPr>
          <w:p w14:paraId="04A405F4"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72768147" w14:textId="77777777" w:rsidTr="00623C11">
        <w:trPr>
          <w:trHeight w:val="20"/>
        </w:trPr>
        <w:tc>
          <w:tcPr>
            <w:tcW w:w="1202" w:type="pct"/>
            <w:shd w:val="clear" w:color="auto" w:fill="auto"/>
          </w:tcPr>
          <w:p w14:paraId="14DD6D6E" w14:textId="0762E3F2"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3.1.3.4. Организация размещения на платформе Единого календаря событий города Сургута информации о мероприятиях в сфере образования независимо от организационно-правовой формы организатора</w:t>
            </w:r>
          </w:p>
        </w:tc>
        <w:tc>
          <w:tcPr>
            <w:tcW w:w="2019" w:type="pct"/>
            <w:shd w:val="clear" w:color="auto" w:fill="auto"/>
          </w:tcPr>
          <w:p w14:paraId="13C67653" w14:textId="50517223"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размещение информации о планируемых мероприятиях в сфере образования, еженедельно</w:t>
            </w:r>
          </w:p>
          <w:p w14:paraId="0DBBD7BA" w14:textId="04E15D92"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(обеспечивает достижение целевого показателя 29)</w:t>
            </w:r>
          </w:p>
        </w:tc>
        <w:tc>
          <w:tcPr>
            <w:tcW w:w="579" w:type="pct"/>
            <w:shd w:val="clear" w:color="auto" w:fill="auto"/>
          </w:tcPr>
          <w:p w14:paraId="7A4FA7F9" w14:textId="45ECA228"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не требуется</w:t>
            </w:r>
          </w:p>
        </w:tc>
        <w:tc>
          <w:tcPr>
            <w:tcW w:w="529" w:type="pct"/>
            <w:tcBorders>
              <w:top w:val="single" w:sz="4" w:space="0" w:color="auto"/>
              <w:left w:val="single" w:sz="4" w:space="0" w:color="auto"/>
              <w:right w:val="single" w:sz="4" w:space="0" w:color="auto"/>
            </w:tcBorders>
            <w:shd w:val="clear" w:color="auto" w:fill="auto"/>
          </w:tcPr>
          <w:p w14:paraId="5CEBFE81" w14:textId="5E1E371D"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постоянно</w:t>
            </w:r>
          </w:p>
        </w:tc>
        <w:tc>
          <w:tcPr>
            <w:tcW w:w="671" w:type="pct"/>
            <w:tcBorders>
              <w:top w:val="single" w:sz="4" w:space="0" w:color="auto"/>
              <w:left w:val="single" w:sz="4" w:space="0" w:color="auto"/>
              <w:right w:val="single" w:sz="4" w:space="0" w:color="auto"/>
            </w:tcBorders>
            <w:shd w:val="clear" w:color="auto" w:fill="auto"/>
          </w:tcPr>
          <w:p w14:paraId="48352941"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p>
          <w:p w14:paraId="648F8F3A" w14:textId="3A7C74A9"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2037 – 2044 годы</w:t>
            </w:r>
            <w:r w:rsidRPr="005234FA">
              <w:rPr>
                <w:rFonts w:cs="Times New Roman"/>
                <w:sz w:val="24"/>
                <w:szCs w:val="24"/>
              </w:rPr>
              <w:br/>
              <w:t>2045 – 2050 годы</w:t>
            </w:r>
          </w:p>
        </w:tc>
      </w:tr>
      <w:tr w:rsidR="005234FA" w:rsidRPr="005234FA" w14:paraId="6F1AAE0C" w14:textId="77777777" w:rsidTr="00760CD1">
        <w:trPr>
          <w:trHeight w:val="20"/>
        </w:trPr>
        <w:tc>
          <w:tcPr>
            <w:tcW w:w="5000" w:type="pct"/>
            <w:gridSpan w:val="5"/>
            <w:shd w:val="clear" w:color="auto" w:fill="auto"/>
          </w:tcPr>
          <w:p w14:paraId="5E654BD2" w14:textId="60BA13AC"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3.2. Вектор «Культура»</w:t>
            </w:r>
          </w:p>
        </w:tc>
      </w:tr>
      <w:tr w:rsidR="005234FA" w:rsidRPr="005234FA" w14:paraId="61A08694" w14:textId="77777777" w:rsidTr="00760CD1">
        <w:trPr>
          <w:trHeight w:val="20"/>
        </w:trPr>
        <w:tc>
          <w:tcPr>
            <w:tcW w:w="5000" w:type="pct"/>
            <w:gridSpan w:val="5"/>
            <w:shd w:val="clear" w:color="auto" w:fill="auto"/>
          </w:tcPr>
          <w:p w14:paraId="6D93FEBD" w14:textId="77777777" w:rsidR="006854FE" w:rsidRPr="005234FA" w:rsidRDefault="006854FE" w:rsidP="006854FE">
            <w:pPr>
              <w:spacing w:line="240" w:lineRule="auto"/>
              <w:ind w:firstLine="0"/>
              <w:jc w:val="left"/>
              <w:rPr>
                <w:rFonts w:cs="Times New Roman"/>
                <w:sz w:val="24"/>
                <w:szCs w:val="24"/>
              </w:rPr>
            </w:pPr>
            <w:r w:rsidRPr="005234FA">
              <w:rPr>
                <w:rFonts w:cs="Times New Roman"/>
                <w:iCs/>
                <w:sz w:val="24"/>
                <w:szCs w:val="24"/>
              </w:rPr>
              <w:t>Цель вектора – создание современной культурной среды для обеспечения доступа жителей к культурным ценностям и услугам</w:t>
            </w:r>
          </w:p>
        </w:tc>
      </w:tr>
      <w:tr w:rsidR="005234FA" w:rsidRPr="005234FA" w14:paraId="2EECD974" w14:textId="77777777" w:rsidTr="00760CD1">
        <w:trPr>
          <w:trHeight w:val="20"/>
        </w:trPr>
        <w:tc>
          <w:tcPr>
            <w:tcW w:w="5000" w:type="pct"/>
            <w:gridSpan w:val="5"/>
            <w:shd w:val="clear" w:color="auto" w:fill="auto"/>
          </w:tcPr>
          <w:p w14:paraId="6657C796" w14:textId="77777777" w:rsidR="006854FE" w:rsidRPr="005234FA" w:rsidRDefault="006854FE" w:rsidP="006854FE">
            <w:pPr>
              <w:spacing w:line="240" w:lineRule="auto"/>
              <w:ind w:firstLine="0"/>
              <w:jc w:val="left"/>
              <w:rPr>
                <w:rFonts w:cs="Times New Roman"/>
                <w:iCs/>
                <w:sz w:val="24"/>
                <w:szCs w:val="24"/>
              </w:rPr>
            </w:pPr>
            <w:r w:rsidRPr="005234FA">
              <w:rPr>
                <w:rFonts w:cs="Times New Roman"/>
                <w:iCs/>
                <w:sz w:val="24"/>
                <w:szCs w:val="24"/>
              </w:rPr>
              <w:t>Задачи вектора:</w:t>
            </w:r>
          </w:p>
          <w:p w14:paraId="519B64BB" w14:textId="6CEF48B0" w:rsidR="006854FE" w:rsidRPr="005234FA" w:rsidRDefault="006854FE" w:rsidP="006854FE">
            <w:pPr>
              <w:spacing w:line="240" w:lineRule="auto"/>
              <w:ind w:firstLine="0"/>
              <w:jc w:val="left"/>
              <w:rPr>
                <w:rFonts w:cs="Times New Roman"/>
                <w:iCs/>
                <w:sz w:val="24"/>
                <w:szCs w:val="24"/>
              </w:rPr>
            </w:pPr>
            <w:r w:rsidRPr="005234FA">
              <w:rPr>
                <w:rFonts w:cs="Times New Roman"/>
                <w:iCs/>
                <w:sz w:val="24"/>
                <w:szCs w:val="24"/>
              </w:rPr>
              <w:t>- повышение качества услуг в сфере культуры, модернизация имущественного комплекса учреждений;</w:t>
            </w:r>
          </w:p>
          <w:p w14:paraId="51744681" w14:textId="77777777" w:rsidR="006854FE" w:rsidRPr="005234FA" w:rsidRDefault="006854FE" w:rsidP="006854FE">
            <w:pPr>
              <w:spacing w:line="240" w:lineRule="auto"/>
              <w:ind w:firstLine="0"/>
              <w:jc w:val="left"/>
              <w:rPr>
                <w:rFonts w:cs="Times New Roman"/>
                <w:iCs/>
                <w:sz w:val="24"/>
                <w:szCs w:val="24"/>
              </w:rPr>
            </w:pPr>
            <w:r w:rsidRPr="005234FA">
              <w:rPr>
                <w:rFonts w:cs="Times New Roman"/>
                <w:iCs/>
                <w:sz w:val="24"/>
                <w:szCs w:val="24"/>
              </w:rPr>
              <w:t>- разработка и внедрение новых форматов проведения культурно-массовых мероприятий для всех возрастных групп с учетом современных тенденций по сохранению и укреплению традиционных российских духовно-нравственных ценностей;</w:t>
            </w:r>
          </w:p>
          <w:p w14:paraId="43C7CA00" w14:textId="3523C45A" w:rsidR="006854FE" w:rsidRPr="005234FA" w:rsidRDefault="006854FE" w:rsidP="006854FE">
            <w:pPr>
              <w:spacing w:line="240" w:lineRule="auto"/>
              <w:ind w:firstLine="0"/>
              <w:jc w:val="left"/>
              <w:rPr>
                <w:rFonts w:cs="Times New Roman"/>
                <w:iCs/>
                <w:sz w:val="24"/>
                <w:szCs w:val="24"/>
              </w:rPr>
            </w:pPr>
            <w:r w:rsidRPr="005234FA">
              <w:rPr>
                <w:rFonts w:cs="Times New Roman"/>
                <w:iCs/>
                <w:sz w:val="24"/>
                <w:szCs w:val="24"/>
              </w:rPr>
              <w:t>- привлечение инвестиций, направленных на развитие культуры, в том числе посредством муниципально-частного партнерства;</w:t>
            </w:r>
          </w:p>
          <w:p w14:paraId="629D413B" w14:textId="77777777" w:rsidR="006854FE" w:rsidRPr="005234FA" w:rsidRDefault="006854FE" w:rsidP="006854FE">
            <w:pPr>
              <w:spacing w:line="240" w:lineRule="auto"/>
              <w:ind w:firstLine="0"/>
              <w:jc w:val="left"/>
              <w:rPr>
                <w:rFonts w:cs="Times New Roman"/>
                <w:iCs/>
                <w:sz w:val="24"/>
                <w:szCs w:val="24"/>
              </w:rPr>
            </w:pPr>
            <w:r w:rsidRPr="005234FA">
              <w:rPr>
                <w:rFonts w:cs="Times New Roman"/>
                <w:iCs/>
                <w:sz w:val="24"/>
                <w:szCs w:val="24"/>
              </w:rPr>
              <w:t>- продвижение на региональном и всероссийском уровнях масштабных культурных проектов и событий;</w:t>
            </w:r>
          </w:p>
          <w:p w14:paraId="3025A30C" w14:textId="2AF7F113" w:rsidR="006854FE" w:rsidRPr="005234FA" w:rsidRDefault="006854FE" w:rsidP="006854FE">
            <w:pPr>
              <w:spacing w:line="240" w:lineRule="auto"/>
              <w:ind w:firstLine="0"/>
              <w:jc w:val="left"/>
              <w:rPr>
                <w:rFonts w:cs="Times New Roman"/>
                <w:sz w:val="24"/>
                <w:szCs w:val="24"/>
              </w:rPr>
            </w:pPr>
            <w:r w:rsidRPr="005234FA">
              <w:rPr>
                <w:rFonts w:cs="Times New Roman"/>
                <w:iCs/>
                <w:sz w:val="24"/>
                <w:szCs w:val="24"/>
              </w:rPr>
              <w:t>- расширение использования современных инновационных информационных и коммуникационных технологий в сфере культуры</w:t>
            </w:r>
          </w:p>
        </w:tc>
      </w:tr>
      <w:tr w:rsidR="005234FA" w:rsidRPr="005234FA" w14:paraId="792A59E2" w14:textId="77777777" w:rsidTr="00760CD1">
        <w:trPr>
          <w:trHeight w:val="20"/>
        </w:trPr>
        <w:tc>
          <w:tcPr>
            <w:tcW w:w="5000" w:type="pct"/>
            <w:gridSpan w:val="5"/>
            <w:shd w:val="clear" w:color="auto" w:fill="auto"/>
          </w:tcPr>
          <w:p w14:paraId="4F5F05AA"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Реализация мероприятий вектора обеспечивает выполнение целевых показателей: </w:t>
            </w:r>
          </w:p>
          <w:p w14:paraId="0B693263" w14:textId="59C6EEAB" w:rsidR="006854FE" w:rsidRPr="005234FA" w:rsidRDefault="00E678C6" w:rsidP="006854FE">
            <w:pPr>
              <w:spacing w:line="240" w:lineRule="auto"/>
              <w:ind w:firstLine="0"/>
              <w:jc w:val="left"/>
              <w:rPr>
                <w:rFonts w:cs="Times New Roman"/>
                <w:sz w:val="24"/>
                <w:szCs w:val="24"/>
              </w:rPr>
            </w:pPr>
            <w:r w:rsidRPr="005234FA">
              <w:rPr>
                <w:rFonts w:cs="Times New Roman"/>
                <w:sz w:val="24"/>
                <w:szCs w:val="24"/>
              </w:rPr>
              <w:t>41</w:t>
            </w:r>
            <w:r w:rsidR="006854FE" w:rsidRPr="005234FA">
              <w:rPr>
                <w:rFonts w:cs="Times New Roman"/>
                <w:sz w:val="24"/>
                <w:szCs w:val="24"/>
              </w:rPr>
              <w:t>. Уровень удовлетворенности населения качеством услуг организаций культуры – 73,2% в 2050 году.</w:t>
            </w:r>
          </w:p>
          <w:p w14:paraId="254636CA" w14:textId="1AF5BD3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4</w:t>
            </w:r>
            <w:r w:rsidR="00E678C6" w:rsidRPr="005234FA">
              <w:rPr>
                <w:rFonts w:cs="Times New Roman"/>
                <w:sz w:val="24"/>
                <w:szCs w:val="24"/>
              </w:rPr>
              <w:t>2</w:t>
            </w:r>
            <w:r w:rsidRPr="005234FA">
              <w:rPr>
                <w:rFonts w:cs="Times New Roman"/>
                <w:sz w:val="24"/>
                <w:szCs w:val="24"/>
              </w:rPr>
              <w:t>. Обеспеченность населения организациями культуры – 143,7% в 2050 году.</w:t>
            </w:r>
          </w:p>
          <w:p w14:paraId="06B30044" w14:textId="77777777" w:rsidR="006854FE" w:rsidRPr="005234FA" w:rsidRDefault="006854FE" w:rsidP="00E678C6">
            <w:pPr>
              <w:spacing w:line="240" w:lineRule="auto"/>
              <w:ind w:firstLine="0"/>
              <w:jc w:val="left"/>
              <w:rPr>
                <w:rFonts w:cs="Times New Roman"/>
                <w:sz w:val="24"/>
                <w:szCs w:val="24"/>
              </w:rPr>
            </w:pPr>
            <w:r w:rsidRPr="005234FA">
              <w:rPr>
                <w:rFonts w:cs="Times New Roman"/>
                <w:sz w:val="24"/>
                <w:szCs w:val="24"/>
              </w:rPr>
              <w:t>4</w:t>
            </w:r>
            <w:r w:rsidR="00E678C6" w:rsidRPr="005234FA">
              <w:rPr>
                <w:rFonts w:cs="Times New Roman"/>
                <w:sz w:val="24"/>
                <w:szCs w:val="24"/>
              </w:rPr>
              <w:t>3</w:t>
            </w:r>
            <w:r w:rsidRPr="005234FA">
              <w:rPr>
                <w:rFonts w:cs="Times New Roman"/>
                <w:sz w:val="24"/>
                <w:szCs w:val="24"/>
              </w:rPr>
              <w:t>. Увеличение объема средств бюджета города, направленного немуниципальным организациям на оказание услуг (работ) в сфере культуры – ежегодно до 2050 года в диапазоне 5,0 - 10,0%</w:t>
            </w:r>
            <w:r w:rsidR="00E678C6" w:rsidRPr="005234FA">
              <w:rPr>
                <w:rFonts w:cs="Times New Roman"/>
                <w:sz w:val="24"/>
                <w:szCs w:val="24"/>
              </w:rPr>
              <w:t>.</w:t>
            </w:r>
          </w:p>
          <w:p w14:paraId="5DBEBB75" w14:textId="4BAD40C4" w:rsidR="00E678C6" w:rsidRPr="005234FA" w:rsidRDefault="00E678C6" w:rsidP="00E678C6">
            <w:pPr>
              <w:spacing w:line="240" w:lineRule="auto"/>
              <w:ind w:firstLine="0"/>
              <w:jc w:val="left"/>
              <w:rPr>
                <w:rFonts w:cs="Times New Roman"/>
                <w:sz w:val="24"/>
                <w:szCs w:val="24"/>
              </w:rPr>
            </w:pPr>
            <w:r w:rsidRPr="005234FA">
              <w:rPr>
                <w:rFonts w:cs="Times New Roman"/>
                <w:sz w:val="24"/>
                <w:szCs w:val="24"/>
              </w:rPr>
              <w:t xml:space="preserve">44. </w:t>
            </w:r>
            <w:r w:rsidRPr="005234FA">
              <w:rPr>
                <w:sz w:val="24"/>
                <w:szCs w:val="24"/>
                <w:lang w:eastAsia="ru-RU"/>
              </w:rPr>
              <w:t>Увеличение фактов получения гражданами услуг (работ) в сфере культуры у немуниципальных поставщиков – 15,0% ежегодно</w:t>
            </w:r>
          </w:p>
        </w:tc>
      </w:tr>
      <w:tr w:rsidR="005234FA" w:rsidRPr="005234FA" w14:paraId="15020B73" w14:textId="77777777" w:rsidTr="00760CD1">
        <w:trPr>
          <w:trHeight w:val="20"/>
        </w:trPr>
        <w:tc>
          <w:tcPr>
            <w:tcW w:w="1202" w:type="pct"/>
            <w:shd w:val="clear" w:color="auto" w:fill="auto"/>
          </w:tcPr>
          <w:p w14:paraId="68C71FE5" w14:textId="7BC2FC45"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3.2.1. Мероприятия </w:t>
            </w:r>
            <w:r w:rsidRPr="005234FA">
              <w:rPr>
                <w:rFonts w:cs="Times New Roman"/>
                <w:sz w:val="24"/>
                <w:szCs w:val="24"/>
              </w:rPr>
              <w:br/>
              <w:t>по нормативно-правовому, организационному обеспечению, регулированию развития культуры</w:t>
            </w:r>
          </w:p>
        </w:tc>
        <w:tc>
          <w:tcPr>
            <w:tcW w:w="2019" w:type="pct"/>
            <w:shd w:val="clear" w:color="auto" w:fill="auto"/>
          </w:tcPr>
          <w:p w14:paraId="3A1F8A81" w14:textId="1D4454CA" w:rsidR="006854FE" w:rsidRPr="005234FA" w:rsidRDefault="006854FE" w:rsidP="00E678C6">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целевых показателей </w:t>
            </w:r>
            <w:r w:rsidR="00E678C6" w:rsidRPr="005234FA">
              <w:rPr>
                <w:rFonts w:cs="Times New Roman"/>
                <w:sz w:val="24"/>
                <w:szCs w:val="24"/>
              </w:rPr>
              <w:t>41, 42, 43, 44</w:t>
            </w:r>
          </w:p>
        </w:tc>
        <w:tc>
          <w:tcPr>
            <w:tcW w:w="579" w:type="pct"/>
            <w:shd w:val="clear" w:color="auto" w:fill="auto"/>
          </w:tcPr>
          <w:p w14:paraId="6711496F"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w:t>
            </w:r>
          </w:p>
        </w:tc>
        <w:tc>
          <w:tcPr>
            <w:tcW w:w="529" w:type="pct"/>
            <w:shd w:val="clear" w:color="auto" w:fill="auto"/>
          </w:tcPr>
          <w:p w14:paraId="1D3B079C"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w:t>
            </w:r>
          </w:p>
        </w:tc>
        <w:tc>
          <w:tcPr>
            <w:tcW w:w="671" w:type="pct"/>
            <w:shd w:val="clear" w:color="auto" w:fill="auto"/>
          </w:tcPr>
          <w:p w14:paraId="7C9FAECE"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49D8473A" w14:textId="77777777" w:rsidTr="00760CD1">
        <w:trPr>
          <w:trHeight w:val="20"/>
        </w:trPr>
        <w:tc>
          <w:tcPr>
            <w:tcW w:w="1202" w:type="pct"/>
            <w:shd w:val="clear" w:color="auto" w:fill="auto"/>
            <w:hideMark/>
          </w:tcPr>
          <w:p w14:paraId="0A7E02F0" w14:textId="21924120"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3.2.1.1. Подготовка изменений, дополнений по вопросам развития культуры </w:t>
            </w:r>
            <w:r w:rsidRPr="005234FA">
              <w:rPr>
                <w:rFonts w:cs="Times New Roman"/>
                <w:sz w:val="24"/>
                <w:szCs w:val="24"/>
              </w:rPr>
              <w:br/>
              <w:t>в соответствующую муниципальную программу</w:t>
            </w:r>
          </w:p>
        </w:tc>
        <w:tc>
          <w:tcPr>
            <w:tcW w:w="2019" w:type="pct"/>
            <w:shd w:val="clear" w:color="auto" w:fill="auto"/>
            <w:hideMark/>
          </w:tcPr>
          <w:p w14:paraId="1F436198"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утверждение корректировок соответствующей муниципальной программы </w:t>
            </w:r>
          </w:p>
          <w:p w14:paraId="7703C4BB" w14:textId="572EE05E"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целевых показателей </w:t>
            </w:r>
            <w:r w:rsidR="00E678C6" w:rsidRPr="005234FA">
              <w:rPr>
                <w:rFonts w:cs="Times New Roman"/>
                <w:sz w:val="24"/>
                <w:szCs w:val="24"/>
              </w:rPr>
              <w:t>41, 42, 43, 44</w:t>
            </w:r>
            <w:r w:rsidRPr="005234FA">
              <w:rPr>
                <w:rFonts w:cs="Times New Roman"/>
                <w:sz w:val="24"/>
                <w:szCs w:val="24"/>
              </w:rPr>
              <w:t>)</w:t>
            </w:r>
          </w:p>
        </w:tc>
        <w:tc>
          <w:tcPr>
            <w:tcW w:w="579" w:type="pct"/>
            <w:shd w:val="clear" w:color="auto" w:fill="auto"/>
            <w:hideMark/>
          </w:tcPr>
          <w:p w14:paraId="669F22D5"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не требуется</w:t>
            </w:r>
          </w:p>
        </w:tc>
        <w:tc>
          <w:tcPr>
            <w:tcW w:w="529" w:type="pct"/>
            <w:shd w:val="clear" w:color="auto" w:fill="auto"/>
            <w:hideMark/>
          </w:tcPr>
          <w:p w14:paraId="02082A9C"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ежегодно</w:t>
            </w:r>
          </w:p>
        </w:tc>
        <w:tc>
          <w:tcPr>
            <w:tcW w:w="671" w:type="pct"/>
            <w:shd w:val="clear" w:color="auto" w:fill="auto"/>
            <w:hideMark/>
          </w:tcPr>
          <w:p w14:paraId="0E57655D"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1C6AAAB4" w14:textId="77777777" w:rsidTr="00760CD1">
        <w:trPr>
          <w:trHeight w:val="20"/>
        </w:trPr>
        <w:tc>
          <w:tcPr>
            <w:tcW w:w="1202" w:type="pct"/>
            <w:shd w:val="clear" w:color="auto" w:fill="auto"/>
            <w:hideMark/>
          </w:tcPr>
          <w:p w14:paraId="09314D85" w14:textId="49F2D30F"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3.2.1.2. Повышение квалификации работников сферы культуры</w:t>
            </w:r>
          </w:p>
        </w:tc>
        <w:tc>
          <w:tcPr>
            <w:tcW w:w="2019" w:type="pct"/>
            <w:shd w:val="clear" w:color="auto" w:fill="auto"/>
            <w:hideMark/>
          </w:tcPr>
          <w:p w14:paraId="4377ABCD" w14:textId="512A6F2F"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число работников культуры, прошедших переподготовку и (или) повышение квалификации </w:t>
            </w:r>
            <w:r w:rsidRPr="005234FA">
              <w:rPr>
                <w:rFonts w:cs="Times New Roman"/>
                <w:sz w:val="24"/>
                <w:szCs w:val="24"/>
              </w:rPr>
              <w:br/>
              <w:t xml:space="preserve">не менее 50 человек в год </w:t>
            </w:r>
          </w:p>
          <w:p w14:paraId="6106B20F" w14:textId="091B46DC" w:rsidR="006854FE" w:rsidRPr="005234FA" w:rsidRDefault="006854FE" w:rsidP="00E678C6">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целевого показателя </w:t>
            </w:r>
            <w:r w:rsidR="00E678C6" w:rsidRPr="005234FA">
              <w:rPr>
                <w:rFonts w:cs="Times New Roman"/>
                <w:sz w:val="24"/>
                <w:szCs w:val="24"/>
              </w:rPr>
              <w:t>41</w:t>
            </w:r>
            <w:r w:rsidRPr="005234FA">
              <w:rPr>
                <w:rFonts w:cs="Times New Roman"/>
                <w:sz w:val="24"/>
                <w:szCs w:val="24"/>
              </w:rPr>
              <w:t>)</w:t>
            </w:r>
          </w:p>
        </w:tc>
        <w:tc>
          <w:tcPr>
            <w:tcW w:w="579" w:type="pct"/>
            <w:shd w:val="clear" w:color="auto" w:fill="auto"/>
            <w:hideMark/>
          </w:tcPr>
          <w:p w14:paraId="58E9DA71"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внебюджетные средства</w:t>
            </w:r>
          </w:p>
        </w:tc>
        <w:tc>
          <w:tcPr>
            <w:tcW w:w="529" w:type="pct"/>
            <w:shd w:val="clear" w:color="auto" w:fill="auto"/>
            <w:hideMark/>
          </w:tcPr>
          <w:p w14:paraId="1E6DF798"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ежегодно</w:t>
            </w:r>
          </w:p>
        </w:tc>
        <w:tc>
          <w:tcPr>
            <w:tcW w:w="671" w:type="pct"/>
            <w:shd w:val="clear" w:color="auto" w:fill="auto"/>
            <w:hideMark/>
          </w:tcPr>
          <w:p w14:paraId="7BC05430"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5EE2D13D" w14:textId="77777777" w:rsidTr="00760CD1">
        <w:trPr>
          <w:trHeight w:val="20"/>
        </w:trPr>
        <w:tc>
          <w:tcPr>
            <w:tcW w:w="1202" w:type="pct"/>
            <w:shd w:val="clear" w:color="auto" w:fill="auto"/>
            <w:hideMark/>
          </w:tcPr>
          <w:p w14:paraId="43237935" w14:textId="2197B0DD"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3.2.1.3. Реализация новых форматов проведения мероприятий</w:t>
            </w:r>
          </w:p>
        </w:tc>
        <w:tc>
          <w:tcPr>
            <w:tcW w:w="2019" w:type="pct"/>
            <w:shd w:val="clear" w:color="auto" w:fill="auto"/>
            <w:hideMark/>
          </w:tcPr>
          <w:p w14:paraId="42EDBA79" w14:textId="0A895A45"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количество проведенных мероприятий нового формата – не менее 2 ед. в год </w:t>
            </w:r>
          </w:p>
          <w:p w14:paraId="35179417" w14:textId="2AB56EC7" w:rsidR="006854FE" w:rsidRPr="005234FA" w:rsidRDefault="006854FE" w:rsidP="00E678C6">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целевого показателя </w:t>
            </w:r>
            <w:r w:rsidR="00E678C6" w:rsidRPr="005234FA">
              <w:rPr>
                <w:rFonts w:cs="Times New Roman"/>
                <w:sz w:val="24"/>
                <w:szCs w:val="24"/>
              </w:rPr>
              <w:t>41</w:t>
            </w:r>
            <w:r w:rsidRPr="005234FA">
              <w:rPr>
                <w:rFonts w:cs="Times New Roman"/>
                <w:sz w:val="24"/>
                <w:szCs w:val="24"/>
              </w:rPr>
              <w:t>)</w:t>
            </w:r>
          </w:p>
        </w:tc>
        <w:tc>
          <w:tcPr>
            <w:tcW w:w="579" w:type="pct"/>
            <w:shd w:val="clear" w:color="auto" w:fill="auto"/>
            <w:hideMark/>
          </w:tcPr>
          <w:p w14:paraId="649911EA"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внебюджетные средства</w:t>
            </w:r>
          </w:p>
        </w:tc>
        <w:tc>
          <w:tcPr>
            <w:tcW w:w="529" w:type="pct"/>
            <w:shd w:val="clear" w:color="auto" w:fill="auto"/>
            <w:hideMark/>
          </w:tcPr>
          <w:p w14:paraId="5F513CDC"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ежегодно</w:t>
            </w:r>
          </w:p>
        </w:tc>
        <w:tc>
          <w:tcPr>
            <w:tcW w:w="671" w:type="pct"/>
            <w:shd w:val="clear" w:color="auto" w:fill="auto"/>
            <w:hideMark/>
          </w:tcPr>
          <w:p w14:paraId="4A98B19E"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1654569D" w14:textId="77777777" w:rsidTr="00760CD1">
        <w:trPr>
          <w:trHeight w:val="20"/>
        </w:trPr>
        <w:tc>
          <w:tcPr>
            <w:tcW w:w="1202" w:type="pct"/>
            <w:shd w:val="clear" w:color="auto" w:fill="auto"/>
          </w:tcPr>
          <w:p w14:paraId="3E81FF01" w14:textId="1EAD0A9F"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3.2.1.4. Реализация плана мероприятий («дорожная карта») по поддержке доступа немуниципальных организаций (коммерческих, некоммерческих), индивидуальных предпринимателей </w:t>
            </w:r>
            <w:r w:rsidRPr="005234FA">
              <w:rPr>
                <w:rFonts w:cs="Times New Roman"/>
                <w:sz w:val="24"/>
                <w:szCs w:val="24"/>
              </w:rPr>
              <w:br/>
              <w:t xml:space="preserve">к предоставлению услуг </w:t>
            </w:r>
            <w:r w:rsidRPr="005234FA">
              <w:rPr>
                <w:rFonts w:cs="Times New Roman"/>
                <w:sz w:val="24"/>
                <w:szCs w:val="24"/>
              </w:rPr>
              <w:br/>
              <w:t>в социальной сфере</w:t>
            </w:r>
          </w:p>
          <w:p w14:paraId="1C20AE25"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на территории города </w:t>
            </w:r>
          </w:p>
          <w:p w14:paraId="2CC580AF"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Сургута</w:t>
            </w:r>
          </w:p>
        </w:tc>
        <w:tc>
          <w:tcPr>
            <w:tcW w:w="2019" w:type="pct"/>
            <w:shd w:val="clear" w:color="auto" w:fill="auto"/>
          </w:tcPr>
          <w:p w14:paraId="2FE678BD"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увеличение доли немуниципальных организаций, индивидуальных предпринимателей, предоставляющих социальные услуги сферы культуры, в общем числе организаций сферы культуры на 2% ежегодно </w:t>
            </w:r>
          </w:p>
          <w:p w14:paraId="37B2C938" w14:textId="47A7B609"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целевых показателей </w:t>
            </w:r>
            <w:r w:rsidR="00E678C6" w:rsidRPr="005234FA">
              <w:rPr>
                <w:rFonts w:cs="Times New Roman"/>
                <w:sz w:val="24"/>
                <w:szCs w:val="24"/>
              </w:rPr>
              <w:t>41, 42, 43, 44</w:t>
            </w:r>
            <w:r w:rsidRPr="005234FA">
              <w:rPr>
                <w:rFonts w:cs="Times New Roman"/>
                <w:sz w:val="24"/>
                <w:szCs w:val="24"/>
              </w:rPr>
              <w:t>)</w:t>
            </w:r>
          </w:p>
          <w:p w14:paraId="60DE4C06" w14:textId="77777777" w:rsidR="006854FE" w:rsidRPr="005234FA" w:rsidRDefault="006854FE" w:rsidP="006854FE">
            <w:pPr>
              <w:spacing w:line="240" w:lineRule="auto"/>
              <w:ind w:firstLine="0"/>
              <w:jc w:val="left"/>
              <w:rPr>
                <w:rFonts w:cs="Times New Roman"/>
                <w:sz w:val="24"/>
                <w:szCs w:val="24"/>
              </w:rPr>
            </w:pPr>
          </w:p>
        </w:tc>
        <w:tc>
          <w:tcPr>
            <w:tcW w:w="579" w:type="pct"/>
            <w:shd w:val="clear" w:color="auto" w:fill="auto"/>
          </w:tcPr>
          <w:p w14:paraId="4B17647C"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внебюджетные средства</w:t>
            </w:r>
          </w:p>
        </w:tc>
        <w:tc>
          <w:tcPr>
            <w:tcW w:w="529" w:type="pct"/>
            <w:shd w:val="clear" w:color="auto" w:fill="auto"/>
          </w:tcPr>
          <w:p w14:paraId="5B76CEE0"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ежегодно</w:t>
            </w:r>
          </w:p>
        </w:tc>
        <w:tc>
          <w:tcPr>
            <w:tcW w:w="671" w:type="pct"/>
            <w:shd w:val="clear" w:color="auto" w:fill="auto"/>
          </w:tcPr>
          <w:p w14:paraId="77EB3B71"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7B1CD7CC" w14:textId="77777777" w:rsidTr="00760CD1">
        <w:trPr>
          <w:trHeight w:val="20"/>
        </w:trPr>
        <w:tc>
          <w:tcPr>
            <w:tcW w:w="1202" w:type="pct"/>
            <w:shd w:val="clear" w:color="auto" w:fill="auto"/>
          </w:tcPr>
          <w:p w14:paraId="3C8B828D" w14:textId="031BB10F"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3.2.1.5. Осуществление мониторинга уровня удовлетворенности населения доступностью и качеством услуг организаций культуры</w:t>
            </w:r>
          </w:p>
        </w:tc>
        <w:tc>
          <w:tcPr>
            <w:tcW w:w="2019" w:type="pct"/>
            <w:shd w:val="clear" w:color="auto" w:fill="auto"/>
          </w:tcPr>
          <w:p w14:paraId="4F1C39EE"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достижение уровня удовлетворенности населения доступностью и качеством услуг организаций культуры: </w:t>
            </w:r>
          </w:p>
          <w:p w14:paraId="08E75015"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2026 году – не менее 56,2%;</w:t>
            </w:r>
          </w:p>
          <w:p w14:paraId="2CF7E955"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2031 году – не менее 63,2%;</w:t>
            </w:r>
          </w:p>
          <w:p w14:paraId="3DBF2218"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2036 году – не менее 75,8%;</w:t>
            </w:r>
          </w:p>
          <w:p w14:paraId="688BBFBE"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2044 году – не менее 72,6%;</w:t>
            </w:r>
          </w:p>
          <w:p w14:paraId="5447D1BC"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2050 году – не менее 73,2%</w:t>
            </w:r>
          </w:p>
          <w:p w14:paraId="624600D9" w14:textId="224A0710" w:rsidR="006854FE" w:rsidRPr="005234FA" w:rsidRDefault="006854FE" w:rsidP="00E678C6">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целевых показателей </w:t>
            </w:r>
            <w:r w:rsidR="00E678C6" w:rsidRPr="005234FA">
              <w:rPr>
                <w:rFonts w:cs="Times New Roman"/>
                <w:sz w:val="24"/>
                <w:szCs w:val="24"/>
              </w:rPr>
              <w:t>41</w:t>
            </w:r>
            <w:r w:rsidRPr="005234FA">
              <w:rPr>
                <w:rFonts w:cs="Times New Roman"/>
                <w:sz w:val="24"/>
                <w:szCs w:val="24"/>
              </w:rPr>
              <w:t>)</w:t>
            </w:r>
          </w:p>
        </w:tc>
        <w:tc>
          <w:tcPr>
            <w:tcW w:w="579" w:type="pct"/>
            <w:shd w:val="clear" w:color="auto" w:fill="auto"/>
          </w:tcPr>
          <w:p w14:paraId="329B5FB9"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бюджетные средства</w:t>
            </w:r>
          </w:p>
        </w:tc>
        <w:tc>
          <w:tcPr>
            <w:tcW w:w="529" w:type="pct"/>
            <w:shd w:val="clear" w:color="auto" w:fill="auto"/>
          </w:tcPr>
          <w:p w14:paraId="0DB3FC59"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ежегодно</w:t>
            </w:r>
          </w:p>
        </w:tc>
        <w:tc>
          <w:tcPr>
            <w:tcW w:w="671" w:type="pct"/>
            <w:shd w:val="clear" w:color="auto" w:fill="auto"/>
          </w:tcPr>
          <w:p w14:paraId="4CE4A864"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308F8474" w14:textId="77777777" w:rsidTr="00760CD1">
        <w:trPr>
          <w:trHeight w:val="20"/>
        </w:trPr>
        <w:tc>
          <w:tcPr>
            <w:tcW w:w="1202" w:type="pct"/>
            <w:shd w:val="clear" w:color="auto" w:fill="auto"/>
          </w:tcPr>
          <w:p w14:paraId="1C8F944A" w14:textId="7D8CCCFB"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3.2.2. Мероприятия </w:t>
            </w:r>
          </w:p>
          <w:p w14:paraId="4B389301"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по инфраструктурному обеспечению развития культуры</w:t>
            </w:r>
          </w:p>
        </w:tc>
        <w:tc>
          <w:tcPr>
            <w:tcW w:w="2019" w:type="pct"/>
            <w:shd w:val="clear" w:color="auto" w:fill="auto"/>
          </w:tcPr>
          <w:p w14:paraId="546C6913" w14:textId="18CD0790" w:rsidR="006854FE" w:rsidRPr="005234FA" w:rsidRDefault="006854FE" w:rsidP="00E678C6">
            <w:pPr>
              <w:spacing w:line="240" w:lineRule="auto"/>
              <w:ind w:firstLine="0"/>
              <w:jc w:val="left"/>
              <w:rPr>
                <w:rFonts w:cs="Times New Roman"/>
                <w:bCs/>
                <w:sz w:val="24"/>
                <w:szCs w:val="24"/>
              </w:rPr>
            </w:pPr>
            <w:r w:rsidRPr="005234FA">
              <w:rPr>
                <w:rFonts w:cs="Times New Roman"/>
                <w:sz w:val="24"/>
                <w:szCs w:val="24"/>
              </w:rPr>
              <w:t xml:space="preserve">обеспечивает достижение целевых показателей 2, 7, </w:t>
            </w:r>
            <w:r w:rsidR="00E678C6" w:rsidRPr="005234FA">
              <w:rPr>
                <w:rFonts w:cs="Times New Roman"/>
                <w:sz w:val="24"/>
                <w:szCs w:val="24"/>
              </w:rPr>
              <w:t>41, 42</w:t>
            </w:r>
          </w:p>
        </w:tc>
        <w:tc>
          <w:tcPr>
            <w:tcW w:w="579" w:type="pct"/>
            <w:shd w:val="clear" w:color="auto" w:fill="auto"/>
            <w:noWrap/>
          </w:tcPr>
          <w:p w14:paraId="5E07E454"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w:t>
            </w:r>
          </w:p>
        </w:tc>
        <w:tc>
          <w:tcPr>
            <w:tcW w:w="529" w:type="pct"/>
            <w:shd w:val="clear" w:color="auto" w:fill="auto"/>
            <w:noWrap/>
          </w:tcPr>
          <w:p w14:paraId="6FCF4FF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w:t>
            </w:r>
          </w:p>
        </w:tc>
        <w:tc>
          <w:tcPr>
            <w:tcW w:w="671" w:type="pct"/>
            <w:shd w:val="clear" w:color="auto" w:fill="auto"/>
          </w:tcPr>
          <w:p w14:paraId="7F3BB4AE"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359AD253" w14:textId="77777777" w:rsidTr="00760CD1">
        <w:trPr>
          <w:trHeight w:val="20"/>
        </w:trPr>
        <w:tc>
          <w:tcPr>
            <w:tcW w:w="1202" w:type="pct"/>
            <w:vMerge w:val="restart"/>
            <w:shd w:val="clear" w:color="auto" w:fill="auto"/>
          </w:tcPr>
          <w:p w14:paraId="0CD918C1" w14:textId="226A0F59"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3.2.2.1. Реализация флагманского проекта «Сургут – культурное пространство</w:t>
            </w:r>
          </w:p>
          <w:p w14:paraId="7F9769F1"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ХМАО – Югры»</w:t>
            </w:r>
          </w:p>
        </w:tc>
        <w:tc>
          <w:tcPr>
            <w:tcW w:w="2019" w:type="pct"/>
            <w:shd w:val="clear" w:color="auto" w:fill="auto"/>
          </w:tcPr>
          <w:p w14:paraId="6EC84DD7" w14:textId="5A9E2720" w:rsidR="006854FE" w:rsidRPr="005234FA" w:rsidRDefault="006854FE" w:rsidP="00E678C6">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целевых показателей 7, </w:t>
            </w:r>
            <w:r w:rsidR="00E678C6" w:rsidRPr="005234FA">
              <w:rPr>
                <w:rFonts w:cs="Times New Roman"/>
                <w:sz w:val="24"/>
                <w:szCs w:val="24"/>
              </w:rPr>
              <w:t>41, 42</w:t>
            </w:r>
          </w:p>
        </w:tc>
        <w:tc>
          <w:tcPr>
            <w:tcW w:w="579" w:type="pct"/>
            <w:vMerge w:val="restart"/>
            <w:shd w:val="clear" w:color="auto" w:fill="auto"/>
            <w:noWrap/>
          </w:tcPr>
          <w:p w14:paraId="155F24B9"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(или) внебюджетные средства</w:t>
            </w:r>
          </w:p>
          <w:p w14:paraId="7E108B2B" w14:textId="77777777" w:rsidR="006854FE" w:rsidRPr="005234FA" w:rsidRDefault="006854FE" w:rsidP="006854FE">
            <w:pPr>
              <w:spacing w:line="240" w:lineRule="auto"/>
              <w:ind w:firstLine="0"/>
              <w:jc w:val="left"/>
              <w:rPr>
                <w:rFonts w:cs="Times New Roman"/>
                <w:sz w:val="24"/>
                <w:szCs w:val="24"/>
              </w:rPr>
            </w:pPr>
          </w:p>
        </w:tc>
        <w:tc>
          <w:tcPr>
            <w:tcW w:w="529" w:type="pct"/>
            <w:vMerge w:val="restart"/>
            <w:shd w:val="clear" w:color="auto" w:fill="auto"/>
            <w:noWrap/>
          </w:tcPr>
          <w:p w14:paraId="4CC445F5" w14:textId="77777777" w:rsidR="006854FE" w:rsidRPr="005234FA" w:rsidRDefault="006854FE" w:rsidP="006854FE">
            <w:pPr>
              <w:spacing w:line="240" w:lineRule="auto"/>
              <w:ind w:firstLine="0"/>
              <w:jc w:val="left"/>
              <w:rPr>
                <w:rFonts w:cs="Times New Roman"/>
                <w:sz w:val="24"/>
                <w:szCs w:val="24"/>
              </w:rPr>
            </w:pPr>
          </w:p>
          <w:p w14:paraId="45EDE9A9" w14:textId="77777777" w:rsidR="006854FE" w:rsidRPr="005234FA" w:rsidRDefault="006854FE" w:rsidP="006854FE">
            <w:pPr>
              <w:spacing w:line="240" w:lineRule="auto"/>
              <w:ind w:firstLine="0"/>
              <w:jc w:val="left"/>
              <w:rPr>
                <w:rFonts w:cs="Times New Roman"/>
                <w:sz w:val="24"/>
                <w:szCs w:val="24"/>
              </w:rPr>
            </w:pPr>
          </w:p>
          <w:p w14:paraId="66237FAC"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2026 год</w:t>
            </w:r>
          </w:p>
          <w:p w14:paraId="7AE5DCA5" w14:textId="77777777" w:rsidR="006854FE" w:rsidRPr="005234FA" w:rsidRDefault="006854FE" w:rsidP="006854FE">
            <w:pPr>
              <w:spacing w:line="240" w:lineRule="auto"/>
              <w:ind w:firstLine="0"/>
              <w:jc w:val="left"/>
              <w:rPr>
                <w:rFonts w:cs="Times New Roman"/>
                <w:sz w:val="24"/>
                <w:szCs w:val="24"/>
              </w:rPr>
            </w:pPr>
          </w:p>
          <w:p w14:paraId="5F4EAD1C" w14:textId="77777777" w:rsidR="006854FE" w:rsidRPr="005234FA" w:rsidRDefault="006854FE" w:rsidP="006854FE">
            <w:pPr>
              <w:spacing w:line="240" w:lineRule="auto"/>
              <w:ind w:firstLine="0"/>
              <w:jc w:val="left"/>
              <w:rPr>
                <w:rFonts w:cs="Times New Roman"/>
                <w:sz w:val="24"/>
                <w:szCs w:val="24"/>
              </w:rPr>
            </w:pPr>
          </w:p>
          <w:p w14:paraId="6853FF15"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2029 год</w:t>
            </w:r>
          </w:p>
          <w:p w14:paraId="796DC8C1"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2030 год</w:t>
            </w:r>
          </w:p>
          <w:p w14:paraId="03BB852F" w14:textId="77777777" w:rsidR="006854FE" w:rsidRPr="005234FA" w:rsidRDefault="006854FE" w:rsidP="006854FE">
            <w:pPr>
              <w:spacing w:line="240" w:lineRule="auto"/>
              <w:ind w:firstLine="0"/>
              <w:jc w:val="left"/>
              <w:rPr>
                <w:rFonts w:cs="Times New Roman"/>
                <w:sz w:val="24"/>
                <w:szCs w:val="24"/>
              </w:rPr>
            </w:pPr>
          </w:p>
          <w:p w14:paraId="4BF1134C"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2036 год</w:t>
            </w:r>
          </w:p>
          <w:p w14:paraId="7A7E1F6D" w14:textId="77777777" w:rsidR="006854FE" w:rsidRPr="005234FA" w:rsidRDefault="006854FE" w:rsidP="006854FE">
            <w:pPr>
              <w:spacing w:line="240" w:lineRule="auto"/>
              <w:ind w:firstLine="0"/>
              <w:jc w:val="left"/>
              <w:rPr>
                <w:rFonts w:cs="Times New Roman"/>
                <w:sz w:val="24"/>
                <w:szCs w:val="24"/>
              </w:rPr>
            </w:pPr>
          </w:p>
          <w:p w14:paraId="53888A1D" w14:textId="77777777" w:rsidR="006854FE" w:rsidRPr="005234FA" w:rsidRDefault="006854FE" w:rsidP="006854FE">
            <w:pPr>
              <w:spacing w:line="240" w:lineRule="auto"/>
              <w:ind w:firstLine="0"/>
              <w:jc w:val="left"/>
              <w:rPr>
                <w:rFonts w:cs="Times New Roman"/>
                <w:sz w:val="24"/>
                <w:szCs w:val="24"/>
              </w:rPr>
            </w:pPr>
          </w:p>
          <w:p w14:paraId="43071326" w14:textId="38275B91"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2050 год</w:t>
            </w:r>
          </w:p>
        </w:tc>
        <w:tc>
          <w:tcPr>
            <w:tcW w:w="671" w:type="pct"/>
            <w:vMerge w:val="restart"/>
            <w:shd w:val="clear" w:color="auto" w:fill="auto"/>
          </w:tcPr>
          <w:p w14:paraId="01766204"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55A8CD55" w14:textId="77777777" w:rsidTr="00326FE4">
        <w:trPr>
          <w:trHeight w:val="3036"/>
        </w:trPr>
        <w:tc>
          <w:tcPr>
            <w:tcW w:w="1202" w:type="pct"/>
            <w:vMerge/>
            <w:tcBorders>
              <w:bottom w:val="single" w:sz="4" w:space="0" w:color="auto"/>
            </w:tcBorders>
            <w:shd w:val="clear" w:color="auto" w:fill="auto"/>
          </w:tcPr>
          <w:p w14:paraId="0F838DB4" w14:textId="77777777" w:rsidR="006854FE" w:rsidRPr="005234FA" w:rsidRDefault="006854FE" w:rsidP="006854FE">
            <w:pPr>
              <w:spacing w:line="240" w:lineRule="auto"/>
              <w:ind w:firstLine="0"/>
              <w:jc w:val="left"/>
              <w:rPr>
                <w:rFonts w:cs="Times New Roman"/>
                <w:sz w:val="24"/>
                <w:szCs w:val="24"/>
              </w:rPr>
            </w:pPr>
          </w:p>
        </w:tc>
        <w:tc>
          <w:tcPr>
            <w:tcW w:w="2019" w:type="pct"/>
            <w:tcBorders>
              <w:bottom w:val="single" w:sz="4" w:space="0" w:color="auto"/>
            </w:tcBorders>
            <w:shd w:val="clear" w:color="auto" w:fill="auto"/>
          </w:tcPr>
          <w:p w14:paraId="65839864" w14:textId="77777777" w:rsidR="006854FE" w:rsidRPr="005234FA" w:rsidRDefault="006854FE" w:rsidP="006854FE">
            <w:pPr>
              <w:spacing w:line="240" w:lineRule="auto"/>
              <w:ind w:firstLine="0"/>
              <w:jc w:val="left"/>
              <w:rPr>
                <w:rFonts w:cs="Times New Roman"/>
                <w:bCs/>
                <w:sz w:val="24"/>
                <w:szCs w:val="24"/>
              </w:rPr>
            </w:pPr>
            <w:r w:rsidRPr="005234FA">
              <w:rPr>
                <w:rFonts w:cs="Times New Roman"/>
                <w:bCs/>
                <w:sz w:val="24"/>
                <w:szCs w:val="24"/>
              </w:rPr>
              <w:t>создание объектов:</w:t>
            </w:r>
          </w:p>
          <w:p w14:paraId="047A2540" w14:textId="77777777" w:rsidR="006854FE" w:rsidRPr="005234FA" w:rsidRDefault="006854FE" w:rsidP="006854FE">
            <w:pPr>
              <w:spacing w:line="240" w:lineRule="auto"/>
              <w:ind w:firstLine="0"/>
              <w:jc w:val="left"/>
              <w:rPr>
                <w:rFonts w:cs="Times New Roman"/>
                <w:bCs/>
                <w:sz w:val="24"/>
                <w:szCs w:val="24"/>
              </w:rPr>
            </w:pPr>
            <w:r w:rsidRPr="005234FA">
              <w:rPr>
                <w:rFonts w:cs="Times New Roman"/>
                <w:bCs/>
                <w:sz w:val="24"/>
                <w:szCs w:val="24"/>
              </w:rPr>
              <w:t>- к 2026 году – 1 объект (экспозиционно-выставочное здание на территории Мемориального комплекса геологов-первопроходцев «Дом Ф.К. Салманова»);</w:t>
            </w:r>
          </w:p>
          <w:p w14:paraId="5CF3B176" w14:textId="77777777" w:rsidR="006854FE" w:rsidRPr="005234FA" w:rsidRDefault="006854FE" w:rsidP="006854FE">
            <w:pPr>
              <w:spacing w:line="240" w:lineRule="auto"/>
              <w:ind w:firstLine="0"/>
              <w:jc w:val="left"/>
              <w:rPr>
                <w:rFonts w:cs="Times New Roman"/>
                <w:bCs/>
                <w:sz w:val="24"/>
                <w:szCs w:val="24"/>
              </w:rPr>
            </w:pPr>
            <w:r w:rsidRPr="005234FA">
              <w:rPr>
                <w:rFonts w:cs="Times New Roman"/>
                <w:bCs/>
                <w:sz w:val="24"/>
                <w:szCs w:val="24"/>
              </w:rPr>
              <w:t>- к 2029 году – 1 объект (театр актера и куклы);</w:t>
            </w:r>
          </w:p>
          <w:p w14:paraId="0BEBD1F7" w14:textId="77777777" w:rsidR="006854FE" w:rsidRPr="005234FA" w:rsidRDefault="006854FE" w:rsidP="006854FE">
            <w:pPr>
              <w:spacing w:line="240" w:lineRule="auto"/>
              <w:ind w:firstLine="0"/>
              <w:jc w:val="left"/>
              <w:rPr>
                <w:rFonts w:cs="Times New Roman"/>
                <w:bCs/>
                <w:sz w:val="24"/>
                <w:szCs w:val="24"/>
              </w:rPr>
            </w:pPr>
            <w:r w:rsidRPr="005234FA">
              <w:rPr>
                <w:rFonts w:cs="Times New Roman"/>
                <w:bCs/>
                <w:sz w:val="24"/>
                <w:szCs w:val="24"/>
              </w:rPr>
              <w:t>- к 2030 году – 1 объект (здание для МАУ «Городской культурный центр»;</w:t>
            </w:r>
          </w:p>
          <w:p w14:paraId="70E298E4" w14:textId="77777777" w:rsidR="006854FE" w:rsidRPr="005234FA" w:rsidRDefault="006854FE" w:rsidP="006854FE">
            <w:pPr>
              <w:spacing w:line="240" w:lineRule="auto"/>
              <w:ind w:firstLine="0"/>
              <w:jc w:val="left"/>
              <w:rPr>
                <w:rFonts w:cs="Times New Roman"/>
                <w:bCs/>
                <w:sz w:val="24"/>
                <w:szCs w:val="24"/>
              </w:rPr>
            </w:pPr>
            <w:r w:rsidRPr="005234FA">
              <w:rPr>
                <w:rFonts w:cs="Times New Roman"/>
                <w:bCs/>
                <w:sz w:val="24"/>
                <w:szCs w:val="24"/>
              </w:rPr>
              <w:t>- к 2036 году – 2 объекта (отдельное здание для МБУК «Сургутский художественный музей», отдельное здание для МБУК «Сургутский краеведческий музей»);</w:t>
            </w:r>
          </w:p>
          <w:p w14:paraId="24C287CD" w14:textId="40104A74" w:rsidR="006854FE" w:rsidRPr="005234FA" w:rsidRDefault="006854FE" w:rsidP="006854FE">
            <w:pPr>
              <w:spacing w:line="240" w:lineRule="auto"/>
              <w:ind w:firstLine="0"/>
              <w:jc w:val="left"/>
              <w:rPr>
                <w:rFonts w:cs="Times New Roman"/>
                <w:sz w:val="24"/>
                <w:szCs w:val="24"/>
              </w:rPr>
            </w:pPr>
            <w:r w:rsidRPr="005234FA">
              <w:rPr>
                <w:rFonts w:cs="Times New Roman"/>
                <w:bCs/>
                <w:sz w:val="24"/>
                <w:szCs w:val="24"/>
              </w:rPr>
              <w:t>- к 2050 году – 1 объект (библиотечный центр)</w:t>
            </w:r>
          </w:p>
        </w:tc>
        <w:tc>
          <w:tcPr>
            <w:tcW w:w="579" w:type="pct"/>
            <w:vMerge/>
            <w:tcBorders>
              <w:bottom w:val="single" w:sz="4" w:space="0" w:color="auto"/>
            </w:tcBorders>
            <w:shd w:val="clear" w:color="auto" w:fill="auto"/>
            <w:noWrap/>
          </w:tcPr>
          <w:p w14:paraId="55E09717" w14:textId="77777777" w:rsidR="006854FE" w:rsidRPr="005234FA" w:rsidRDefault="006854FE" w:rsidP="006854FE">
            <w:pPr>
              <w:spacing w:line="240" w:lineRule="auto"/>
              <w:ind w:firstLine="0"/>
              <w:jc w:val="left"/>
              <w:rPr>
                <w:rFonts w:cs="Times New Roman"/>
                <w:sz w:val="24"/>
                <w:szCs w:val="24"/>
              </w:rPr>
            </w:pPr>
          </w:p>
        </w:tc>
        <w:tc>
          <w:tcPr>
            <w:tcW w:w="529" w:type="pct"/>
            <w:vMerge/>
            <w:tcBorders>
              <w:bottom w:val="single" w:sz="4" w:space="0" w:color="auto"/>
            </w:tcBorders>
            <w:shd w:val="clear" w:color="auto" w:fill="auto"/>
            <w:noWrap/>
          </w:tcPr>
          <w:p w14:paraId="24114278" w14:textId="7C1C5631" w:rsidR="006854FE" w:rsidRPr="005234FA" w:rsidRDefault="006854FE" w:rsidP="006854FE">
            <w:pPr>
              <w:spacing w:line="240" w:lineRule="auto"/>
              <w:jc w:val="left"/>
              <w:rPr>
                <w:rFonts w:cs="Times New Roman"/>
                <w:sz w:val="24"/>
                <w:szCs w:val="24"/>
              </w:rPr>
            </w:pPr>
          </w:p>
        </w:tc>
        <w:tc>
          <w:tcPr>
            <w:tcW w:w="671" w:type="pct"/>
            <w:vMerge/>
            <w:tcBorders>
              <w:bottom w:val="single" w:sz="4" w:space="0" w:color="auto"/>
            </w:tcBorders>
            <w:shd w:val="clear" w:color="auto" w:fill="auto"/>
          </w:tcPr>
          <w:p w14:paraId="452FCBC3" w14:textId="77777777" w:rsidR="006854FE" w:rsidRPr="005234FA" w:rsidRDefault="006854FE" w:rsidP="006854FE">
            <w:pPr>
              <w:spacing w:line="240" w:lineRule="auto"/>
              <w:ind w:firstLine="0"/>
              <w:jc w:val="left"/>
              <w:rPr>
                <w:rFonts w:cs="Times New Roman"/>
                <w:sz w:val="24"/>
                <w:szCs w:val="24"/>
              </w:rPr>
            </w:pPr>
          </w:p>
        </w:tc>
      </w:tr>
      <w:tr w:rsidR="005234FA" w:rsidRPr="005234FA" w14:paraId="69230877" w14:textId="77777777" w:rsidTr="00760CD1">
        <w:trPr>
          <w:trHeight w:val="20"/>
        </w:trPr>
        <w:tc>
          <w:tcPr>
            <w:tcW w:w="1202" w:type="pct"/>
            <w:vMerge w:val="restart"/>
            <w:shd w:val="clear" w:color="auto" w:fill="auto"/>
            <w:hideMark/>
          </w:tcPr>
          <w:p w14:paraId="78C7D3D3" w14:textId="4F3DE93E"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3.2.2.2. Развитие инфраструктуры отрасли</w:t>
            </w:r>
          </w:p>
        </w:tc>
        <w:tc>
          <w:tcPr>
            <w:tcW w:w="2019" w:type="pct"/>
            <w:shd w:val="clear" w:color="auto" w:fill="auto"/>
          </w:tcPr>
          <w:p w14:paraId="25163154" w14:textId="30CE995D" w:rsidR="006854FE" w:rsidRPr="005234FA" w:rsidRDefault="006854FE" w:rsidP="00E678C6">
            <w:pPr>
              <w:spacing w:line="240" w:lineRule="auto"/>
              <w:ind w:firstLine="0"/>
              <w:jc w:val="left"/>
              <w:rPr>
                <w:rFonts w:cs="Times New Roman"/>
                <w:bCs/>
                <w:sz w:val="24"/>
                <w:szCs w:val="24"/>
              </w:rPr>
            </w:pPr>
            <w:r w:rsidRPr="005234FA">
              <w:rPr>
                <w:rFonts w:cs="Times New Roman"/>
                <w:bCs/>
                <w:sz w:val="24"/>
                <w:szCs w:val="24"/>
              </w:rPr>
              <w:t xml:space="preserve">обеспечивает достижение целевых показателей </w:t>
            </w:r>
            <w:r w:rsidRPr="005234FA">
              <w:rPr>
                <w:rFonts w:cs="Times New Roman"/>
                <w:sz w:val="24"/>
                <w:szCs w:val="24"/>
              </w:rPr>
              <w:t xml:space="preserve">2, 7, </w:t>
            </w:r>
            <w:r w:rsidR="00E678C6" w:rsidRPr="005234FA">
              <w:rPr>
                <w:rFonts w:cs="Times New Roman"/>
                <w:sz w:val="24"/>
                <w:szCs w:val="24"/>
              </w:rPr>
              <w:t>41, 42</w:t>
            </w:r>
          </w:p>
        </w:tc>
        <w:tc>
          <w:tcPr>
            <w:tcW w:w="579" w:type="pct"/>
            <w:vMerge w:val="restart"/>
            <w:shd w:val="clear" w:color="auto" w:fill="auto"/>
            <w:noWrap/>
          </w:tcPr>
          <w:p w14:paraId="5F6F17BD"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(или) внебюджетные средства</w:t>
            </w:r>
          </w:p>
          <w:p w14:paraId="43EE9EA7" w14:textId="77777777" w:rsidR="006854FE" w:rsidRPr="005234FA" w:rsidRDefault="006854FE" w:rsidP="006854FE">
            <w:pPr>
              <w:spacing w:line="240" w:lineRule="auto"/>
              <w:ind w:firstLine="0"/>
              <w:jc w:val="left"/>
              <w:rPr>
                <w:rFonts w:cs="Times New Roman"/>
                <w:sz w:val="24"/>
                <w:szCs w:val="24"/>
              </w:rPr>
            </w:pPr>
          </w:p>
        </w:tc>
        <w:tc>
          <w:tcPr>
            <w:tcW w:w="529" w:type="pct"/>
            <w:vMerge w:val="restart"/>
            <w:shd w:val="clear" w:color="auto" w:fill="auto"/>
            <w:noWrap/>
          </w:tcPr>
          <w:p w14:paraId="7778EB37" w14:textId="77777777" w:rsidR="006854FE" w:rsidRPr="005234FA" w:rsidRDefault="006854FE" w:rsidP="006854FE">
            <w:pPr>
              <w:spacing w:line="240" w:lineRule="auto"/>
              <w:ind w:firstLine="0"/>
              <w:jc w:val="left"/>
              <w:rPr>
                <w:rFonts w:cs="Times New Roman"/>
                <w:sz w:val="24"/>
                <w:szCs w:val="24"/>
              </w:rPr>
            </w:pPr>
          </w:p>
          <w:p w14:paraId="1621BB42" w14:textId="77777777" w:rsidR="006854FE" w:rsidRPr="005234FA" w:rsidRDefault="006854FE" w:rsidP="006854FE">
            <w:pPr>
              <w:spacing w:line="240" w:lineRule="auto"/>
              <w:ind w:firstLine="0"/>
              <w:jc w:val="left"/>
              <w:rPr>
                <w:rFonts w:cs="Times New Roman"/>
                <w:sz w:val="24"/>
                <w:szCs w:val="24"/>
              </w:rPr>
            </w:pPr>
          </w:p>
          <w:p w14:paraId="2D4EAFC2" w14:textId="3B06FCEC"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поэтапно</w:t>
            </w:r>
          </w:p>
        </w:tc>
        <w:tc>
          <w:tcPr>
            <w:tcW w:w="671" w:type="pct"/>
            <w:vMerge w:val="restart"/>
            <w:shd w:val="clear" w:color="auto" w:fill="auto"/>
          </w:tcPr>
          <w:p w14:paraId="3EB9634B"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13622E89" w14:textId="77777777" w:rsidTr="00326FE4">
        <w:trPr>
          <w:trHeight w:val="2484"/>
        </w:trPr>
        <w:tc>
          <w:tcPr>
            <w:tcW w:w="1202" w:type="pct"/>
            <w:vMerge/>
            <w:tcBorders>
              <w:bottom w:val="single" w:sz="4" w:space="0" w:color="auto"/>
            </w:tcBorders>
            <w:shd w:val="clear" w:color="auto" w:fill="auto"/>
          </w:tcPr>
          <w:p w14:paraId="00089D5E" w14:textId="77777777" w:rsidR="006854FE" w:rsidRPr="005234FA" w:rsidRDefault="006854FE" w:rsidP="006854FE">
            <w:pPr>
              <w:spacing w:line="240" w:lineRule="auto"/>
              <w:ind w:firstLine="0"/>
              <w:jc w:val="left"/>
              <w:rPr>
                <w:rFonts w:cs="Times New Roman"/>
                <w:sz w:val="24"/>
                <w:szCs w:val="24"/>
              </w:rPr>
            </w:pPr>
          </w:p>
        </w:tc>
        <w:tc>
          <w:tcPr>
            <w:tcW w:w="2019" w:type="pct"/>
            <w:tcBorders>
              <w:bottom w:val="single" w:sz="4" w:space="0" w:color="auto"/>
            </w:tcBorders>
            <w:shd w:val="clear" w:color="auto" w:fill="auto"/>
          </w:tcPr>
          <w:p w14:paraId="2DD85038" w14:textId="77777777" w:rsidR="006854FE" w:rsidRPr="005234FA" w:rsidRDefault="006854FE" w:rsidP="006854FE">
            <w:pPr>
              <w:spacing w:line="240" w:lineRule="auto"/>
              <w:ind w:firstLine="0"/>
              <w:jc w:val="left"/>
              <w:rPr>
                <w:rFonts w:cs="Times New Roman"/>
                <w:bCs/>
                <w:sz w:val="24"/>
                <w:szCs w:val="24"/>
              </w:rPr>
            </w:pPr>
            <w:r w:rsidRPr="005234FA">
              <w:rPr>
                <w:rFonts w:cs="Times New Roman"/>
                <w:bCs/>
                <w:sz w:val="24"/>
                <w:szCs w:val="24"/>
              </w:rPr>
              <w:t>создание объектов:</w:t>
            </w:r>
          </w:p>
          <w:p w14:paraId="5E8A4DCE" w14:textId="77777777" w:rsidR="006854FE" w:rsidRPr="005234FA" w:rsidRDefault="006854FE" w:rsidP="006854FE">
            <w:pPr>
              <w:spacing w:line="240" w:lineRule="auto"/>
              <w:ind w:firstLine="0"/>
              <w:jc w:val="left"/>
              <w:rPr>
                <w:rFonts w:cs="Times New Roman"/>
                <w:bCs/>
                <w:sz w:val="24"/>
                <w:szCs w:val="24"/>
              </w:rPr>
            </w:pPr>
            <w:r w:rsidRPr="005234FA">
              <w:rPr>
                <w:rFonts w:cs="Times New Roman"/>
                <w:bCs/>
                <w:sz w:val="24"/>
                <w:szCs w:val="24"/>
              </w:rPr>
              <w:t>- к 2031 году – не менее 3 объектов, из них: 30% по индивидуальному проекту;</w:t>
            </w:r>
          </w:p>
          <w:p w14:paraId="7AD7D364" w14:textId="77777777" w:rsidR="006854FE" w:rsidRPr="005234FA" w:rsidRDefault="006854FE" w:rsidP="006854FE">
            <w:pPr>
              <w:spacing w:line="240" w:lineRule="auto"/>
              <w:ind w:firstLine="0"/>
              <w:jc w:val="left"/>
              <w:rPr>
                <w:rFonts w:cs="Times New Roman"/>
                <w:bCs/>
                <w:sz w:val="24"/>
                <w:szCs w:val="24"/>
              </w:rPr>
            </w:pPr>
            <w:r w:rsidRPr="005234FA">
              <w:rPr>
                <w:rFonts w:cs="Times New Roman"/>
                <w:bCs/>
                <w:sz w:val="24"/>
                <w:szCs w:val="24"/>
              </w:rPr>
              <w:t>- к 2036 году – не менее 46 объектов, из них: 10% по индивидуальному проекту;</w:t>
            </w:r>
          </w:p>
          <w:p w14:paraId="44D59153" w14:textId="77777777" w:rsidR="006854FE" w:rsidRPr="005234FA" w:rsidRDefault="006854FE" w:rsidP="006854FE">
            <w:pPr>
              <w:spacing w:line="240" w:lineRule="auto"/>
              <w:ind w:firstLine="0"/>
              <w:jc w:val="left"/>
              <w:rPr>
                <w:rFonts w:cs="Times New Roman"/>
                <w:bCs/>
                <w:sz w:val="24"/>
                <w:szCs w:val="24"/>
              </w:rPr>
            </w:pPr>
            <w:r w:rsidRPr="005234FA">
              <w:rPr>
                <w:rFonts w:cs="Times New Roman"/>
                <w:bCs/>
                <w:sz w:val="24"/>
                <w:szCs w:val="24"/>
              </w:rPr>
              <w:t>- к 2044 году – не менее 49 объектов, из них: 10% по индивидуальному проекту;</w:t>
            </w:r>
          </w:p>
          <w:p w14:paraId="73A432D2" w14:textId="5034E981" w:rsidR="006854FE" w:rsidRPr="005234FA" w:rsidRDefault="006854FE" w:rsidP="006854FE">
            <w:pPr>
              <w:spacing w:line="240" w:lineRule="auto"/>
              <w:ind w:firstLine="0"/>
              <w:jc w:val="left"/>
              <w:rPr>
                <w:rFonts w:cs="Times New Roman"/>
                <w:bCs/>
                <w:sz w:val="24"/>
                <w:szCs w:val="24"/>
              </w:rPr>
            </w:pPr>
            <w:r w:rsidRPr="005234FA">
              <w:rPr>
                <w:rFonts w:cs="Times New Roman"/>
                <w:bCs/>
                <w:sz w:val="24"/>
                <w:szCs w:val="24"/>
              </w:rPr>
              <w:t>- к 2050 году – не менее 3 объектов, из них: 10% по индивидуальному проекту</w:t>
            </w:r>
          </w:p>
        </w:tc>
        <w:tc>
          <w:tcPr>
            <w:tcW w:w="579" w:type="pct"/>
            <w:vMerge/>
            <w:tcBorders>
              <w:bottom w:val="single" w:sz="4" w:space="0" w:color="auto"/>
            </w:tcBorders>
            <w:shd w:val="clear" w:color="auto" w:fill="auto"/>
            <w:noWrap/>
          </w:tcPr>
          <w:p w14:paraId="7D3E9D9E" w14:textId="77777777" w:rsidR="006854FE" w:rsidRPr="005234FA" w:rsidRDefault="006854FE" w:rsidP="006854FE">
            <w:pPr>
              <w:spacing w:line="240" w:lineRule="auto"/>
              <w:ind w:firstLine="0"/>
              <w:jc w:val="left"/>
              <w:rPr>
                <w:rFonts w:cs="Times New Roman"/>
                <w:sz w:val="24"/>
                <w:szCs w:val="24"/>
              </w:rPr>
            </w:pPr>
          </w:p>
        </w:tc>
        <w:tc>
          <w:tcPr>
            <w:tcW w:w="529" w:type="pct"/>
            <w:vMerge/>
            <w:tcBorders>
              <w:bottom w:val="single" w:sz="4" w:space="0" w:color="auto"/>
            </w:tcBorders>
            <w:shd w:val="clear" w:color="auto" w:fill="auto"/>
            <w:noWrap/>
          </w:tcPr>
          <w:p w14:paraId="6631B600" w14:textId="1D6EE606" w:rsidR="006854FE" w:rsidRPr="005234FA" w:rsidRDefault="006854FE" w:rsidP="006854FE">
            <w:pPr>
              <w:spacing w:line="240" w:lineRule="auto"/>
              <w:jc w:val="left"/>
              <w:rPr>
                <w:rFonts w:cs="Times New Roman"/>
                <w:sz w:val="24"/>
                <w:szCs w:val="24"/>
              </w:rPr>
            </w:pPr>
          </w:p>
        </w:tc>
        <w:tc>
          <w:tcPr>
            <w:tcW w:w="671" w:type="pct"/>
            <w:vMerge/>
            <w:tcBorders>
              <w:bottom w:val="single" w:sz="4" w:space="0" w:color="auto"/>
            </w:tcBorders>
            <w:shd w:val="clear" w:color="auto" w:fill="auto"/>
          </w:tcPr>
          <w:p w14:paraId="1C2004BB" w14:textId="77777777" w:rsidR="006854FE" w:rsidRPr="005234FA" w:rsidRDefault="006854FE" w:rsidP="006854FE">
            <w:pPr>
              <w:spacing w:line="240" w:lineRule="auto"/>
              <w:ind w:firstLine="0"/>
              <w:jc w:val="left"/>
              <w:rPr>
                <w:rFonts w:cs="Times New Roman"/>
                <w:sz w:val="24"/>
                <w:szCs w:val="24"/>
              </w:rPr>
            </w:pPr>
          </w:p>
        </w:tc>
      </w:tr>
      <w:tr w:rsidR="005234FA" w:rsidRPr="005234FA" w14:paraId="32498D61" w14:textId="77777777" w:rsidTr="00760CD1">
        <w:trPr>
          <w:trHeight w:val="20"/>
        </w:trPr>
        <w:tc>
          <w:tcPr>
            <w:tcW w:w="1202" w:type="pct"/>
            <w:shd w:val="clear" w:color="auto" w:fill="auto"/>
          </w:tcPr>
          <w:p w14:paraId="71A3776B" w14:textId="5A2D406A"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3.2.3. Мероприятия </w:t>
            </w:r>
            <w:r w:rsidRPr="005234FA">
              <w:rPr>
                <w:rFonts w:cs="Times New Roman"/>
                <w:sz w:val="24"/>
                <w:szCs w:val="24"/>
              </w:rPr>
              <w:br/>
              <w:t>по информационно-маркетинговому обеспечению развития культуры</w:t>
            </w:r>
          </w:p>
        </w:tc>
        <w:tc>
          <w:tcPr>
            <w:tcW w:w="2019" w:type="pct"/>
            <w:shd w:val="clear" w:color="auto" w:fill="auto"/>
          </w:tcPr>
          <w:p w14:paraId="272938E9" w14:textId="629F3B1A" w:rsidR="006854FE" w:rsidRPr="005234FA" w:rsidRDefault="006854FE" w:rsidP="00DB13D7">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целевых показателей </w:t>
            </w:r>
            <w:r w:rsidR="00DB13D7" w:rsidRPr="005234FA">
              <w:rPr>
                <w:rFonts w:cs="Times New Roman"/>
                <w:sz w:val="24"/>
                <w:szCs w:val="24"/>
              </w:rPr>
              <w:t>41, 42</w:t>
            </w:r>
          </w:p>
        </w:tc>
        <w:tc>
          <w:tcPr>
            <w:tcW w:w="579" w:type="pct"/>
            <w:shd w:val="clear" w:color="auto" w:fill="auto"/>
          </w:tcPr>
          <w:p w14:paraId="737911FE"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w:t>
            </w:r>
          </w:p>
        </w:tc>
        <w:tc>
          <w:tcPr>
            <w:tcW w:w="529" w:type="pct"/>
            <w:shd w:val="clear" w:color="auto" w:fill="auto"/>
            <w:noWrap/>
          </w:tcPr>
          <w:p w14:paraId="06B424D4"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w:t>
            </w:r>
          </w:p>
        </w:tc>
        <w:tc>
          <w:tcPr>
            <w:tcW w:w="671" w:type="pct"/>
            <w:shd w:val="clear" w:color="auto" w:fill="auto"/>
          </w:tcPr>
          <w:p w14:paraId="47F58DB1"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2D215786" w14:textId="77777777" w:rsidTr="00760CD1">
        <w:trPr>
          <w:trHeight w:val="20"/>
        </w:trPr>
        <w:tc>
          <w:tcPr>
            <w:tcW w:w="1202" w:type="pct"/>
            <w:shd w:val="clear" w:color="auto" w:fill="auto"/>
            <w:hideMark/>
          </w:tcPr>
          <w:p w14:paraId="4AC1800E" w14:textId="65F27E9A"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3.2.3.1. Использование современных инновационных информационных </w:t>
            </w:r>
            <w:r w:rsidRPr="005234FA">
              <w:rPr>
                <w:rFonts w:cs="Times New Roman"/>
                <w:sz w:val="24"/>
                <w:szCs w:val="24"/>
              </w:rPr>
              <w:br/>
              <w:t xml:space="preserve">и коммуникационных </w:t>
            </w:r>
          </w:p>
          <w:p w14:paraId="7C5A6D4D"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технологий в сфере культуры</w:t>
            </w:r>
          </w:p>
        </w:tc>
        <w:tc>
          <w:tcPr>
            <w:tcW w:w="2019" w:type="pct"/>
            <w:shd w:val="clear" w:color="auto" w:fill="auto"/>
            <w:hideMark/>
          </w:tcPr>
          <w:p w14:paraId="34202978"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наличие официальных сайтов, страниц в социальных сетях у всех учреждений культуры к 2026 году</w:t>
            </w:r>
          </w:p>
          <w:p w14:paraId="50E3BC3B" w14:textId="2E30C60A" w:rsidR="006854FE" w:rsidRPr="005234FA" w:rsidRDefault="006854FE" w:rsidP="00DB13D7">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целевых показателей </w:t>
            </w:r>
            <w:r w:rsidR="00DB13D7" w:rsidRPr="005234FA">
              <w:rPr>
                <w:rFonts w:cs="Times New Roman"/>
                <w:sz w:val="24"/>
                <w:szCs w:val="24"/>
              </w:rPr>
              <w:t>41, 42</w:t>
            </w:r>
            <w:r w:rsidRPr="005234FA">
              <w:rPr>
                <w:rFonts w:cs="Times New Roman"/>
                <w:sz w:val="24"/>
                <w:szCs w:val="24"/>
              </w:rPr>
              <w:t>)</w:t>
            </w:r>
          </w:p>
        </w:tc>
        <w:tc>
          <w:tcPr>
            <w:tcW w:w="579" w:type="pct"/>
            <w:shd w:val="clear" w:color="auto" w:fill="auto"/>
            <w:hideMark/>
          </w:tcPr>
          <w:p w14:paraId="4BB902E4"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внебюджетные средства</w:t>
            </w:r>
          </w:p>
        </w:tc>
        <w:tc>
          <w:tcPr>
            <w:tcW w:w="529" w:type="pct"/>
            <w:shd w:val="clear" w:color="auto" w:fill="auto"/>
            <w:noWrap/>
            <w:hideMark/>
          </w:tcPr>
          <w:p w14:paraId="13B0CE68"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ежегодно</w:t>
            </w:r>
          </w:p>
        </w:tc>
        <w:tc>
          <w:tcPr>
            <w:tcW w:w="671" w:type="pct"/>
            <w:shd w:val="clear" w:color="auto" w:fill="auto"/>
            <w:hideMark/>
          </w:tcPr>
          <w:p w14:paraId="00EB1CA4"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p>
          <w:p w14:paraId="56B65D2C"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2045 – 2050 годы</w:t>
            </w:r>
          </w:p>
        </w:tc>
      </w:tr>
      <w:tr w:rsidR="005234FA" w:rsidRPr="005234FA" w14:paraId="71AE33D5" w14:textId="77777777" w:rsidTr="00760CD1">
        <w:trPr>
          <w:trHeight w:val="20"/>
        </w:trPr>
        <w:tc>
          <w:tcPr>
            <w:tcW w:w="1202" w:type="pct"/>
            <w:shd w:val="clear" w:color="auto" w:fill="auto"/>
            <w:hideMark/>
          </w:tcPr>
          <w:p w14:paraId="73277C41" w14:textId="3BABB1A2"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3.2.3.2. Продвижение </w:t>
            </w:r>
            <w:r w:rsidRPr="005234FA">
              <w:rPr>
                <w:rFonts w:cs="Times New Roman"/>
                <w:sz w:val="24"/>
                <w:szCs w:val="24"/>
              </w:rPr>
              <w:br/>
              <w:t xml:space="preserve">на всероссийский </w:t>
            </w:r>
          </w:p>
          <w:p w14:paraId="4CD6BBE1"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и региональный уровни масштабных культурных проектов и событий</w:t>
            </w:r>
          </w:p>
        </w:tc>
        <w:tc>
          <w:tcPr>
            <w:tcW w:w="2019" w:type="pct"/>
            <w:shd w:val="clear" w:color="auto" w:fill="auto"/>
            <w:hideMark/>
          </w:tcPr>
          <w:p w14:paraId="64F280BA" w14:textId="70F88D7F"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организация проведения выставок, форумов, фестивалей, масштабных культурных проектов, событий – не менее 5 ед. в год</w:t>
            </w:r>
          </w:p>
          <w:p w14:paraId="46413F2E" w14:textId="1F8591A8" w:rsidR="006854FE" w:rsidRPr="005234FA" w:rsidRDefault="006854FE" w:rsidP="00DB13D7">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целевого показателя </w:t>
            </w:r>
            <w:r w:rsidR="00DB13D7" w:rsidRPr="005234FA">
              <w:rPr>
                <w:rFonts w:cs="Times New Roman"/>
                <w:sz w:val="24"/>
                <w:szCs w:val="24"/>
              </w:rPr>
              <w:t>41</w:t>
            </w:r>
            <w:r w:rsidRPr="005234FA">
              <w:rPr>
                <w:rFonts w:cs="Times New Roman"/>
                <w:sz w:val="24"/>
                <w:szCs w:val="24"/>
              </w:rPr>
              <w:t>)</w:t>
            </w:r>
          </w:p>
        </w:tc>
        <w:tc>
          <w:tcPr>
            <w:tcW w:w="579" w:type="pct"/>
            <w:shd w:val="clear" w:color="auto" w:fill="auto"/>
            <w:hideMark/>
          </w:tcPr>
          <w:p w14:paraId="502198DC"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внебюджетные средства</w:t>
            </w:r>
          </w:p>
        </w:tc>
        <w:tc>
          <w:tcPr>
            <w:tcW w:w="529" w:type="pct"/>
            <w:shd w:val="clear" w:color="auto" w:fill="auto"/>
            <w:noWrap/>
            <w:hideMark/>
          </w:tcPr>
          <w:p w14:paraId="33F1FEE6"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ежегодно</w:t>
            </w:r>
          </w:p>
        </w:tc>
        <w:tc>
          <w:tcPr>
            <w:tcW w:w="671" w:type="pct"/>
            <w:shd w:val="clear" w:color="auto" w:fill="auto"/>
            <w:hideMark/>
          </w:tcPr>
          <w:p w14:paraId="65CC8243"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41F8932A" w14:textId="77777777" w:rsidTr="00760CD1">
        <w:trPr>
          <w:trHeight w:val="20"/>
        </w:trPr>
        <w:tc>
          <w:tcPr>
            <w:tcW w:w="1202" w:type="pct"/>
            <w:shd w:val="clear" w:color="auto" w:fill="auto"/>
          </w:tcPr>
          <w:p w14:paraId="43075702" w14:textId="791BCE42"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3.2.3.3. Содействие </w:t>
            </w:r>
          </w:p>
          <w:p w14:paraId="0BA1BF79"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в организации и проведении совместных мероприятий </w:t>
            </w:r>
            <w:r w:rsidRPr="005234FA">
              <w:rPr>
                <w:rFonts w:cs="Times New Roman"/>
                <w:sz w:val="24"/>
                <w:szCs w:val="24"/>
              </w:rPr>
              <w:br/>
              <w:t>в сфере культуры крупной городской агломерации Сургут – Нефтеюганск и Ханты-Мансийского автономного округа – Югры</w:t>
            </w:r>
          </w:p>
        </w:tc>
        <w:tc>
          <w:tcPr>
            <w:tcW w:w="2019" w:type="pct"/>
            <w:shd w:val="clear" w:color="auto" w:fill="auto"/>
          </w:tcPr>
          <w:p w14:paraId="573B2CF8"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количество мероприятий, по которым оказано содействие: </w:t>
            </w:r>
          </w:p>
          <w:p w14:paraId="1438FFC9"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 с 2024 по 2036 год – не менее 3 ед. в год; </w:t>
            </w:r>
          </w:p>
          <w:p w14:paraId="69B985C1"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 с 2037 по 2044 год – не менее 5 ед. в год; </w:t>
            </w:r>
          </w:p>
          <w:p w14:paraId="0D4D1EC0"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 с 2045 по 2050 год – не менее 5 ед. в год </w:t>
            </w:r>
          </w:p>
          <w:p w14:paraId="62A152DC" w14:textId="2489A5A0" w:rsidR="006854FE" w:rsidRPr="005234FA" w:rsidRDefault="006854FE" w:rsidP="000B0617">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целевого показателя </w:t>
            </w:r>
            <w:r w:rsidR="000B0617" w:rsidRPr="005234FA">
              <w:rPr>
                <w:rFonts w:cs="Times New Roman"/>
                <w:sz w:val="24"/>
                <w:szCs w:val="24"/>
              </w:rPr>
              <w:t>41</w:t>
            </w:r>
            <w:r w:rsidRPr="005234FA">
              <w:rPr>
                <w:rFonts w:cs="Times New Roman"/>
                <w:sz w:val="24"/>
                <w:szCs w:val="24"/>
              </w:rPr>
              <w:t>)</w:t>
            </w:r>
          </w:p>
        </w:tc>
        <w:tc>
          <w:tcPr>
            <w:tcW w:w="579" w:type="pct"/>
            <w:shd w:val="clear" w:color="auto" w:fill="auto"/>
          </w:tcPr>
          <w:p w14:paraId="61F4BB14"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внебюджетные средства</w:t>
            </w:r>
          </w:p>
        </w:tc>
        <w:tc>
          <w:tcPr>
            <w:tcW w:w="529" w:type="pct"/>
            <w:shd w:val="clear" w:color="auto" w:fill="auto"/>
            <w:noWrap/>
          </w:tcPr>
          <w:p w14:paraId="04B9E375"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ежегодно</w:t>
            </w:r>
          </w:p>
        </w:tc>
        <w:tc>
          <w:tcPr>
            <w:tcW w:w="671" w:type="pct"/>
            <w:shd w:val="clear" w:color="auto" w:fill="auto"/>
          </w:tcPr>
          <w:p w14:paraId="6A57B646"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4FDB9C96" w14:textId="77777777" w:rsidTr="00760CD1">
        <w:trPr>
          <w:trHeight w:val="20"/>
        </w:trPr>
        <w:tc>
          <w:tcPr>
            <w:tcW w:w="1202" w:type="pct"/>
            <w:shd w:val="clear" w:color="auto" w:fill="auto"/>
          </w:tcPr>
          <w:p w14:paraId="78329622" w14:textId="12F3CB8A"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3.2.3.4. Мероприятия, направленные на привлечение инвестиций, обеспечивающих развитие инфраструктуры отрасли</w:t>
            </w:r>
          </w:p>
        </w:tc>
        <w:tc>
          <w:tcPr>
            <w:tcW w:w="2019" w:type="pct"/>
            <w:shd w:val="clear" w:color="auto" w:fill="auto"/>
          </w:tcPr>
          <w:p w14:paraId="47B69B6D" w14:textId="7FA6E060"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количество видеороликов на официальном портале Администрации города, публикаций в средствах массовой информации о мероприятиях в сфере культуры – не менее 5 ед. в год;</w:t>
            </w:r>
          </w:p>
          <w:p w14:paraId="43756EDA"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формирование и обновление инвестиционных предложений – не менее 1 раза в год;</w:t>
            </w:r>
          </w:p>
          <w:p w14:paraId="0B2A7B43"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размещение информации о планируемых к реализации объектах в сети «Интернет», на инвестиционном портале города Сургута – не менее 2 раз в год;</w:t>
            </w:r>
          </w:p>
          <w:p w14:paraId="77C7798D"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участие в лекциях, семинарах по повышению квалификации муниципальных служащих в вопросах инвестиционной деятельности – не менее 1 раза в год </w:t>
            </w:r>
          </w:p>
          <w:p w14:paraId="3A8F099D" w14:textId="528E69D3" w:rsidR="006854FE" w:rsidRPr="005234FA" w:rsidRDefault="006854FE" w:rsidP="00DB13D7">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целевого показателя </w:t>
            </w:r>
            <w:r w:rsidR="00DB13D7" w:rsidRPr="005234FA">
              <w:rPr>
                <w:rFonts w:cs="Times New Roman"/>
                <w:sz w:val="24"/>
                <w:szCs w:val="24"/>
              </w:rPr>
              <w:t>41</w:t>
            </w:r>
            <w:r w:rsidRPr="005234FA">
              <w:rPr>
                <w:rFonts w:cs="Times New Roman"/>
                <w:sz w:val="24"/>
                <w:szCs w:val="24"/>
              </w:rPr>
              <w:t>)</w:t>
            </w:r>
          </w:p>
        </w:tc>
        <w:tc>
          <w:tcPr>
            <w:tcW w:w="579" w:type="pct"/>
            <w:shd w:val="clear" w:color="auto" w:fill="auto"/>
          </w:tcPr>
          <w:p w14:paraId="1C709B63"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внебюджетные средства</w:t>
            </w:r>
          </w:p>
        </w:tc>
        <w:tc>
          <w:tcPr>
            <w:tcW w:w="529" w:type="pct"/>
            <w:shd w:val="clear" w:color="auto" w:fill="auto"/>
            <w:noWrap/>
          </w:tcPr>
          <w:p w14:paraId="2705E628"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ежегодно</w:t>
            </w:r>
          </w:p>
        </w:tc>
        <w:tc>
          <w:tcPr>
            <w:tcW w:w="671" w:type="pct"/>
            <w:shd w:val="clear" w:color="auto" w:fill="auto"/>
          </w:tcPr>
          <w:p w14:paraId="285B410F"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149C8C37" w14:textId="77777777" w:rsidTr="00623C11">
        <w:trPr>
          <w:trHeight w:val="20"/>
        </w:trPr>
        <w:tc>
          <w:tcPr>
            <w:tcW w:w="1202" w:type="pct"/>
            <w:shd w:val="clear" w:color="auto" w:fill="auto"/>
          </w:tcPr>
          <w:p w14:paraId="17A169F2" w14:textId="13E9D0D8" w:rsidR="006854FE" w:rsidRPr="005234FA" w:rsidRDefault="006854FE" w:rsidP="000B0617">
            <w:pPr>
              <w:spacing w:line="240" w:lineRule="auto"/>
              <w:ind w:firstLine="0"/>
              <w:jc w:val="left"/>
              <w:rPr>
                <w:rFonts w:cs="Times New Roman"/>
                <w:sz w:val="24"/>
                <w:szCs w:val="24"/>
              </w:rPr>
            </w:pPr>
            <w:r w:rsidRPr="005234FA">
              <w:rPr>
                <w:rFonts w:cs="Times New Roman"/>
                <w:sz w:val="24"/>
                <w:szCs w:val="24"/>
              </w:rPr>
              <w:t>3.2.3.</w:t>
            </w:r>
            <w:r w:rsidR="000B0617" w:rsidRPr="005234FA">
              <w:rPr>
                <w:rFonts w:cs="Times New Roman"/>
                <w:sz w:val="24"/>
                <w:szCs w:val="24"/>
              </w:rPr>
              <w:t>5</w:t>
            </w:r>
            <w:r w:rsidRPr="005234FA">
              <w:rPr>
                <w:rFonts w:cs="Times New Roman"/>
                <w:sz w:val="24"/>
                <w:szCs w:val="24"/>
              </w:rPr>
              <w:t>. Организация размещения на платформе Единого календаря событий города Сургута информации о мероприятиях в сфере культуры независимо от организационно-правовой формы организатора</w:t>
            </w:r>
          </w:p>
        </w:tc>
        <w:tc>
          <w:tcPr>
            <w:tcW w:w="2019" w:type="pct"/>
            <w:shd w:val="clear" w:color="auto" w:fill="auto"/>
          </w:tcPr>
          <w:p w14:paraId="76FB7742" w14:textId="0D5E442B"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размещение информации о планируемых мероприятиях в сфере культуры, еженедельно</w:t>
            </w:r>
          </w:p>
          <w:p w14:paraId="266A2755" w14:textId="77CDAF81" w:rsidR="006854FE" w:rsidRPr="005234FA" w:rsidRDefault="006854FE" w:rsidP="00DB13D7">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целевого показателя </w:t>
            </w:r>
            <w:r w:rsidR="00DB13D7" w:rsidRPr="005234FA">
              <w:rPr>
                <w:rFonts w:cs="Times New Roman"/>
                <w:sz w:val="24"/>
                <w:szCs w:val="24"/>
              </w:rPr>
              <w:t>41</w:t>
            </w:r>
            <w:r w:rsidRPr="005234FA">
              <w:rPr>
                <w:rFonts w:cs="Times New Roman"/>
                <w:sz w:val="24"/>
                <w:szCs w:val="24"/>
              </w:rPr>
              <w:t>)</w:t>
            </w:r>
          </w:p>
        </w:tc>
        <w:tc>
          <w:tcPr>
            <w:tcW w:w="579" w:type="pct"/>
            <w:shd w:val="clear" w:color="auto" w:fill="auto"/>
          </w:tcPr>
          <w:p w14:paraId="5173A71E" w14:textId="6386C388"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не требуется</w:t>
            </w:r>
          </w:p>
        </w:tc>
        <w:tc>
          <w:tcPr>
            <w:tcW w:w="529" w:type="pct"/>
            <w:tcBorders>
              <w:top w:val="single" w:sz="4" w:space="0" w:color="auto"/>
              <w:left w:val="single" w:sz="4" w:space="0" w:color="auto"/>
              <w:right w:val="single" w:sz="4" w:space="0" w:color="auto"/>
            </w:tcBorders>
            <w:shd w:val="clear" w:color="auto" w:fill="auto"/>
            <w:noWrap/>
          </w:tcPr>
          <w:p w14:paraId="5CDF0F6D" w14:textId="32B3430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постоянно</w:t>
            </w:r>
          </w:p>
        </w:tc>
        <w:tc>
          <w:tcPr>
            <w:tcW w:w="671" w:type="pct"/>
            <w:tcBorders>
              <w:top w:val="single" w:sz="4" w:space="0" w:color="auto"/>
              <w:left w:val="single" w:sz="4" w:space="0" w:color="auto"/>
              <w:right w:val="single" w:sz="4" w:space="0" w:color="auto"/>
            </w:tcBorders>
            <w:shd w:val="clear" w:color="auto" w:fill="auto"/>
          </w:tcPr>
          <w:p w14:paraId="221F41F4"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p>
          <w:p w14:paraId="745FA727" w14:textId="24320263"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2037 – 2044 годы</w:t>
            </w:r>
            <w:r w:rsidRPr="005234FA">
              <w:rPr>
                <w:rFonts w:cs="Times New Roman"/>
                <w:sz w:val="24"/>
                <w:szCs w:val="24"/>
              </w:rPr>
              <w:br/>
              <w:t>2045 – 2050 годы</w:t>
            </w:r>
          </w:p>
        </w:tc>
      </w:tr>
      <w:tr w:rsidR="005234FA" w:rsidRPr="005234FA" w14:paraId="71C96E7A" w14:textId="77777777" w:rsidTr="00760CD1">
        <w:trPr>
          <w:trHeight w:val="20"/>
        </w:trPr>
        <w:tc>
          <w:tcPr>
            <w:tcW w:w="5000" w:type="pct"/>
            <w:gridSpan w:val="5"/>
            <w:shd w:val="clear" w:color="auto" w:fill="auto"/>
          </w:tcPr>
          <w:p w14:paraId="371312EA" w14:textId="4C97310A"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3.3. Вектор «Физическая культура и спорт»</w:t>
            </w:r>
          </w:p>
        </w:tc>
      </w:tr>
      <w:tr w:rsidR="005234FA" w:rsidRPr="005234FA" w14:paraId="35CB579F" w14:textId="77777777" w:rsidTr="00760CD1">
        <w:trPr>
          <w:trHeight w:val="20"/>
        </w:trPr>
        <w:tc>
          <w:tcPr>
            <w:tcW w:w="5000" w:type="pct"/>
            <w:gridSpan w:val="5"/>
            <w:shd w:val="clear" w:color="auto" w:fill="auto"/>
          </w:tcPr>
          <w:p w14:paraId="57A0257F" w14:textId="77777777" w:rsidR="006854FE" w:rsidRPr="005234FA" w:rsidRDefault="006854FE" w:rsidP="006854FE">
            <w:pPr>
              <w:spacing w:line="240" w:lineRule="auto"/>
              <w:ind w:firstLine="0"/>
              <w:jc w:val="left"/>
              <w:rPr>
                <w:rFonts w:cs="Times New Roman"/>
                <w:sz w:val="24"/>
                <w:szCs w:val="24"/>
              </w:rPr>
            </w:pPr>
            <w:r w:rsidRPr="005234FA">
              <w:rPr>
                <w:rFonts w:cs="Times New Roman"/>
                <w:iCs/>
                <w:sz w:val="24"/>
                <w:szCs w:val="24"/>
              </w:rPr>
              <w:t xml:space="preserve">Цель вектора – создание единого спортивного пространства, направленного на обеспечение оптимальных условий для физического </w:t>
            </w:r>
            <w:r w:rsidRPr="005234FA">
              <w:rPr>
                <w:rFonts w:cs="Times New Roman"/>
                <w:iCs/>
                <w:sz w:val="24"/>
                <w:szCs w:val="24"/>
              </w:rPr>
              <w:br/>
              <w:t xml:space="preserve">и духовного совершенствования граждан, равных возможностей для занятий физической культурой и спортом независимо от доходов </w:t>
            </w:r>
            <w:r w:rsidRPr="005234FA">
              <w:rPr>
                <w:rFonts w:cs="Times New Roman"/>
                <w:iCs/>
                <w:sz w:val="24"/>
                <w:szCs w:val="24"/>
              </w:rPr>
              <w:br/>
              <w:t>и благосостояния, а также совершенствование системы подготовки спортивного резерва</w:t>
            </w:r>
          </w:p>
        </w:tc>
      </w:tr>
      <w:tr w:rsidR="005234FA" w:rsidRPr="005234FA" w14:paraId="4301CC3C" w14:textId="77777777" w:rsidTr="00760CD1">
        <w:trPr>
          <w:trHeight w:val="20"/>
        </w:trPr>
        <w:tc>
          <w:tcPr>
            <w:tcW w:w="5000" w:type="pct"/>
            <w:gridSpan w:val="5"/>
            <w:shd w:val="clear" w:color="auto" w:fill="auto"/>
          </w:tcPr>
          <w:p w14:paraId="54ED4A79" w14:textId="77777777" w:rsidR="006854FE" w:rsidRPr="005234FA" w:rsidRDefault="006854FE" w:rsidP="006854FE">
            <w:pPr>
              <w:spacing w:line="240" w:lineRule="auto"/>
              <w:ind w:firstLine="0"/>
              <w:jc w:val="left"/>
              <w:rPr>
                <w:rFonts w:cs="Times New Roman"/>
                <w:iCs/>
                <w:sz w:val="24"/>
                <w:szCs w:val="24"/>
              </w:rPr>
            </w:pPr>
            <w:r w:rsidRPr="005234FA">
              <w:rPr>
                <w:rFonts w:cs="Times New Roman"/>
                <w:iCs/>
                <w:sz w:val="24"/>
                <w:szCs w:val="24"/>
              </w:rPr>
              <w:t>Задачи вектора:</w:t>
            </w:r>
          </w:p>
          <w:p w14:paraId="2E4EEA63" w14:textId="77777777" w:rsidR="006854FE" w:rsidRPr="005234FA" w:rsidRDefault="006854FE" w:rsidP="006854FE">
            <w:pPr>
              <w:spacing w:line="240" w:lineRule="auto"/>
              <w:ind w:firstLine="0"/>
              <w:jc w:val="left"/>
              <w:rPr>
                <w:rFonts w:cs="Times New Roman"/>
                <w:iCs/>
                <w:sz w:val="24"/>
                <w:szCs w:val="24"/>
              </w:rPr>
            </w:pPr>
            <w:r w:rsidRPr="005234FA">
              <w:rPr>
                <w:rFonts w:cs="Times New Roman"/>
                <w:iCs/>
                <w:sz w:val="24"/>
                <w:szCs w:val="24"/>
              </w:rPr>
              <w:t>- развитие спортивной инфраструктуры;</w:t>
            </w:r>
          </w:p>
          <w:p w14:paraId="2482970E" w14:textId="77777777" w:rsidR="006854FE" w:rsidRPr="005234FA" w:rsidRDefault="006854FE" w:rsidP="006854FE">
            <w:pPr>
              <w:spacing w:line="240" w:lineRule="auto"/>
              <w:ind w:firstLine="0"/>
              <w:jc w:val="left"/>
              <w:rPr>
                <w:rFonts w:cs="Times New Roman"/>
                <w:iCs/>
                <w:sz w:val="24"/>
                <w:szCs w:val="24"/>
              </w:rPr>
            </w:pPr>
            <w:r w:rsidRPr="005234FA">
              <w:rPr>
                <w:rFonts w:cs="Times New Roman"/>
                <w:iCs/>
                <w:sz w:val="24"/>
                <w:szCs w:val="24"/>
              </w:rPr>
              <w:t>- привлечение инвестиций, направленных на развитие физической культуры и спорта, в том числе посредством муниципально-частного партнерства;</w:t>
            </w:r>
          </w:p>
          <w:p w14:paraId="40E9CBAD" w14:textId="77777777" w:rsidR="006854FE" w:rsidRPr="005234FA" w:rsidRDefault="006854FE" w:rsidP="006854FE">
            <w:pPr>
              <w:spacing w:line="240" w:lineRule="auto"/>
              <w:ind w:firstLine="0"/>
              <w:jc w:val="left"/>
              <w:rPr>
                <w:rFonts w:cs="Times New Roman"/>
                <w:iCs/>
                <w:sz w:val="24"/>
                <w:szCs w:val="24"/>
              </w:rPr>
            </w:pPr>
            <w:r w:rsidRPr="005234FA">
              <w:rPr>
                <w:rFonts w:cs="Times New Roman"/>
                <w:iCs/>
                <w:sz w:val="24"/>
                <w:szCs w:val="24"/>
              </w:rPr>
              <w:t>- популяризация физической культуры как фактора здорового образа жизни;</w:t>
            </w:r>
          </w:p>
          <w:p w14:paraId="643792A6" w14:textId="77777777" w:rsidR="006854FE" w:rsidRPr="005234FA" w:rsidRDefault="006854FE" w:rsidP="006854FE">
            <w:pPr>
              <w:spacing w:line="240" w:lineRule="auto"/>
              <w:ind w:firstLine="0"/>
              <w:jc w:val="left"/>
              <w:rPr>
                <w:rFonts w:cs="Times New Roman"/>
                <w:sz w:val="24"/>
                <w:szCs w:val="24"/>
              </w:rPr>
            </w:pPr>
            <w:r w:rsidRPr="005234FA">
              <w:rPr>
                <w:rFonts w:cs="Times New Roman"/>
                <w:iCs/>
                <w:sz w:val="24"/>
                <w:szCs w:val="24"/>
              </w:rPr>
              <w:t>- содействие совершенствованию системы подготовки спортивного резерва</w:t>
            </w:r>
          </w:p>
        </w:tc>
      </w:tr>
      <w:tr w:rsidR="005234FA" w:rsidRPr="005234FA" w14:paraId="7657508A" w14:textId="77777777" w:rsidTr="00760CD1">
        <w:trPr>
          <w:trHeight w:val="20"/>
        </w:trPr>
        <w:tc>
          <w:tcPr>
            <w:tcW w:w="5000" w:type="pct"/>
            <w:gridSpan w:val="5"/>
            <w:shd w:val="clear" w:color="auto" w:fill="auto"/>
          </w:tcPr>
          <w:p w14:paraId="37050326"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Реализация мероприятий вектора обеспечивает выполнение целевых показателей: </w:t>
            </w:r>
          </w:p>
          <w:p w14:paraId="56568B1D" w14:textId="1203B8B2"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4</w:t>
            </w:r>
            <w:r w:rsidR="00DB13D7" w:rsidRPr="005234FA">
              <w:rPr>
                <w:rFonts w:cs="Times New Roman"/>
                <w:sz w:val="24"/>
                <w:szCs w:val="24"/>
              </w:rPr>
              <w:t>5</w:t>
            </w:r>
            <w:r w:rsidRPr="005234FA">
              <w:rPr>
                <w:rFonts w:cs="Times New Roman"/>
                <w:sz w:val="24"/>
                <w:szCs w:val="24"/>
              </w:rPr>
              <w:t>. Уровень удовлетворенности населения услугами в сфере физической культуры и спорта – 80,0% в 2050 году.</w:t>
            </w:r>
          </w:p>
          <w:p w14:paraId="5123CE39" w14:textId="59E917BC"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4</w:t>
            </w:r>
            <w:r w:rsidR="00DB13D7" w:rsidRPr="005234FA">
              <w:rPr>
                <w:rFonts w:cs="Times New Roman"/>
                <w:sz w:val="24"/>
                <w:szCs w:val="24"/>
              </w:rPr>
              <w:t>6</w:t>
            </w:r>
            <w:r w:rsidRPr="005234FA">
              <w:rPr>
                <w:rFonts w:cs="Times New Roman"/>
                <w:sz w:val="24"/>
                <w:szCs w:val="24"/>
              </w:rPr>
              <w:t>. Уровень обеспеченности граждан общедоступными спортивными сооружениями исходя из единовременной пропускной способности – 100,0% в 2050 году.</w:t>
            </w:r>
          </w:p>
          <w:p w14:paraId="65AB2FC1" w14:textId="0E983452"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4</w:t>
            </w:r>
            <w:r w:rsidR="00DB13D7" w:rsidRPr="005234FA">
              <w:rPr>
                <w:rFonts w:cs="Times New Roman"/>
                <w:sz w:val="24"/>
                <w:szCs w:val="24"/>
              </w:rPr>
              <w:t>7</w:t>
            </w:r>
            <w:r w:rsidRPr="005234FA">
              <w:rPr>
                <w:rFonts w:cs="Times New Roman"/>
                <w:sz w:val="24"/>
                <w:szCs w:val="24"/>
              </w:rPr>
              <w:t>. Уровень обеспеченности граждан спортивными сооружениями исходя из единовременной пропускной способности объектов спорта – 100,1% в 2050 году.</w:t>
            </w:r>
          </w:p>
          <w:p w14:paraId="70E03A0E" w14:textId="0094E2CE"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4</w:t>
            </w:r>
            <w:r w:rsidR="00DB13D7" w:rsidRPr="005234FA">
              <w:rPr>
                <w:rFonts w:cs="Times New Roman"/>
                <w:sz w:val="24"/>
                <w:szCs w:val="24"/>
              </w:rPr>
              <w:t>8</w:t>
            </w:r>
            <w:r w:rsidRPr="005234FA">
              <w:rPr>
                <w:rFonts w:cs="Times New Roman"/>
                <w:sz w:val="24"/>
                <w:szCs w:val="24"/>
              </w:rPr>
              <w:t>. Доля граждан, систематически занимающихся физической культурой и спортом (в численности постоянного населения города в возрасте 3 – 79 лет) – 80,0% в 2050 году.</w:t>
            </w:r>
          </w:p>
          <w:p w14:paraId="7F4BC667" w14:textId="77777777" w:rsidR="006854FE" w:rsidRPr="005234FA" w:rsidRDefault="006854FE" w:rsidP="00DB13D7">
            <w:pPr>
              <w:spacing w:line="240" w:lineRule="auto"/>
              <w:ind w:firstLine="0"/>
              <w:jc w:val="left"/>
              <w:rPr>
                <w:sz w:val="24"/>
                <w:szCs w:val="24"/>
                <w:lang w:eastAsia="ru-RU"/>
              </w:rPr>
            </w:pPr>
            <w:r w:rsidRPr="005234FA">
              <w:rPr>
                <w:rFonts w:cs="Times New Roman"/>
                <w:sz w:val="24"/>
                <w:szCs w:val="24"/>
              </w:rPr>
              <w:t>4</w:t>
            </w:r>
            <w:r w:rsidR="00DB13D7" w:rsidRPr="005234FA">
              <w:rPr>
                <w:rFonts w:cs="Times New Roman"/>
                <w:sz w:val="24"/>
                <w:szCs w:val="24"/>
              </w:rPr>
              <w:t>9</w:t>
            </w:r>
            <w:r w:rsidRPr="005234FA">
              <w:rPr>
                <w:rFonts w:cs="Times New Roman"/>
                <w:sz w:val="24"/>
                <w:szCs w:val="24"/>
              </w:rPr>
              <w:t xml:space="preserve">. </w:t>
            </w:r>
            <w:r w:rsidRPr="005234FA">
              <w:rPr>
                <w:sz w:val="24"/>
                <w:szCs w:val="24"/>
                <w:lang w:eastAsia="ru-RU"/>
              </w:rPr>
              <w:t>Увеличение объема средств бюджета города, направленного немуниципальным организациям на оказание услуг (работ) в сфере физической культуры и спорта – ежегодно до 2050 года в диапазоне 5,0 - 10,0%</w:t>
            </w:r>
            <w:r w:rsidR="00DB13D7" w:rsidRPr="005234FA">
              <w:rPr>
                <w:sz w:val="24"/>
                <w:szCs w:val="24"/>
                <w:lang w:eastAsia="ru-RU"/>
              </w:rPr>
              <w:t>.</w:t>
            </w:r>
          </w:p>
          <w:p w14:paraId="7353F127" w14:textId="3365653C" w:rsidR="00DB13D7" w:rsidRPr="005234FA" w:rsidRDefault="00DB13D7" w:rsidP="00DB13D7">
            <w:pPr>
              <w:spacing w:line="240" w:lineRule="auto"/>
              <w:ind w:firstLine="0"/>
              <w:jc w:val="left"/>
              <w:rPr>
                <w:rFonts w:cs="Times New Roman"/>
                <w:sz w:val="24"/>
                <w:szCs w:val="24"/>
              </w:rPr>
            </w:pPr>
            <w:r w:rsidRPr="005234FA">
              <w:rPr>
                <w:sz w:val="24"/>
                <w:szCs w:val="24"/>
                <w:lang w:eastAsia="ru-RU"/>
              </w:rPr>
              <w:t>50. Увеличение фактов получения гражданами услуг (работ) в сфере физической культуры и спорта у немуниципальных поставщиков – 15% ежегодно</w:t>
            </w:r>
          </w:p>
        </w:tc>
      </w:tr>
      <w:tr w:rsidR="005234FA" w:rsidRPr="005234FA" w14:paraId="45050628" w14:textId="77777777" w:rsidTr="00760CD1">
        <w:trPr>
          <w:trHeight w:val="20"/>
        </w:trPr>
        <w:tc>
          <w:tcPr>
            <w:tcW w:w="1202" w:type="pct"/>
            <w:shd w:val="clear" w:color="auto" w:fill="auto"/>
          </w:tcPr>
          <w:p w14:paraId="0EB9A337" w14:textId="6114F6AE"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3.3.1. Мероприятия </w:t>
            </w:r>
            <w:r w:rsidRPr="005234FA">
              <w:rPr>
                <w:rFonts w:cs="Times New Roman"/>
                <w:sz w:val="24"/>
                <w:szCs w:val="24"/>
              </w:rPr>
              <w:br/>
              <w:t>по нормативно-правовому, организационному обеспечению, регулированию развития физической культуры и спорта</w:t>
            </w:r>
          </w:p>
        </w:tc>
        <w:tc>
          <w:tcPr>
            <w:tcW w:w="2019" w:type="pct"/>
            <w:shd w:val="clear" w:color="auto" w:fill="auto"/>
          </w:tcPr>
          <w:p w14:paraId="02B729CF" w14:textId="4F111677" w:rsidR="006854FE" w:rsidRPr="005234FA" w:rsidRDefault="006854FE" w:rsidP="00DB13D7">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4</w:t>
            </w:r>
            <w:r w:rsidR="00DB13D7" w:rsidRPr="005234FA">
              <w:rPr>
                <w:rFonts w:cs="Times New Roman"/>
                <w:sz w:val="24"/>
                <w:szCs w:val="24"/>
              </w:rPr>
              <w:t>5</w:t>
            </w:r>
            <w:r w:rsidRPr="005234FA">
              <w:rPr>
                <w:rFonts w:cs="Times New Roman"/>
                <w:sz w:val="24"/>
                <w:szCs w:val="24"/>
              </w:rPr>
              <w:t>, 4</w:t>
            </w:r>
            <w:r w:rsidR="00DB13D7" w:rsidRPr="005234FA">
              <w:rPr>
                <w:rFonts w:cs="Times New Roman"/>
                <w:sz w:val="24"/>
                <w:szCs w:val="24"/>
              </w:rPr>
              <w:t>6</w:t>
            </w:r>
            <w:r w:rsidRPr="005234FA">
              <w:rPr>
                <w:rFonts w:cs="Times New Roman"/>
                <w:sz w:val="24"/>
                <w:szCs w:val="24"/>
              </w:rPr>
              <w:t>, 4</w:t>
            </w:r>
            <w:r w:rsidR="00DB13D7" w:rsidRPr="005234FA">
              <w:rPr>
                <w:rFonts w:cs="Times New Roman"/>
                <w:sz w:val="24"/>
                <w:szCs w:val="24"/>
              </w:rPr>
              <w:t>7</w:t>
            </w:r>
            <w:r w:rsidRPr="005234FA">
              <w:rPr>
                <w:rFonts w:cs="Times New Roman"/>
                <w:sz w:val="24"/>
                <w:szCs w:val="24"/>
              </w:rPr>
              <w:t>, 4</w:t>
            </w:r>
            <w:r w:rsidR="00DB13D7" w:rsidRPr="005234FA">
              <w:rPr>
                <w:rFonts w:cs="Times New Roman"/>
                <w:sz w:val="24"/>
                <w:szCs w:val="24"/>
              </w:rPr>
              <w:t>8</w:t>
            </w:r>
            <w:r w:rsidRPr="005234FA">
              <w:rPr>
                <w:rFonts w:cs="Times New Roman"/>
                <w:sz w:val="24"/>
                <w:szCs w:val="24"/>
              </w:rPr>
              <w:t>, 4</w:t>
            </w:r>
            <w:r w:rsidR="00DB13D7" w:rsidRPr="005234FA">
              <w:rPr>
                <w:rFonts w:cs="Times New Roman"/>
                <w:sz w:val="24"/>
                <w:szCs w:val="24"/>
              </w:rPr>
              <w:t>9, 50</w:t>
            </w:r>
          </w:p>
        </w:tc>
        <w:tc>
          <w:tcPr>
            <w:tcW w:w="579" w:type="pct"/>
            <w:shd w:val="clear" w:color="auto" w:fill="auto"/>
          </w:tcPr>
          <w:p w14:paraId="47CB9FD9"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w:t>
            </w:r>
          </w:p>
        </w:tc>
        <w:tc>
          <w:tcPr>
            <w:tcW w:w="529" w:type="pct"/>
            <w:shd w:val="clear" w:color="auto" w:fill="auto"/>
          </w:tcPr>
          <w:p w14:paraId="69C023C5"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w:t>
            </w:r>
          </w:p>
        </w:tc>
        <w:tc>
          <w:tcPr>
            <w:tcW w:w="671" w:type="pct"/>
            <w:shd w:val="clear" w:color="auto" w:fill="auto"/>
          </w:tcPr>
          <w:p w14:paraId="0B29288B"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2024 – 2026 годы </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15076584" w14:textId="77777777" w:rsidTr="00760CD1">
        <w:trPr>
          <w:trHeight w:val="20"/>
        </w:trPr>
        <w:tc>
          <w:tcPr>
            <w:tcW w:w="1202" w:type="pct"/>
            <w:shd w:val="clear" w:color="auto" w:fill="auto"/>
            <w:hideMark/>
          </w:tcPr>
          <w:p w14:paraId="6CCA0611" w14:textId="0F45C2D5"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3.3.1.1. Подготовка изменений, дополнений по вопросам развития физической культуры </w:t>
            </w:r>
            <w:r w:rsidRPr="005234FA">
              <w:rPr>
                <w:rFonts w:cs="Times New Roman"/>
                <w:sz w:val="24"/>
                <w:szCs w:val="24"/>
              </w:rPr>
              <w:br/>
              <w:t>и спорта в соответствующую муниципальную программу</w:t>
            </w:r>
          </w:p>
        </w:tc>
        <w:tc>
          <w:tcPr>
            <w:tcW w:w="2019" w:type="pct"/>
            <w:shd w:val="clear" w:color="auto" w:fill="auto"/>
            <w:hideMark/>
          </w:tcPr>
          <w:p w14:paraId="1D57BCB4"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утверждение корректировок соответствующей муниципальной программы </w:t>
            </w:r>
          </w:p>
          <w:p w14:paraId="49EF090D" w14:textId="2DADB20B"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целевых показателей </w:t>
            </w:r>
            <w:r w:rsidR="00DB13D7" w:rsidRPr="005234FA">
              <w:rPr>
                <w:rFonts w:cs="Times New Roman"/>
                <w:sz w:val="24"/>
                <w:szCs w:val="24"/>
              </w:rPr>
              <w:t>45, 46, 47, 48, 49, 50</w:t>
            </w:r>
            <w:r w:rsidRPr="005234FA">
              <w:rPr>
                <w:rFonts w:cs="Times New Roman"/>
                <w:sz w:val="24"/>
                <w:szCs w:val="24"/>
              </w:rPr>
              <w:t>)</w:t>
            </w:r>
          </w:p>
        </w:tc>
        <w:tc>
          <w:tcPr>
            <w:tcW w:w="579" w:type="pct"/>
            <w:shd w:val="clear" w:color="auto" w:fill="auto"/>
            <w:hideMark/>
          </w:tcPr>
          <w:p w14:paraId="723B1262"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не требуется</w:t>
            </w:r>
          </w:p>
        </w:tc>
        <w:tc>
          <w:tcPr>
            <w:tcW w:w="529" w:type="pct"/>
            <w:shd w:val="clear" w:color="auto" w:fill="auto"/>
            <w:hideMark/>
          </w:tcPr>
          <w:p w14:paraId="5F3D318F"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ежегодно</w:t>
            </w:r>
          </w:p>
        </w:tc>
        <w:tc>
          <w:tcPr>
            <w:tcW w:w="671" w:type="pct"/>
            <w:shd w:val="clear" w:color="auto" w:fill="auto"/>
            <w:hideMark/>
          </w:tcPr>
          <w:p w14:paraId="49A333CF"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2024 – 2026 годы </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292B1490" w14:textId="77777777" w:rsidTr="00760CD1">
        <w:trPr>
          <w:trHeight w:val="20"/>
        </w:trPr>
        <w:tc>
          <w:tcPr>
            <w:tcW w:w="1202" w:type="pct"/>
            <w:vMerge w:val="restart"/>
            <w:shd w:val="clear" w:color="auto" w:fill="auto"/>
            <w:hideMark/>
          </w:tcPr>
          <w:p w14:paraId="57CE4035" w14:textId="04FA9CCA"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3.3.1.2. Привлечение </w:t>
            </w:r>
            <w:r w:rsidRPr="005234FA">
              <w:rPr>
                <w:rFonts w:cs="Times New Roman"/>
                <w:sz w:val="24"/>
                <w:szCs w:val="24"/>
              </w:rPr>
              <w:br/>
              <w:t>к систематическим занятиям физической культурой и спортом:</w:t>
            </w:r>
            <w:r w:rsidRPr="005234FA">
              <w:rPr>
                <w:rFonts w:cs="Times New Roman"/>
                <w:sz w:val="24"/>
                <w:szCs w:val="24"/>
              </w:rPr>
              <w:br/>
              <w:t>граждан в возрасте 3 – 29 лет;</w:t>
            </w:r>
          </w:p>
          <w:p w14:paraId="1E82277E"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граждан в возрасте от 30 до 54 лет включительно (женщины) и до 59 лет включительно (мужчины);</w:t>
            </w:r>
          </w:p>
          <w:p w14:paraId="0231D861"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граждан в возрасте от 55 лет (женщины) и от 60 лет (мужчины) до 79 лет включительно;</w:t>
            </w:r>
          </w:p>
        </w:tc>
        <w:tc>
          <w:tcPr>
            <w:tcW w:w="2019" w:type="pct"/>
            <w:shd w:val="clear" w:color="auto" w:fill="auto"/>
            <w:hideMark/>
          </w:tcPr>
          <w:p w14:paraId="4D46BF47" w14:textId="4207EB47" w:rsidR="006854FE" w:rsidRPr="005234FA" w:rsidRDefault="006854FE" w:rsidP="00DB13D7">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целевого показателя </w:t>
            </w:r>
            <w:r w:rsidR="00DB13D7" w:rsidRPr="005234FA">
              <w:rPr>
                <w:rFonts w:cs="Times New Roman"/>
                <w:sz w:val="24"/>
                <w:szCs w:val="24"/>
              </w:rPr>
              <w:t>48</w:t>
            </w:r>
          </w:p>
        </w:tc>
        <w:tc>
          <w:tcPr>
            <w:tcW w:w="579" w:type="pct"/>
            <w:vMerge w:val="restart"/>
            <w:shd w:val="clear" w:color="auto" w:fill="auto"/>
            <w:hideMark/>
          </w:tcPr>
          <w:p w14:paraId="2E24EFEC"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внебюджетные средства</w:t>
            </w:r>
          </w:p>
        </w:tc>
        <w:tc>
          <w:tcPr>
            <w:tcW w:w="529" w:type="pct"/>
            <w:vMerge w:val="restart"/>
            <w:shd w:val="clear" w:color="auto" w:fill="auto"/>
            <w:noWrap/>
            <w:hideMark/>
          </w:tcPr>
          <w:p w14:paraId="5A14F525"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ежегодно</w:t>
            </w:r>
          </w:p>
        </w:tc>
        <w:tc>
          <w:tcPr>
            <w:tcW w:w="671" w:type="pct"/>
            <w:vMerge w:val="restart"/>
            <w:shd w:val="clear" w:color="auto" w:fill="auto"/>
            <w:hideMark/>
          </w:tcPr>
          <w:p w14:paraId="710D600F"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2024 – 2026 годы </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3363AE92" w14:textId="77777777" w:rsidTr="00760CD1">
        <w:trPr>
          <w:trHeight w:val="20"/>
        </w:trPr>
        <w:tc>
          <w:tcPr>
            <w:tcW w:w="1202" w:type="pct"/>
            <w:vMerge/>
            <w:shd w:val="clear" w:color="auto" w:fill="auto"/>
          </w:tcPr>
          <w:p w14:paraId="74C0AE8D" w14:textId="77777777" w:rsidR="006854FE" w:rsidRPr="005234FA" w:rsidRDefault="006854FE" w:rsidP="006854FE">
            <w:pPr>
              <w:spacing w:line="240" w:lineRule="auto"/>
              <w:ind w:firstLine="0"/>
              <w:jc w:val="left"/>
              <w:rPr>
                <w:rFonts w:cs="Times New Roman"/>
                <w:sz w:val="24"/>
                <w:szCs w:val="24"/>
              </w:rPr>
            </w:pPr>
          </w:p>
        </w:tc>
        <w:tc>
          <w:tcPr>
            <w:tcW w:w="2019" w:type="pct"/>
            <w:shd w:val="clear" w:color="auto" w:fill="auto"/>
          </w:tcPr>
          <w:p w14:paraId="1EF55A0D" w14:textId="77777777" w:rsidR="006854FE" w:rsidRPr="005234FA" w:rsidRDefault="006854FE" w:rsidP="006854FE">
            <w:pPr>
              <w:spacing w:line="240" w:lineRule="auto"/>
              <w:ind w:firstLine="0"/>
              <w:rPr>
                <w:rFonts w:cs="Times New Roman"/>
                <w:sz w:val="24"/>
                <w:szCs w:val="24"/>
              </w:rPr>
            </w:pPr>
            <w:r w:rsidRPr="005234FA">
              <w:rPr>
                <w:rFonts w:cs="Times New Roman"/>
                <w:sz w:val="24"/>
                <w:szCs w:val="24"/>
              </w:rPr>
              <w:t>доля граждан в возрасте 3 – 29 лет, систематически занимающихся физической культурой и спортом, в общей численности граждан данной возрастной категории:</w:t>
            </w:r>
          </w:p>
          <w:p w14:paraId="458C5DE5" w14:textId="77777777" w:rsidR="006854FE" w:rsidRPr="005234FA" w:rsidRDefault="006854FE" w:rsidP="006854FE">
            <w:pPr>
              <w:spacing w:line="240" w:lineRule="auto"/>
              <w:ind w:firstLine="0"/>
              <w:rPr>
                <w:rFonts w:cs="Times New Roman"/>
                <w:sz w:val="24"/>
                <w:szCs w:val="24"/>
              </w:rPr>
            </w:pPr>
            <w:r w:rsidRPr="005234FA">
              <w:rPr>
                <w:rFonts w:cs="Times New Roman"/>
                <w:sz w:val="24"/>
                <w:szCs w:val="24"/>
              </w:rPr>
              <w:t>к 2026 году – 85,7%;</w:t>
            </w:r>
          </w:p>
          <w:p w14:paraId="34FAE45F" w14:textId="77777777" w:rsidR="006854FE" w:rsidRPr="005234FA" w:rsidRDefault="006854FE" w:rsidP="006854FE">
            <w:pPr>
              <w:spacing w:line="240" w:lineRule="auto"/>
              <w:ind w:firstLine="0"/>
              <w:rPr>
                <w:rFonts w:cs="Times New Roman"/>
                <w:sz w:val="24"/>
                <w:szCs w:val="24"/>
              </w:rPr>
            </w:pPr>
            <w:r w:rsidRPr="005234FA">
              <w:rPr>
                <w:rFonts w:cs="Times New Roman"/>
                <w:sz w:val="24"/>
                <w:szCs w:val="24"/>
              </w:rPr>
              <w:t>к 2031 году – 86,6%;</w:t>
            </w:r>
          </w:p>
          <w:p w14:paraId="1817E39C" w14:textId="77777777" w:rsidR="006854FE" w:rsidRPr="005234FA" w:rsidRDefault="006854FE" w:rsidP="006854FE">
            <w:pPr>
              <w:spacing w:line="240" w:lineRule="auto"/>
              <w:ind w:firstLine="0"/>
              <w:rPr>
                <w:rFonts w:cs="Times New Roman"/>
                <w:sz w:val="24"/>
                <w:szCs w:val="24"/>
              </w:rPr>
            </w:pPr>
            <w:r w:rsidRPr="005234FA">
              <w:rPr>
                <w:rFonts w:cs="Times New Roman"/>
                <w:sz w:val="24"/>
                <w:szCs w:val="24"/>
              </w:rPr>
              <w:t>к 2036 году – 87,5%;</w:t>
            </w:r>
          </w:p>
          <w:p w14:paraId="67839C01" w14:textId="77777777" w:rsidR="006854FE" w:rsidRPr="005234FA" w:rsidRDefault="006854FE" w:rsidP="006854FE">
            <w:pPr>
              <w:spacing w:line="240" w:lineRule="auto"/>
              <w:ind w:firstLine="0"/>
              <w:rPr>
                <w:rFonts w:cs="Times New Roman"/>
                <w:sz w:val="24"/>
                <w:szCs w:val="24"/>
              </w:rPr>
            </w:pPr>
            <w:r w:rsidRPr="005234FA">
              <w:rPr>
                <w:rFonts w:cs="Times New Roman"/>
                <w:sz w:val="24"/>
                <w:szCs w:val="24"/>
              </w:rPr>
              <w:t>к 2044 году – 88,9%;</w:t>
            </w:r>
          </w:p>
          <w:p w14:paraId="3F04C561" w14:textId="77777777" w:rsidR="006854FE" w:rsidRPr="005234FA" w:rsidRDefault="006854FE" w:rsidP="006854FE">
            <w:pPr>
              <w:spacing w:line="240" w:lineRule="auto"/>
              <w:ind w:firstLine="0"/>
              <w:rPr>
                <w:rFonts w:cs="Times New Roman"/>
                <w:sz w:val="24"/>
                <w:szCs w:val="24"/>
              </w:rPr>
            </w:pPr>
            <w:r w:rsidRPr="005234FA">
              <w:rPr>
                <w:rFonts w:cs="Times New Roman"/>
                <w:sz w:val="24"/>
                <w:szCs w:val="24"/>
              </w:rPr>
              <w:t>к 2050 году – 90,0%.</w:t>
            </w:r>
          </w:p>
          <w:p w14:paraId="3514ED1C" w14:textId="77777777" w:rsidR="006854FE" w:rsidRPr="005234FA" w:rsidRDefault="006854FE" w:rsidP="006854FE">
            <w:pPr>
              <w:spacing w:line="240" w:lineRule="auto"/>
              <w:ind w:firstLine="0"/>
              <w:rPr>
                <w:rFonts w:cs="Times New Roman"/>
                <w:sz w:val="24"/>
                <w:szCs w:val="24"/>
              </w:rPr>
            </w:pPr>
            <w:r w:rsidRPr="005234FA">
              <w:rPr>
                <w:rFonts w:cs="Times New Roman"/>
                <w:sz w:val="24"/>
                <w:szCs w:val="24"/>
              </w:rPr>
              <w:t>доля граждан в возрасте от 30 до 54 лет включительно (женщины) и до 59 лет включительно (мужчины), систематически занимающихся физической культурой и спортом, в общей численности граждан данной возрастной категории:</w:t>
            </w:r>
          </w:p>
          <w:p w14:paraId="7ED920F6" w14:textId="77777777" w:rsidR="006854FE" w:rsidRPr="005234FA" w:rsidRDefault="006854FE" w:rsidP="006854FE">
            <w:pPr>
              <w:spacing w:line="240" w:lineRule="auto"/>
              <w:ind w:firstLine="0"/>
              <w:rPr>
                <w:rFonts w:cs="Times New Roman"/>
                <w:sz w:val="24"/>
                <w:szCs w:val="24"/>
              </w:rPr>
            </w:pPr>
            <w:r w:rsidRPr="005234FA">
              <w:rPr>
                <w:rFonts w:cs="Times New Roman"/>
                <w:sz w:val="24"/>
                <w:szCs w:val="24"/>
              </w:rPr>
              <w:t>к 2026 году – 22,5%;</w:t>
            </w:r>
          </w:p>
          <w:p w14:paraId="6AD27CBE" w14:textId="77777777" w:rsidR="006854FE" w:rsidRPr="005234FA" w:rsidRDefault="006854FE" w:rsidP="006854FE">
            <w:pPr>
              <w:spacing w:line="240" w:lineRule="auto"/>
              <w:ind w:firstLine="0"/>
              <w:rPr>
                <w:rFonts w:cs="Times New Roman"/>
                <w:sz w:val="24"/>
                <w:szCs w:val="24"/>
              </w:rPr>
            </w:pPr>
            <w:r w:rsidRPr="005234FA">
              <w:rPr>
                <w:rFonts w:cs="Times New Roman"/>
                <w:sz w:val="24"/>
                <w:szCs w:val="24"/>
              </w:rPr>
              <w:t>к 2031 году – 26,2%;</w:t>
            </w:r>
          </w:p>
          <w:p w14:paraId="28087D23" w14:textId="77777777" w:rsidR="006854FE" w:rsidRPr="005234FA" w:rsidRDefault="006854FE" w:rsidP="006854FE">
            <w:pPr>
              <w:spacing w:line="240" w:lineRule="auto"/>
              <w:ind w:firstLine="0"/>
              <w:rPr>
                <w:rFonts w:cs="Times New Roman"/>
                <w:sz w:val="24"/>
                <w:szCs w:val="24"/>
              </w:rPr>
            </w:pPr>
            <w:r w:rsidRPr="005234FA">
              <w:rPr>
                <w:rFonts w:cs="Times New Roman"/>
                <w:sz w:val="24"/>
                <w:szCs w:val="24"/>
              </w:rPr>
              <w:t>к 2036 году – 29,8%;</w:t>
            </w:r>
          </w:p>
          <w:p w14:paraId="68B561C8" w14:textId="77777777" w:rsidR="006854FE" w:rsidRPr="005234FA" w:rsidRDefault="006854FE" w:rsidP="006854FE">
            <w:pPr>
              <w:spacing w:line="240" w:lineRule="auto"/>
              <w:ind w:firstLine="0"/>
              <w:rPr>
                <w:rFonts w:cs="Times New Roman"/>
                <w:sz w:val="24"/>
                <w:szCs w:val="24"/>
              </w:rPr>
            </w:pPr>
            <w:r w:rsidRPr="005234FA">
              <w:rPr>
                <w:rFonts w:cs="Times New Roman"/>
                <w:sz w:val="24"/>
                <w:szCs w:val="24"/>
              </w:rPr>
              <w:t>к 2044 году – 35,6%;</w:t>
            </w:r>
          </w:p>
          <w:p w14:paraId="11752D18" w14:textId="77777777" w:rsidR="006854FE" w:rsidRPr="005234FA" w:rsidRDefault="006854FE" w:rsidP="006854FE">
            <w:pPr>
              <w:spacing w:line="240" w:lineRule="auto"/>
              <w:ind w:firstLine="0"/>
              <w:rPr>
                <w:rFonts w:cs="Times New Roman"/>
                <w:sz w:val="24"/>
                <w:szCs w:val="24"/>
              </w:rPr>
            </w:pPr>
            <w:r w:rsidRPr="005234FA">
              <w:rPr>
                <w:rFonts w:cs="Times New Roman"/>
                <w:sz w:val="24"/>
                <w:szCs w:val="24"/>
              </w:rPr>
              <w:t>к 2050 году – 40,0%.</w:t>
            </w:r>
          </w:p>
          <w:p w14:paraId="574FB9B9" w14:textId="77777777" w:rsidR="006854FE" w:rsidRPr="005234FA" w:rsidRDefault="006854FE" w:rsidP="006854FE">
            <w:pPr>
              <w:spacing w:line="240" w:lineRule="auto"/>
              <w:ind w:firstLine="0"/>
              <w:rPr>
                <w:rFonts w:cs="Times New Roman"/>
                <w:sz w:val="24"/>
                <w:szCs w:val="24"/>
              </w:rPr>
            </w:pPr>
            <w:r w:rsidRPr="005234FA">
              <w:rPr>
                <w:rFonts w:cs="Times New Roman"/>
                <w:sz w:val="24"/>
                <w:szCs w:val="24"/>
              </w:rPr>
              <w:t>доля граждан в возрасте от 55 лет (женщины) и от 60 лет (мужчины) до 79 лет включительно, систематически занимающихся физической культурой и спортом, в общей численности граждан данной возрастной категории:</w:t>
            </w:r>
          </w:p>
          <w:p w14:paraId="2894DD67" w14:textId="77777777" w:rsidR="006854FE" w:rsidRPr="005234FA" w:rsidRDefault="006854FE" w:rsidP="006854FE">
            <w:pPr>
              <w:spacing w:line="240" w:lineRule="auto"/>
              <w:ind w:firstLine="0"/>
              <w:rPr>
                <w:rFonts w:cs="Times New Roman"/>
                <w:sz w:val="24"/>
                <w:szCs w:val="24"/>
              </w:rPr>
            </w:pPr>
            <w:r w:rsidRPr="005234FA">
              <w:rPr>
                <w:rFonts w:cs="Times New Roman"/>
                <w:sz w:val="24"/>
                <w:szCs w:val="24"/>
              </w:rPr>
              <w:t>к 2026 году – 10,6%;</w:t>
            </w:r>
          </w:p>
          <w:p w14:paraId="71FE812C" w14:textId="77777777" w:rsidR="006854FE" w:rsidRPr="005234FA" w:rsidRDefault="006854FE" w:rsidP="006854FE">
            <w:pPr>
              <w:spacing w:line="240" w:lineRule="auto"/>
              <w:ind w:firstLine="0"/>
              <w:rPr>
                <w:rFonts w:cs="Times New Roman"/>
                <w:sz w:val="24"/>
                <w:szCs w:val="24"/>
              </w:rPr>
            </w:pPr>
            <w:r w:rsidRPr="005234FA">
              <w:rPr>
                <w:rFonts w:cs="Times New Roman"/>
                <w:sz w:val="24"/>
                <w:szCs w:val="24"/>
              </w:rPr>
              <w:t>к 2031 году – 11,5%;</w:t>
            </w:r>
          </w:p>
          <w:p w14:paraId="4BAE5D22" w14:textId="77777777" w:rsidR="006854FE" w:rsidRPr="005234FA" w:rsidRDefault="006854FE" w:rsidP="006854FE">
            <w:pPr>
              <w:spacing w:line="240" w:lineRule="auto"/>
              <w:ind w:firstLine="0"/>
              <w:rPr>
                <w:rFonts w:cs="Times New Roman"/>
                <w:sz w:val="24"/>
                <w:szCs w:val="24"/>
              </w:rPr>
            </w:pPr>
            <w:r w:rsidRPr="005234FA">
              <w:rPr>
                <w:rFonts w:cs="Times New Roman"/>
                <w:sz w:val="24"/>
                <w:szCs w:val="24"/>
              </w:rPr>
              <w:t>к 2036 году – 12,5%;</w:t>
            </w:r>
          </w:p>
          <w:p w14:paraId="7B37CDC5" w14:textId="77777777" w:rsidR="006854FE" w:rsidRPr="005234FA" w:rsidRDefault="006854FE" w:rsidP="006854FE">
            <w:pPr>
              <w:spacing w:line="240" w:lineRule="auto"/>
              <w:ind w:firstLine="0"/>
              <w:rPr>
                <w:rFonts w:cs="Times New Roman"/>
                <w:sz w:val="24"/>
                <w:szCs w:val="24"/>
              </w:rPr>
            </w:pPr>
            <w:r w:rsidRPr="005234FA">
              <w:rPr>
                <w:rFonts w:cs="Times New Roman"/>
                <w:sz w:val="24"/>
                <w:szCs w:val="24"/>
              </w:rPr>
              <w:t>к 2044 году – 13,9%;</w:t>
            </w:r>
          </w:p>
          <w:p w14:paraId="26DDF86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к 2050 году – 15,0%</w:t>
            </w:r>
          </w:p>
        </w:tc>
        <w:tc>
          <w:tcPr>
            <w:tcW w:w="579" w:type="pct"/>
            <w:vMerge/>
            <w:shd w:val="clear" w:color="auto" w:fill="auto"/>
          </w:tcPr>
          <w:p w14:paraId="2C8F4862" w14:textId="77777777" w:rsidR="006854FE" w:rsidRPr="005234FA" w:rsidRDefault="006854FE" w:rsidP="006854FE">
            <w:pPr>
              <w:spacing w:line="240" w:lineRule="auto"/>
              <w:ind w:firstLine="0"/>
              <w:jc w:val="left"/>
              <w:rPr>
                <w:rFonts w:cs="Times New Roman"/>
                <w:sz w:val="24"/>
                <w:szCs w:val="24"/>
              </w:rPr>
            </w:pPr>
          </w:p>
        </w:tc>
        <w:tc>
          <w:tcPr>
            <w:tcW w:w="529" w:type="pct"/>
            <w:vMerge/>
            <w:shd w:val="clear" w:color="auto" w:fill="auto"/>
            <w:noWrap/>
          </w:tcPr>
          <w:p w14:paraId="0FD89D96" w14:textId="77777777" w:rsidR="006854FE" w:rsidRPr="005234FA" w:rsidRDefault="006854FE" w:rsidP="006854FE">
            <w:pPr>
              <w:spacing w:line="240" w:lineRule="auto"/>
              <w:ind w:firstLine="0"/>
              <w:jc w:val="left"/>
              <w:rPr>
                <w:rFonts w:cs="Times New Roman"/>
                <w:sz w:val="24"/>
                <w:szCs w:val="24"/>
              </w:rPr>
            </w:pPr>
          </w:p>
        </w:tc>
        <w:tc>
          <w:tcPr>
            <w:tcW w:w="671" w:type="pct"/>
            <w:vMerge/>
            <w:shd w:val="clear" w:color="auto" w:fill="auto"/>
          </w:tcPr>
          <w:p w14:paraId="04224FFF" w14:textId="77777777" w:rsidR="006854FE" w:rsidRPr="005234FA" w:rsidRDefault="006854FE" w:rsidP="006854FE">
            <w:pPr>
              <w:spacing w:line="240" w:lineRule="auto"/>
              <w:ind w:firstLine="0"/>
              <w:jc w:val="left"/>
              <w:rPr>
                <w:rFonts w:cs="Times New Roman"/>
                <w:sz w:val="24"/>
                <w:szCs w:val="24"/>
              </w:rPr>
            </w:pPr>
          </w:p>
        </w:tc>
      </w:tr>
      <w:tr w:rsidR="005234FA" w:rsidRPr="005234FA" w14:paraId="6228D410" w14:textId="77777777" w:rsidTr="00760CD1">
        <w:trPr>
          <w:trHeight w:val="20"/>
        </w:trPr>
        <w:tc>
          <w:tcPr>
            <w:tcW w:w="1202" w:type="pct"/>
            <w:vMerge w:val="restart"/>
            <w:shd w:val="clear" w:color="auto" w:fill="auto"/>
          </w:tcPr>
          <w:p w14:paraId="122CF514" w14:textId="00380983"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3.3.1.3. Обеспечение образовательных организаций, осуществляющих подготовку спортивного резерва</w:t>
            </w:r>
          </w:p>
        </w:tc>
        <w:tc>
          <w:tcPr>
            <w:tcW w:w="2019" w:type="pct"/>
          </w:tcPr>
          <w:p w14:paraId="61C2B22B" w14:textId="6E305FD2" w:rsidR="006854FE" w:rsidRPr="005234FA" w:rsidRDefault="006854FE" w:rsidP="00DB13D7">
            <w:pPr>
              <w:spacing w:line="240" w:lineRule="auto"/>
              <w:ind w:firstLine="0"/>
              <w:jc w:val="left"/>
              <w:rPr>
                <w:rFonts w:cs="Times New Roman"/>
                <w:sz w:val="24"/>
                <w:szCs w:val="24"/>
                <w:lang w:val="en-US"/>
              </w:rPr>
            </w:pPr>
            <w:r w:rsidRPr="005234FA">
              <w:rPr>
                <w:rFonts w:cs="Times New Roman"/>
                <w:sz w:val="24"/>
                <w:szCs w:val="24"/>
              </w:rPr>
              <w:t xml:space="preserve">обеспечивает достижение целевого показателя </w:t>
            </w:r>
            <w:r w:rsidR="00DB13D7" w:rsidRPr="005234FA">
              <w:rPr>
                <w:rFonts w:cs="Times New Roman"/>
                <w:sz w:val="24"/>
                <w:szCs w:val="24"/>
              </w:rPr>
              <w:t>45</w:t>
            </w:r>
          </w:p>
        </w:tc>
        <w:tc>
          <w:tcPr>
            <w:tcW w:w="579" w:type="pct"/>
            <w:vMerge w:val="restart"/>
            <w:shd w:val="clear" w:color="auto" w:fill="auto"/>
          </w:tcPr>
          <w:p w14:paraId="0539F46A"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внебюджетные средства</w:t>
            </w:r>
          </w:p>
        </w:tc>
        <w:tc>
          <w:tcPr>
            <w:tcW w:w="529" w:type="pct"/>
            <w:vMerge w:val="restart"/>
            <w:shd w:val="clear" w:color="auto" w:fill="auto"/>
            <w:noWrap/>
          </w:tcPr>
          <w:p w14:paraId="1B62435A"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ежегодно</w:t>
            </w:r>
          </w:p>
        </w:tc>
        <w:tc>
          <w:tcPr>
            <w:tcW w:w="671" w:type="pct"/>
            <w:vMerge w:val="restart"/>
            <w:shd w:val="clear" w:color="auto" w:fill="auto"/>
          </w:tcPr>
          <w:p w14:paraId="23BE9A0E"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2024 – 2026 годы </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1C11A7D8" w14:textId="77777777" w:rsidTr="00760CD1">
        <w:trPr>
          <w:trHeight w:val="20"/>
        </w:trPr>
        <w:tc>
          <w:tcPr>
            <w:tcW w:w="1202" w:type="pct"/>
            <w:vMerge/>
            <w:shd w:val="clear" w:color="auto" w:fill="auto"/>
          </w:tcPr>
          <w:p w14:paraId="535C66DE" w14:textId="77777777" w:rsidR="006854FE" w:rsidRPr="005234FA" w:rsidRDefault="006854FE" w:rsidP="006854FE">
            <w:pPr>
              <w:spacing w:line="240" w:lineRule="auto"/>
              <w:ind w:firstLine="0"/>
              <w:jc w:val="left"/>
              <w:rPr>
                <w:rFonts w:cs="Times New Roman"/>
                <w:sz w:val="24"/>
                <w:szCs w:val="24"/>
              </w:rPr>
            </w:pPr>
          </w:p>
        </w:tc>
        <w:tc>
          <w:tcPr>
            <w:tcW w:w="2019" w:type="pct"/>
          </w:tcPr>
          <w:p w14:paraId="1AE3328F"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численность занимающихся по программам спортивной подготовки:</w:t>
            </w:r>
          </w:p>
          <w:p w14:paraId="19175E9C"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к 2026 году – не менее 7051 человек;</w:t>
            </w:r>
          </w:p>
          <w:p w14:paraId="3095452A"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к 2031 году – не менее 7100 человек;</w:t>
            </w:r>
          </w:p>
          <w:p w14:paraId="698B227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к 2036 году – не менее 7200 человек;</w:t>
            </w:r>
          </w:p>
          <w:p w14:paraId="19B610A4"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к 2044 году – не менее 7300 человек;</w:t>
            </w:r>
          </w:p>
          <w:p w14:paraId="78A91C25"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к 2050 году – не менее 7500 человек;</w:t>
            </w:r>
          </w:p>
          <w:p w14:paraId="0AA9BCF8"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предоставление дополнительных мер социальной поддержки спортсменам некоммерческих организаций, осуществляющих деятельность в области физической культуры и спорта, за достижение спортивных результатов в соревновательной деятельности:</w:t>
            </w:r>
          </w:p>
          <w:p w14:paraId="2CC31D95"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к 2026 году – не менее 60 человек;</w:t>
            </w:r>
          </w:p>
          <w:p w14:paraId="5452AC6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к 2031 году – не менее 65 человек;</w:t>
            </w:r>
          </w:p>
          <w:p w14:paraId="02ACCC01"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к 2036 году – не менее 70 человек;</w:t>
            </w:r>
          </w:p>
          <w:p w14:paraId="3A1AFB02"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к 2044 году – не менее 75 человек;</w:t>
            </w:r>
          </w:p>
          <w:p w14:paraId="381C61DB"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к 2050 году – не менее 80 человек</w:t>
            </w:r>
          </w:p>
        </w:tc>
        <w:tc>
          <w:tcPr>
            <w:tcW w:w="579" w:type="pct"/>
            <w:vMerge/>
            <w:shd w:val="clear" w:color="auto" w:fill="auto"/>
          </w:tcPr>
          <w:p w14:paraId="33E2EF24" w14:textId="77777777" w:rsidR="006854FE" w:rsidRPr="005234FA" w:rsidRDefault="006854FE" w:rsidP="006854FE">
            <w:pPr>
              <w:spacing w:line="240" w:lineRule="auto"/>
              <w:ind w:firstLine="0"/>
              <w:jc w:val="left"/>
              <w:rPr>
                <w:rFonts w:cs="Times New Roman"/>
                <w:sz w:val="24"/>
                <w:szCs w:val="24"/>
              </w:rPr>
            </w:pPr>
          </w:p>
        </w:tc>
        <w:tc>
          <w:tcPr>
            <w:tcW w:w="529" w:type="pct"/>
            <w:vMerge/>
            <w:shd w:val="clear" w:color="auto" w:fill="auto"/>
            <w:noWrap/>
          </w:tcPr>
          <w:p w14:paraId="23FD1717" w14:textId="77777777" w:rsidR="006854FE" w:rsidRPr="005234FA" w:rsidRDefault="006854FE" w:rsidP="006854FE">
            <w:pPr>
              <w:spacing w:line="240" w:lineRule="auto"/>
              <w:ind w:firstLine="0"/>
              <w:jc w:val="left"/>
              <w:rPr>
                <w:rFonts w:cs="Times New Roman"/>
                <w:sz w:val="24"/>
                <w:szCs w:val="24"/>
              </w:rPr>
            </w:pPr>
          </w:p>
        </w:tc>
        <w:tc>
          <w:tcPr>
            <w:tcW w:w="671" w:type="pct"/>
            <w:vMerge/>
            <w:shd w:val="clear" w:color="auto" w:fill="auto"/>
          </w:tcPr>
          <w:p w14:paraId="3F6B8D1F" w14:textId="77777777" w:rsidR="006854FE" w:rsidRPr="005234FA" w:rsidRDefault="006854FE" w:rsidP="006854FE">
            <w:pPr>
              <w:spacing w:line="240" w:lineRule="auto"/>
              <w:ind w:firstLine="0"/>
              <w:jc w:val="left"/>
              <w:rPr>
                <w:rFonts w:cs="Times New Roman"/>
                <w:sz w:val="24"/>
                <w:szCs w:val="24"/>
              </w:rPr>
            </w:pPr>
          </w:p>
        </w:tc>
      </w:tr>
      <w:tr w:rsidR="005234FA" w:rsidRPr="005234FA" w14:paraId="35EAB93A" w14:textId="77777777" w:rsidTr="00760CD1">
        <w:trPr>
          <w:trHeight w:val="20"/>
        </w:trPr>
        <w:tc>
          <w:tcPr>
            <w:tcW w:w="1202" w:type="pct"/>
            <w:shd w:val="clear" w:color="auto" w:fill="auto"/>
          </w:tcPr>
          <w:p w14:paraId="6C60CB2E" w14:textId="170D130A" w:rsidR="006854FE" w:rsidRPr="005234FA" w:rsidRDefault="006854FE" w:rsidP="006854FE">
            <w:pPr>
              <w:spacing w:line="240" w:lineRule="auto"/>
              <w:ind w:firstLine="0"/>
              <w:jc w:val="left"/>
              <w:rPr>
                <w:rFonts w:cs="Times New Roman"/>
                <w:iCs/>
                <w:sz w:val="24"/>
                <w:szCs w:val="24"/>
              </w:rPr>
            </w:pPr>
            <w:r w:rsidRPr="005234FA">
              <w:rPr>
                <w:rFonts w:cs="Times New Roman"/>
                <w:sz w:val="24"/>
                <w:szCs w:val="24"/>
              </w:rPr>
              <w:t>3.3.1.4. Осуществление мониторинга уровня удовлетворенности населения услугами в сфере физической культуры и спорта</w:t>
            </w:r>
          </w:p>
        </w:tc>
        <w:tc>
          <w:tcPr>
            <w:tcW w:w="2019" w:type="pct"/>
          </w:tcPr>
          <w:p w14:paraId="585F8903"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достижение доли граждан, удовлетворенных услугами </w:t>
            </w:r>
            <w:r w:rsidRPr="005234FA">
              <w:rPr>
                <w:rFonts w:cs="Times New Roman"/>
                <w:sz w:val="24"/>
                <w:szCs w:val="24"/>
              </w:rPr>
              <w:br/>
              <w:t xml:space="preserve">в сфере физической культуры и спорта – 70% ежегодно </w:t>
            </w:r>
          </w:p>
          <w:p w14:paraId="6418281B" w14:textId="109D95B7" w:rsidR="006854FE" w:rsidRPr="005234FA" w:rsidRDefault="006854FE" w:rsidP="00DB13D7">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целевого показателя </w:t>
            </w:r>
            <w:r w:rsidR="00DB13D7" w:rsidRPr="005234FA">
              <w:rPr>
                <w:rFonts w:cs="Times New Roman"/>
                <w:sz w:val="24"/>
                <w:szCs w:val="24"/>
              </w:rPr>
              <w:t>45</w:t>
            </w:r>
            <w:r w:rsidRPr="005234FA">
              <w:rPr>
                <w:rFonts w:cs="Times New Roman"/>
                <w:sz w:val="24"/>
                <w:szCs w:val="24"/>
              </w:rPr>
              <w:t>)</w:t>
            </w:r>
          </w:p>
        </w:tc>
        <w:tc>
          <w:tcPr>
            <w:tcW w:w="579" w:type="pct"/>
            <w:shd w:val="clear" w:color="auto" w:fill="auto"/>
          </w:tcPr>
          <w:p w14:paraId="0DC782DB" w14:textId="77777777" w:rsidR="006854FE" w:rsidRPr="005234FA" w:rsidRDefault="006854FE" w:rsidP="006854FE">
            <w:pPr>
              <w:spacing w:line="240" w:lineRule="auto"/>
              <w:ind w:firstLine="0"/>
              <w:jc w:val="left"/>
              <w:rPr>
                <w:rFonts w:cs="Times New Roman"/>
                <w:iCs/>
                <w:sz w:val="24"/>
                <w:szCs w:val="24"/>
              </w:rPr>
            </w:pPr>
            <w:r w:rsidRPr="005234FA">
              <w:rPr>
                <w:rFonts w:cs="Times New Roman"/>
                <w:sz w:val="24"/>
                <w:szCs w:val="24"/>
              </w:rPr>
              <w:t>бюджетные средства</w:t>
            </w:r>
          </w:p>
        </w:tc>
        <w:tc>
          <w:tcPr>
            <w:tcW w:w="529" w:type="pct"/>
            <w:shd w:val="clear" w:color="auto" w:fill="auto"/>
            <w:noWrap/>
          </w:tcPr>
          <w:p w14:paraId="39F3C661" w14:textId="77777777" w:rsidR="006854FE" w:rsidRPr="005234FA" w:rsidRDefault="006854FE" w:rsidP="006854FE">
            <w:pPr>
              <w:spacing w:line="240" w:lineRule="auto"/>
              <w:ind w:firstLine="0"/>
              <w:jc w:val="left"/>
              <w:rPr>
                <w:rFonts w:cs="Times New Roman"/>
                <w:iCs/>
                <w:sz w:val="24"/>
                <w:szCs w:val="24"/>
              </w:rPr>
            </w:pPr>
            <w:r w:rsidRPr="005234FA">
              <w:rPr>
                <w:rFonts w:cs="Times New Roman"/>
                <w:sz w:val="24"/>
                <w:szCs w:val="24"/>
              </w:rPr>
              <w:t>ежегодно</w:t>
            </w:r>
          </w:p>
        </w:tc>
        <w:tc>
          <w:tcPr>
            <w:tcW w:w="671" w:type="pct"/>
            <w:shd w:val="clear" w:color="auto" w:fill="auto"/>
          </w:tcPr>
          <w:p w14:paraId="580E4144" w14:textId="77777777" w:rsidR="006854FE" w:rsidRPr="005234FA" w:rsidRDefault="006854FE" w:rsidP="006854FE">
            <w:pPr>
              <w:spacing w:line="240" w:lineRule="auto"/>
              <w:ind w:firstLine="0"/>
              <w:jc w:val="left"/>
              <w:rPr>
                <w:rFonts w:cs="Times New Roman"/>
                <w:iCs/>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5DF24321" w14:textId="77777777" w:rsidTr="00760CD1">
        <w:trPr>
          <w:trHeight w:val="20"/>
        </w:trPr>
        <w:tc>
          <w:tcPr>
            <w:tcW w:w="1202" w:type="pct"/>
            <w:shd w:val="clear" w:color="auto" w:fill="auto"/>
          </w:tcPr>
          <w:p w14:paraId="08D0B2A7" w14:textId="3E6F614E"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3.3.1.5. Реализация плана мероприятий («дорожная карта») по поддержке доступа немуниципальных организаций (коммерческих, некоммерческих), индивидуальных предпринимателей </w:t>
            </w:r>
            <w:r w:rsidRPr="005234FA">
              <w:rPr>
                <w:rFonts w:cs="Times New Roman"/>
                <w:sz w:val="24"/>
                <w:szCs w:val="24"/>
              </w:rPr>
              <w:br/>
              <w:t xml:space="preserve">к предоставлению услуг </w:t>
            </w:r>
            <w:r w:rsidRPr="005234FA">
              <w:rPr>
                <w:rFonts w:cs="Times New Roman"/>
                <w:sz w:val="24"/>
                <w:szCs w:val="24"/>
              </w:rPr>
              <w:br/>
              <w:t xml:space="preserve">в социальной сфере </w:t>
            </w:r>
          </w:p>
          <w:p w14:paraId="49625635"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на территории города Сургута</w:t>
            </w:r>
          </w:p>
        </w:tc>
        <w:tc>
          <w:tcPr>
            <w:tcW w:w="2019" w:type="pct"/>
          </w:tcPr>
          <w:p w14:paraId="5C92092B"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увеличение доли немуниципальных организаций, индивидуальных предпринимателей, предоставляющих социальные услуги в сфере физической культуры </w:t>
            </w:r>
            <w:r w:rsidRPr="005234FA">
              <w:rPr>
                <w:rFonts w:cs="Times New Roman"/>
                <w:sz w:val="24"/>
                <w:szCs w:val="24"/>
              </w:rPr>
              <w:br/>
              <w:t xml:space="preserve">и спорта, в общем числе организаций сферы физической культуры и спорта на 1% ежегодно </w:t>
            </w:r>
          </w:p>
          <w:p w14:paraId="69768F42" w14:textId="27F57729"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целевых показателей </w:t>
            </w:r>
            <w:r w:rsidR="00DB13D7" w:rsidRPr="005234FA">
              <w:rPr>
                <w:rFonts w:cs="Times New Roman"/>
                <w:sz w:val="24"/>
                <w:szCs w:val="24"/>
              </w:rPr>
              <w:t>45, 46, 47, 48, 49, 50</w:t>
            </w:r>
            <w:r w:rsidR="006D520E" w:rsidRPr="005234FA">
              <w:rPr>
                <w:rFonts w:cs="Times New Roman"/>
                <w:sz w:val="24"/>
                <w:szCs w:val="24"/>
              </w:rPr>
              <w:t>)</w:t>
            </w:r>
          </w:p>
        </w:tc>
        <w:tc>
          <w:tcPr>
            <w:tcW w:w="579" w:type="pct"/>
            <w:shd w:val="clear" w:color="auto" w:fill="auto"/>
          </w:tcPr>
          <w:p w14:paraId="0462D29D"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внебюджетные средства</w:t>
            </w:r>
          </w:p>
        </w:tc>
        <w:tc>
          <w:tcPr>
            <w:tcW w:w="529" w:type="pct"/>
            <w:shd w:val="clear" w:color="auto" w:fill="auto"/>
            <w:noWrap/>
          </w:tcPr>
          <w:p w14:paraId="5E367945"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ежегодно</w:t>
            </w:r>
          </w:p>
        </w:tc>
        <w:tc>
          <w:tcPr>
            <w:tcW w:w="671" w:type="pct"/>
            <w:shd w:val="clear" w:color="auto" w:fill="auto"/>
          </w:tcPr>
          <w:p w14:paraId="6AD73AA9"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4496C17C" w14:textId="77777777" w:rsidTr="00760CD1">
        <w:trPr>
          <w:trHeight w:val="20"/>
        </w:trPr>
        <w:tc>
          <w:tcPr>
            <w:tcW w:w="1202" w:type="pct"/>
            <w:shd w:val="clear" w:color="auto" w:fill="auto"/>
          </w:tcPr>
          <w:p w14:paraId="32062BD2" w14:textId="564F8340"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3.3.1.6. Организация мероприятий с участием инвалидов и других маломобильных групп населения</w:t>
            </w:r>
          </w:p>
        </w:tc>
        <w:tc>
          <w:tcPr>
            <w:tcW w:w="2019" w:type="pct"/>
          </w:tcPr>
          <w:p w14:paraId="31CBE12B" w14:textId="00BA3550"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количество мероприятий с участием инвалидов и других маломобильных групп населения не менее 50 ед. в год</w:t>
            </w:r>
          </w:p>
          <w:p w14:paraId="758A0C34" w14:textId="06C9F267" w:rsidR="006854FE" w:rsidRPr="005234FA" w:rsidRDefault="006854FE" w:rsidP="00DB13D7">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целевого показателя </w:t>
            </w:r>
            <w:r w:rsidRPr="005234FA">
              <w:rPr>
                <w:rFonts w:cs="Times New Roman"/>
                <w:sz w:val="24"/>
                <w:szCs w:val="24"/>
                <w:lang w:val="en-US"/>
              </w:rPr>
              <w:t>4</w:t>
            </w:r>
            <w:r w:rsidR="00DB13D7" w:rsidRPr="005234FA">
              <w:rPr>
                <w:rFonts w:cs="Times New Roman"/>
                <w:sz w:val="24"/>
                <w:szCs w:val="24"/>
              </w:rPr>
              <w:t>8</w:t>
            </w:r>
            <w:r w:rsidRPr="005234FA">
              <w:rPr>
                <w:rFonts w:cs="Times New Roman"/>
                <w:sz w:val="24"/>
                <w:szCs w:val="24"/>
              </w:rPr>
              <w:t>)</w:t>
            </w:r>
          </w:p>
        </w:tc>
        <w:tc>
          <w:tcPr>
            <w:tcW w:w="579" w:type="pct"/>
            <w:shd w:val="clear" w:color="auto" w:fill="auto"/>
          </w:tcPr>
          <w:p w14:paraId="4C032213"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внебюджетные средства</w:t>
            </w:r>
          </w:p>
        </w:tc>
        <w:tc>
          <w:tcPr>
            <w:tcW w:w="529" w:type="pct"/>
            <w:shd w:val="clear" w:color="auto" w:fill="auto"/>
            <w:noWrap/>
          </w:tcPr>
          <w:p w14:paraId="2F3EFE0F"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ежегодно</w:t>
            </w:r>
          </w:p>
        </w:tc>
        <w:tc>
          <w:tcPr>
            <w:tcW w:w="671" w:type="pct"/>
            <w:shd w:val="clear" w:color="auto" w:fill="auto"/>
          </w:tcPr>
          <w:p w14:paraId="1EA5400C"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2060278B" w14:textId="77777777" w:rsidTr="00760CD1">
        <w:trPr>
          <w:trHeight w:val="20"/>
        </w:trPr>
        <w:tc>
          <w:tcPr>
            <w:tcW w:w="1202" w:type="pct"/>
            <w:shd w:val="clear" w:color="auto" w:fill="auto"/>
          </w:tcPr>
          <w:p w14:paraId="66898391" w14:textId="5C79E5E1"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3.3.2. Мероприятия </w:t>
            </w:r>
            <w:r w:rsidRPr="005234FA">
              <w:rPr>
                <w:rFonts w:cs="Times New Roman"/>
                <w:sz w:val="24"/>
                <w:szCs w:val="24"/>
              </w:rPr>
              <w:br/>
              <w:t>по инфраструктурному обеспечению развития физической культуры и спорта</w:t>
            </w:r>
          </w:p>
        </w:tc>
        <w:tc>
          <w:tcPr>
            <w:tcW w:w="2019" w:type="pct"/>
            <w:shd w:val="clear" w:color="auto" w:fill="auto"/>
          </w:tcPr>
          <w:p w14:paraId="4489437E" w14:textId="3AC3303C"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целевых показателей 2, </w:t>
            </w:r>
            <w:r w:rsidRPr="005234FA">
              <w:rPr>
                <w:rFonts w:cs="Times New Roman"/>
                <w:sz w:val="24"/>
                <w:szCs w:val="24"/>
                <w:lang w:val="en-US"/>
              </w:rPr>
              <w:t>7</w:t>
            </w:r>
            <w:r w:rsidRPr="005234FA">
              <w:rPr>
                <w:rFonts w:cs="Times New Roman"/>
                <w:sz w:val="24"/>
                <w:szCs w:val="24"/>
              </w:rPr>
              <w:t xml:space="preserve">, </w:t>
            </w:r>
            <w:r w:rsidR="00DB13D7" w:rsidRPr="005234FA">
              <w:rPr>
                <w:rFonts w:cs="Times New Roman"/>
                <w:sz w:val="24"/>
                <w:szCs w:val="24"/>
              </w:rPr>
              <w:t>45, 46, 47, 48, 49, 50</w:t>
            </w:r>
          </w:p>
        </w:tc>
        <w:tc>
          <w:tcPr>
            <w:tcW w:w="579" w:type="pct"/>
            <w:shd w:val="clear" w:color="auto" w:fill="auto"/>
          </w:tcPr>
          <w:p w14:paraId="60EF0F3D"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w:t>
            </w:r>
          </w:p>
        </w:tc>
        <w:tc>
          <w:tcPr>
            <w:tcW w:w="529" w:type="pct"/>
            <w:shd w:val="clear" w:color="auto" w:fill="auto"/>
            <w:noWrap/>
          </w:tcPr>
          <w:p w14:paraId="4E28888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w:t>
            </w:r>
          </w:p>
        </w:tc>
        <w:tc>
          <w:tcPr>
            <w:tcW w:w="671" w:type="pct"/>
            <w:shd w:val="clear" w:color="auto" w:fill="auto"/>
          </w:tcPr>
          <w:p w14:paraId="040A7611"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2024 – 2026 годы </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2A28497C" w14:textId="77777777" w:rsidTr="00071C62">
        <w:trPr>
          <w:trHeight w:val="3571"/>
        </w:trPr>
        <w:tc>
          <w:tcPr>
            <w:tcW w:w="1202" w:type="pct"/>
            <w:vMerge w:val="restart"/>
            <w:shd w:val="clear" w:color="auto" w:fill="auto"/>
          </w:tcPr>
          <w:p w14:paraId="23D9D045" w14:textId="649C87A1"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3.3.2.1. Реализация флагманского проекта «#вАтмосфереСпорта»</w:t>
            </w:r>
          </w:p>
        </w:tc>
        <w:tc>
          <w:tcPr>
            <w:tcW w:w="2019" w:type="pct"/>
            <w:shd w:val="clear" w:color="auto" w:fill="auto"/>
          </w:tcPr>
          <w:p w14:paraId="1FA985CD" w14:textId="77777777" w:rsidR="006854FE" w:rsidRPr="005234FA" w:rsidRDefault="006854FE" w:rsidP="006854FE">
            <w:pPr>
              <w:tabs>
                <w:tab w:val="left" w:pos="993"/>
              </w:tabs>
              <w:spacing w:line="240" w:lineRule="auto"/>
              <w:ind w:firstLine="0"/>
              <w:rPr>
                <w:sz w:val="24"/>
                <w:szCs w:val="24"/>
              </w:rPr>
            </w:pPr>
            <w:r w:rsidRPr="005234FA">
              <w:rPr>
                <w:sz w:val="24"/>
                <w:szCs w:val="24"/>
              </w:rPr>
              <w:t>создание объектов:</w:t>
            </w:r>
          </w:p>
          <w:p w14:paraId="457EB9F4" w14:textId="77777777" w:rsidR="006854FE" w:rsidRPr="005234FA" w:rsidRDefault="006854FE" w:rsidP="006854FE">
            <w:pPr>
              <w:tabs>
                <w:tab w:val="left" w:pos="993"/>
              </w:tabs>
              <w:spacing w:line="240" w:lineRule="auto"/>
              <w:ind w:firstLine="0"/>
              <w:rPr>
                <w:sz w:val="24"/>
                <w:szCs w:val="24"/>
              </w:rPr>
            </w:pPr>
            <w:r w:rsidRPr="005234FA">
              <w:rPr>
                <w:sz w:val="24"/>
                <w:szCs w:val="24"/>
              </w:rPr>
              <w:t>- к 2027 году – 1 объект (спортивный комплекс с искусственным льдом);</w:t>
            </w:r>
          </w:p>
          <w:p w14:paraId="29B08D20" w14:textId="77777777" w:rsidR="006854FE" w:rsidRPr="005234FA" w:rsidRDefault="006854FE" w:rsidP="006854FE">
            <w:pPr>
              <w:tabs>
                <w:tab w:val="left" w:pos="993"/>
              </w:tabs>
              <w:spacing w:line="240" w:lineRule="auto"/>
              <w:ind w:firstLine="0"/>
              <w:rPr>
                <w:sz w:val="24"/>
                <w:szCs w:val="24"/>
              </w:rPr>
            </w:pPr>
            <w:r w:rsidRPr="005234FA">
              <w:rPr>
                <w:sz w:val="24"/>
                <w:szCs w:val="24"/>
              </w:rPr>
              <w:t>- к 2031 году – 2 объекта (спортивный комплекс с игровыми залами, скалодром);</w:t>
            </w:r>
          </w:p>
          <w:p w14:paraId="7522C30A" w14:textId="77777777" w:rsidR="006854FE" w:rsidRPr="005234FA" w:rsidRDefault="006854FE" w:rsidP="006854FE">
            <w:pPr>
              <w:tabs>
                <w:tab w:val="left" w:pos="993"/>
              </w:tabs>
              <w:spacing w:line="240" w:lineRule="auto"/>
              <w:ind w:firstLine="0"/>
              <w:rPr>
                <w:sz w:val="24"/>
                <w:szCs w:val="24"/>
              </w:rPr>
            </w:pPr>
            <w:r w:rsidRPr="005234FA">
              <w:rPr>
                <w:sz w:val="24"/>
                <w:szCs w:val="24"/>
              </w:rPr>
              <w:t>- к 2036 году – 2 объекта (спортивный парк, легкоатлетический манеж);</w:t>
            </w:r>
          </w:p>
          <w:p w14:paraId="51A13C3C" w14:textId="77777777" w:rsidR="006854FE" w:rsidRPr="005234FA" w:rsidRDefault="006854FE" w:rsidP="006854FE">
            <w:pPr>
              <w:tabs>
                <w:tab w:val="left" w:pos="993"/>
              </w:tabs>
              <w:spacing w:line="240" w:lineRule="auto"/>
              <w:ind w:firstLine="0"/>
              <w:rPr>
                <w:sz w:val="24"/>
                <w:szCs w:val="24"/>
              </w:rPr>
            </w:pPr>
            <w:r w:rsidRPr="005234FA">
              <w:rPr>
                <w:sz w:val="24"/>
                <w:szCs w:val="24"/>
              </w:rPr>
              <w:t>- к 2044 году – 1 объект (центр эстетических видов спорта: художественная гимнастика и спортивная акробатика);</w:t>
            </w:r>
          </w:p>
          <w:p w14:paraId="3190AF53" w14:textId="77777777" w:rsidR="006854FE" w:rsidRPr="005234FA" w:rsidRDefault="006854FE" w:rsidP="006854FE">
            <w:pPr>
              <w:tabs>
                <w:tab w:val="left" w:pos="993"/>
              </w:tabs>
              <w:spacing w:line="240" w:lineRule="auto"/>
              <w:ind w:firstLine="0"/>
              <w:rPr>
                <w:sz w:val="24"/>
                <w:szCs w:val="24"/>
              </w:rPr>
            </w:pPr>
            <w:r w:rsidRPr="005234FA">
              <w:rPr>
                <w:sz w:val="24"/>
                <w:szCs w:val="24"/>
              </w:rPr>
              <w:t>- к 2050 году – 1 объект (дворец водных видов спорта)</w:t>
            </w:r>
          </w:p>
          <w:p w14:paraId="7617B98F" w14:textId="1DC385EE"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целевых показателей 2, </w:t>
            </w:r>
            <w:r w:rsidR="00DB13D7" w:rsidRPr="005234FA">
              <w:rPr>
                <w:rFonts w:cs="Times New Roman"/>
                <w:sz w:val="24"/>
                <w:szCs w:val="24"/>
              </w:rPr>
              <w:t>45, 46, 47, 48, 49, 50</w:t>
            </w:r>
            <w:r w:rsidRPr="005234FA">
              <w:rPr>
                <w:rFonts w:cs="Times New Roman"/>
                <w:sz w:val="24"/>
                <w:szCs w:val="24"/>
              </w:rPr>
              <w:t>)</w:t>
            </w:r>
          </w:p>
        </w:tc>
        <w:tc>
          <w:tcPr>
            <w:tcW w:w="579" w:type="pct"/>
            <w:vMerge w:val="restart"/>
            <w:shd w:val="clear" w:color="auto" w:fill="auto"/>
          </w:tcPr>
          <w:p w14:paraId="0736A2A1"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(или) внебюджетные средства</w:t>
            </w:r>
          </w:p>
        </w:tc>
        <w:tc>
          <w:tcPr>
            <w:tcW w:w="529" w:type="pct"/>
            <w:shd w:val="clear" w:color="auto" w:fill="auto"/>
            <w:noWrap/>
          </w:tcPr>
          <w:p w14:paraId="5609C1BE" w14:textId="77777777" w:rsidR="006854FE" w:rsidRPr="005234FA" w:rsidRDefault="006854FE" w:rsidP="006854FE">
            <w:pPr>
              <w:spacing w:line="240" w:lineRule="auto"/>
              <w:ind w:firstLine="0"/>
              <w:jc w:val="left"/>
              <w:rPr>
                <w:rFonts w:cs="Times New Roman"/>
                <w:sz w:val="24"/>
                <w:szCs w:val="24"/>
              </w:rPr>
            </w:pPr>
          </w:p>
          <w:p w14:paraId="4F5A8C42" w14:textId="77777777" w:rsidR="006854FE" w:rsidRPr="005234FA" w:rsidRDefault="006854FE" w:rsidP="006854FE">
            <w:pPr>
              <w:spacing w:line="240" w:lineRule="auto"/>
              <w:ind w:firstLine="0"/>
              <w:jc w:val="left"/>
              <w:rPr>
                <w:rFonts w:cs="Times New Roman"/>
                <w:sz w:val="24"/>
                <w:szCs w:val="24"/>
              </w:rPr>
            </w:pPr>
          </w:p>
          <w:p w14:paraId="5FC3B1F1"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поэтапно</w:t>
            </w:r>
          </w:p>
        </w:tc>
        <w:tc>
          <w:tcPr>
            <w:tcW w:w="671" w:type="pct"/>
            <w:vMerge w:val="restart"/>
            <w:shd w:val="clear" w:color="auto" w:fill="auto"/>
          </w:tcPr>
          <w:p w14:paraId="718E4EF4"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p>
          <w:p w14:paraId="7B77CFC3"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2027 – 2031 годы</w:t>
            </w:r>
          </w:p>
          <w:p w14:paraId="3E6A660C"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2032 – 2037 годы</w:t>
            </w:r>
          </w:p>
          <w:p w14:paraId="12D9BE18"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2037 – 2044 годы</w:t>
            </w:r>
          </w:p>
          <w:p w14:paraId="465E4921"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2045 – 2050 годы</w:t>
            </w:r>
          </w:p>
        </w:tc>
      </w:tr>
      <w:tr w:rsidR="005234FA" w:rsidRPr="005234FA" w14:paraId="4E6D66CC" w14:textId="77777777" w:rsidTr="00760CD1">
        <w:trPr>
          <w:trHeight w:val="20"/>
        </w:trPr>
        <w:tc>
          <w:tcPr>
            <w:tcW w:w="1202" w:type="pct"/>
            <w:vMerge/>
            <w:shd w:val="clear" w:color="auto" w:fill="auto"/>
          </w:tcPr>
          <w:p w14:paraId="0123A55A" w14:textId="77777777" w:rsidR="006854FE" w:rsidRPr="005234FA" w:rsidRDefault="006854FE" w:rsidP="006854FE">
            <w:pPr>
              <w:spacing w:line="240" w:lineRule="auto"/>
              <w:ind w:firstLine="0"/>
              <w:jc w:val="left"/>
              <w:rPr>
                <w:rFonts w:cs="Times New Roman"/>
                <w:sz w:val="24"/>
                <w:szCs w:val="24"/>
              </w:rPr>
            </w:pPr>
          </w:p>
        </w:tc>
        <w:tc>
          <w:tcPr>
            <w:tcW w:w="2019" w:type="pct"/>
            <w:shd w:val="clear" w:color="auto" w:fill="auto"/>
          </w:tcPr>
          <w:p w14:paraId="4F8B22BE" w14:textId="06FB0DBB"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повышение квалификации специалистов сферы физической культуры и спорта – не менее 5% от общего количества специалистов в год </w:t>
            </w:r>
          </w:p>
          <w:p w14:paraId="27C0C3F1" w14:textId="1EFF7A17" w:rsidR="006854FE" w:rsidRPr="005234FA" w:rsidRDefault="006854FE" w:rsidP="00194ECF">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целевого показателя </w:t>
            </w:r>
            <w:r w:rsidR="00194ECF" w:rsidRPr="005234FA">
              <w:rPr>
                <w:rFonts w:cs="Times New Roman"/>
                <w:sz w:val="24"/>
                <w:szCs w:val="24"/>
              </w:rPr>
              <w:t>45</w:t>
            </w:r>
            <w:r w:rsidRPr="005234FA">
              <w:rPr>
                <w:rFonts w:cs="Times New Roman"/>
                <w:sz w:val="24"/>
                <w:szCs w:val="24"/>
              </w:rPr>
              <w:t>)</w:t>
            </w:r>
          </w:p>
        </w:tc>
        <w:tc>
          <w:tcPr>
            <w:tcW w:w="579" w:type="pct"/>
            <w:vMerge/>
            <w:shd w:val="clear" w:color="auto" w:fill="auto"/>
          </w:tcPr>
          <w:p w14:paraId="2929CF97" w14:textId="77777777" w:rsidR="006854FE" w:rsidRPr="005234FA" w:rsidRDefault="006854FE" w:rsidP="006854FE">
            <w:pPr>
              <w:spacing w:line="240" w:lineRule="auto"/>
              <w:ind w:firstLine="0"/>
              <w:jc w:val="left"/>
              <w:rPr>
                <w:rFonts w:cs="Times New Roman"/>
                <w:sz w:val="24"/>
                <w:szCs w:val="24"/>
              </w:rPr>
            </w:pPr>
          </w:p>
        </w:tc>
        <w:tc>
          <w:tcPr>
            <w:tcW w:w="529" w:type="pct"/>
            <w:shd w:val="clear" w:color="auto" w:fill="auto"/>
            <w:noWrap/>
          </w:tcPr>
          <w:p w14:paraId="440DA1EE"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ежегодно</w:t>
            </w:r>
          </w:p>
        </w:tc>
        <w:tc>
          <w:tcPr>
            <w:tcW w:w="671" w:type="pct"/>
            <w:vMerge/>
            <w:shd w:val="clear" w:color="auto" w:fill="auto"/>
          </w:tcPr>
          <w:p w14:paraId="5A0A0BA4" w14:textId="77777777" w:rsidR="006854FE" w:rsidRPr="005234FA" w:rsidRDefault="006854FE" w:rsidP="006854FE">
            <w:pPr>
              <w:spacing w:line="240" w:lineRule="auto"/>
              <w:ind w:firstLine="0"/>
              <w:jc w:val="left"/>
              <w:rPr>
                <w:rFonts w:cs="Times New Roman"/>
                <w:sz w:val="24"/>
                <w:szCs w:val="24"/>
              </w:rPr>
            </w:pPr>
          </w:p>
        </w:tc>
      </w:tr>
      <w:tr w:rsidR="005234FA" w:rsidRPr="005234FA" w14:paraId="2D9845D7" w14:textId="77777777" w:rsidTr="002949ED">
        <w:trPr>
          <w:trHeight w:val="595"/>
        </w:trPr>
        <w:tc>
          <w:tcPr>
            <w:tcW w:w="1202" w:type="pct"/>
            <w:vMerge w:val="restart"/>
            <w:shd w:val="clear" w:color="auto" w:fill="auto"/>
            <w:hideMark/>
          </w:tcPr>
          <w:p w14:paraId="560D803E" w14:textId="34AF913C"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3.3.2.2. Развитие инфраструктуры для занятий физической культурой и спортом в соответствии </w:t>
            </w:r>
          </w:p>
          <w:p w14:paraId="5EFDA616"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с климатическими особенностями региона</w:t>
            </w:r>
          </w:p>
        </w:tc>
        <w:tc>
          <w:tcPr>
            <w:tcW w:w="2019" w:type="pct"/>
            <w:shd w:val="clear" w:color="auto" w:fill="auto"/>
          </w:tcPr>
          <w:p w14:paraId="50EEF203" w14:textId="17B9F3BC"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целевых показателей 2, 7, </w:t>
            </w:r>
            <w:r w:rsidR="00194ECF" w:rsidRPr="005234FA">
              <w:rPr>
                <w:rFonts w:cs="Times New Roman"/>
                <w:sz w:val="24"/>
                <w:szCs w:val="24"/>
              </w:rPr>
              <w:t>45, 46, 47, 48, 49, 50</w:t>
            </w:r>
          </w:p>
        </w:tc>
        <w:tc>
          <w:tcPr>
            <w:tcW w:w="579" w:type="pct"/>
            <w:vMerge w:val="restart"/>
            <w:shd w:val="clear" w:color="auto" w:fill="auto"/>
          </w:tcPr>
          <w:p w14:paraId="79C73F2B"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(или) внебюджетные средства</w:t>
            </w:r>
          </w:p>
        </w:tc>
        <w:tc>
          <w:tcPr>
            <w:tcW w:w="529" w:type="pct"/>
            <w:vMerge w:val="restart"/>
            <w:shd w:val="clear" w:color="auto" w:fill="auto"/>
            <w:noWrap/>
            <w:hideMark/>
          </w:tcPr>
          <w:p w14:paraId="6BCF4BE8"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поэтапно</w:t>
            </w:r>
          </w:p>
        </w:tc>
        <w:tc>
          <w:tcPr>
            <w:tcW w:w="671" w:type="pct"/>
            <w:vMerge w:val="restart"/>
            <w:shd w:val="clear" w:color="auto" w:fill="auto"/>
            <w:hideMark/>
          </w:tcPr>
          <w:p w14:paraId="0A9FE3B8"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2024 – 2026 годы </w:t>
            </w:r>
          </w:p>
          <w:p w14:paraId="32EFB4A1"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2027 – 2031 годы</w:t>
            </w:r>
          </w:p>
          <w:p w14:paraId="30F1537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2032 – 2036 годы</w:t>
            </w:r>
          </w:p>
          <w:p w14:paraId="351BC0F1"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2037 – 2044 годы</w:t>
            </w:r>
          </w:p>
          <w:p w14:paraId="04C5A6AF"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2045 – 2050 годы</w:t>
            </w:r>
          </w:p>
        </w:tc>
      </w:tr>
      <w:tr w:rsidR="005234FA" w:rsidRPr="005234FA" w14:paraId="37C6CB10" w14:textId="77777777" w:rsidTr="00C2315F">
        <w:trPr>
          <w:trHeight w:val="736"/>
        </w:trPr>
        <w:tc>
          <w:tcPr>
            <w:tcW w:w="1202" w:type="pct"/>
            <w:vMerge/>
            <w:shd w:val="clear" w:color="auto" w:fill="auto"/>
          </w:tcPr>
          <w:p w14:paraId="15B83EED" w14:textId="77777777" w:rsidR="006854FE" w:rsidRPr="005234FA" w:rsidRDefault="006854FE" w:rsidP="006854FE">
            <w:pPr>
              <w:spacing w:line="240" w:lineRule="auto"/>
              <w:ind w:firstLine="0"/>
              <w:jc w:val="left"/>
              <w:rPr>
                <w:rFonts w:cs="Times New Roman"/>
                <w:sz w:val="24"/>
                <w:szCs w:val="24"/>
              </w:rPr>
            </w:pPr>
          </w:p>
        </w:tc>
        <w:tc>
          <w:tcPr>
            <w:tcW w:w="2019" w:type="pct"/>
            <w:shd w:val="clear" w:color="auto" w:fill="auto"/>
          </w:tcPr>
          <w:p w14:paraId="59664DBE"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создание объектов:</w:t>
            </w:r>
          </w:p>
          <w:p w14:paraId="44C167F6"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 к 2026 году – не менее 5 объектов, из них 1% </w:t>
            </w:r>
          </w:p>
          <w:p w14:paraId="4ABE1E76"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по индивидуальному проекту;</w:t>
            </w:r>
          </w:p>
          <w:p w14:paraId="7AA36364"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2031 году – не менее 48 объектов, из них 1%</w:t>
            </w:r>
          </w:p>
          <w:p w14:paraId="6928DAF4"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по индивидуальному проекту;</w:t>
            </w:r>
          </w:p>
          <w:p w14:paraId="5F64A492"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 к 2036 году – не менее 59 объектов, из них 1% </w:t>
            </w:r>
          </w:p>
          <w:p w14:paraId="330A5E64"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по индивидуальному проекту;</w:t>
            </w:r>
          </w:p>
          <w:p w14:paraId="2FD3E4A4"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 к 2044 году – не менее 68 объектов, из них 1% </w:t>
            </w:r>
          </w:p>
          <w:p w14:paraId="6EF737E6"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по индивидуальному проекту;</w:t>
            </w:r>
          </w:p>
          <w:p w14:paraId="1D2867F8"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к 2050 году – не менее 2 объектов, из них 1% </w:t>
            </w:r>
          </w:p>
          <w:p w14:paraId="5852B794" w14:textId="404AC7A5"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по индивидуальному проекту</w:t>
            </w:r>
          </w:p>
        </w:tc>
        <w:tc>
          <w:tcPr>
            <w:tcW w:w="579" w:type="pct"/>
            <w:vMerge/>
            <w:shd w:val="clear" w:color="auto" w:fill="auto"/>
          </w:tcPr>
          <w:p w14:paraId="78598C6B" w14:textId="77777777" w:rsidR="006854FE" w:rsidRPr="005234FA" w:rsidRDefault="006854FE" w:rsidP="006854FE">
            <w:pPr>
              <w:spacing w:line="240" w:lineRule="auto"/>
              <w:ind w:firstLine="0"/>
              <w:jc w:val="left"/>
              <w:rPr>
                <w:rFonts w:cs="Times New Roman"/>
                <w:sz w:val="24"/>
                <w:szCs w:val="24"/>
              </w:rPr>
            </w:pPr>
          </w:p>
        </w:tc>
        <w:tc>
          <w:tcPr>
            <w:tcW w:w="529" w:type="pct"/>
            <w:vMerge/>
            <w:shd w:val="clear" w:color="auto" w:fill="auto"/>
            <w:noWrap/>
          </w:tcPr>
          <w:p w14:paraId="1E6CD50B" w14:textId="77777777" w:rsidR="006854FE" w:rsidRPr="005234FA" w:rsidRDefault="006854FE" w:rsidP="006854FE">
            <w:pPr>
              <w:spacing w:line="240" w:lineRule="auto"/>
              <w:ind w:firstLine="0"/>
              <w:jc w:val="left"/>
              <w:rPr>
                <w:rFonts w:cs="Times New Roman"/>
                <w:sz w:val="24"/>
                <w:szCs w:val="24"/>
              </w:rPr>
            </w:pPr>
          </w:p>
        </w:tc>
        <w:tc>
          <w:tcPr>
            <w:tcW w:w="671" w:type="pct"/>
            <w:vMerge/>
            <w:shd w:val="clear" w:color="auto" w:fill="auto"/>
          </w:tcPr>
          <w:p w14:paraId="5035B753" w14:textId="77777777" w:rsidR="006854FE" w:rsidRPr="005234FA" w:rsidRDefault="006854FE" w:rsidP="006854FE">
            <w:pPr>
              <w:spacing w:line="240" w:lineRule="auto"/>
              <w:ind w:firstLine="0"/>
              <w:jc w:val="left"/>
              <w:rPr>
                <w:rFonts w:cs="Times New Roman"/>
                <w:sz w:val="24"/>
                <w:szCs w:val="24"/>
              </w:rPr>
            </w:pPr>
          </w:p>
        </w:tc>
      </w:tr>
      <w:tr w:rsidR="005234FA" w:rsidRPr="005234FA" w14:paraId="37EDF645" w14:textId="77777777" w:rsidTr="00760CD1">
        <w:trPr>
          <w:trHeight w:val="20"/>
        </w:trPr>
        <w:tc>
          <w:tcPr>
            <w:tcW w:w="1202" w:type="pct"/>
            <w:vMerge/>
            <w:shd w:val="clear" w:color="auto" w:fill="auto"/>
            <w:hideMark/>
          </w:tcPr>
          <w:p w14:paraId="45BC20C6" w14:textId="77777777" w:rsidR="006854FE" w:rsidRPr="005234FA" w:rsidRDefault="006854FE" w:rsidP="006854FE">
            <w:pPr>
              <w:spacing w:line="240" w:lineRule="auto"/>
              <w:ind w:firstLine="0"/>
              <w:jc w:val="left"/>
              <w:rPr>
                <w:rFonts w:cs="Times New Roman"/>
                <w:sz w:val="24"/>
                <w:szCs w:val="24"/>
              </w:rPr>
            </w:pPr>
          </w:p>
        </w:tc>
        <w:tc>
          <w:tcPr>
            <w:tcW w:w="2019" w:type="pct"/>
            <w:shd w:val="clear" w:color="auto" w:fill="auto"/>
            <w:hideMark/>
          </w:tcPr>
          <w:p w14:paraId="5D421356"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реконструкция объектов:</w:t>
            </w:r>
          </w:p>
          <w:p w14:paraId="4AECA80D" w14:textId="57664F1D"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к 2031 году – не менее 2 объектов</w:t>
            </w:r>
            <w:r w:rsidRPr="005234FA">
              <w:rPr>
                <w:rFonts w:cs="Times New Roman"/>
                <w:sz w:val="24"/>
                <w:szCs w:val="24"/>
              </w:rPr>
              <w:br/>
              <w:t xml:space="preserve">(обеспечивает достижение целевого показателя </w:t>
            </w:r>
            <w:r w:rsidR="00536979" w:rsidRPr="005234FA">
              <w:rPr>
                <w:rFonts w:cs="Times New Roman"/>
                <w:sz w:val="24"/>
                <w:szCs w:val="24"/>
              </w:rPr>
              <w:t>45</w:t>
            </w:r>
            <w:r w:rsidRPr="005234FA">
              <w:rPr>
                <w:rFonts w:cs="Times New Roman"/>
                <w:sz w:val="24"/>
                <w:szCs w:val="24"/>
              </w:rPr>
              <w:t>)</w:t>
            </w:r>
          </w:p>
        </w:tc>
        <w:tc>
          <w:tcPr>
            <w:tcW w:w="579" w:type="pct"/>
            <w:vMerge/>
            <w:shd w:val="clear" w:color="auto" w:fill="auto"/>
            <w:hideMark/>
          </w:tcPr>
          <w:p w14:paraId="73F7E472" w14:textId="77777777" w:rsidR="006854FE" w:rsidRPr="005234FA" w:rsidRDefault="006854FE" w:rsidP="006854FE">
            <w:pPr>
              <w:spacing w:line="240" w:lineRule="auto"/>
              <w:ind w:firstLine="0"/>
              <w:jc w:val="left"/>
              <w:rPr>
                <w:rFonts w:cs="Times New Roman"/>
                <w:sz w:val="24"/>
                <w:szCs w:val="24"/>
              </w:rPr>
            </w:pPr>
          </w:p>
        </w:tc>
        <w:tc>
          <w:tcPr>
            <w:tcW w:w="529" w:type="pct"/>
            <w:shd w:val="clear" w:color="auto" w:fill="auto"/>
            <w:noWrap/>
            <w:hideMark/>
          </w:tcPr>
          <w:p w14:paraId="0803CE92"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2031 год</w:t>
            </w:r>
          </w:p>
        </w:tc>
        <w:tc>
          <w:tcPr>
            <w:tcW w:w="671" w:type="pct"/>
            <w:hideMark/>
          </w:tcPr>
          <w:p w14:paraId="151872E9"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p>
          <w:p w14:paraId="65FD0D23"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2027 – 2031 годы</w:t>
            </w:r>
          </w:p>
        </w:tc>
      </w:tr>
      <w:tr w:rsidR="005234FA" w:rsidRPr="005234FA" w14:paraId="051E2C61" w14:textId="77777777" w:rsidTr="00760CD1">
        <w:trPr>
          <w:trHeight w:val="20"/>
        </w:trPr>
        <w:tc>
          <w:tcPr>
            <w:tcW w:w="1202" w:type="pct"/>
            <w:vMerge w:val="restart"/>
            <w:shd w:val="clear" w:color="auto" w:fill="auto"/>
            <w:hideMark/>
          </w:tcPr>
          <w:p w14:paraId="3F0D86E3" w14:textId="5CA8DC85"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3.3.2.3. Обеспечение эффективного использования спортивных объектов путем увеличения загруженности объектов, улучшение материально-технической базы учреждений физической культуры и спорта</w:t>
            </w:r>
          </w:p>
        </w:tc>
        <w:tc>
          <w:tcPr>
            <w:tcW w:w="2019" w:type="pct"/>
            <w:tcBorders>
              <w:top w:val="single" w:sz="4" w:space="0" w:color="auto"/>
              <w:left w:val="single" w:sz="4" w:space="0" w:color="auto"/>
              <w:bottom w:val="single" w:sz="4" w:space="0" w:color="auto"/>
              <w:right w:val="single" w:sz="4" w:space="0" w:color="auto"/>
            </w:tcBorders>
          </w:tcPr>
          <w:p w14:paraId="04FC99CB" w14:textId="375EA662" w:rsidR="006854FE" w:rsidRPr="005234FA" w:rsidRDefault="006854FE" w:rsidP="00194ECF">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целевого показателя </w:t>
            </w:r>
            <w:r w:rsidR="00194ECF" w:rsidRPr="005234FA">
              <w:rPr>
                <w:rFonts w:cs="Times New Roman"/>
                <w:sz w:val="24"/>
                <w:szCs w:val="24"/>
              </w:rPr>
              <w:t>45, 48, 49</w:t>
            </w:r>
          </w:p>
        </w:tc>
        <w:tc>
          <w:tcPr>
            <w:tcW w:w="579" w:type="pct"/>
            <w:vMerge w:val="restart"/>
            <w:tcBorders>
              <w:top w:val="single" w:sz="4" w:space="0" w:color="auto"/>
              <w:left w:val="single" w:sz="4" w:space="0" w:color="auto"/>
              <w:right w:val="single" w:sz="4" w:space="0" w:color="auto"/>
            </w:tcBorders>
          </w:tcPr>
          <w:p w14:paraId="69A4C6BA"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(или) внебюджетные средства</w:t>
            </w:r>
          </w:p>
        </w:tc>
        <w:tc>
          <w:tcPr>
            <w:tcW w:w="529" w:type="pct"/>
            <w:vMerge w:val="restart"/>
            <w:tcBorders>
              <w:top w:val="single" w:sz="4" w:space="0" w:color="auto"/>
              <w:left w:val="single" w:sz="4" w:space="0" w:color="auto"/>
              <w:right w:val="single" w:sz="4" w:space="0" w:color="auto"/>
            </w:tcBorders>
          </w:tcPr>
          <w:p w14:paraId="7168C06F" w14:textId="77777777" w:rsidR="006854FE" w:rsidRPr="005234FA" w:rsidRDefault="006854FE" w:rsidP="006854FE">
            <w:pPr>
              <w:spacing w:line="240" w:lineRule="auto"/>
              <w:ind w:firstLine="0"/>
              <w:jc w:val="left"/>
              <w:rPr>
                <w:rFonts w:cs="Times New Roman"/>
                <w:sz w:val="24"/>
                <w:szCs w:val="24"/>
              </w:rPr>
            </w:pPr>
          </w:p>
          <w:p w14:paraId="5AAB4D9F"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ежегодно</w:t>
            </w:r>
          </w:p>
        </w:tc>
        <w:tc>
          <w:tcPr>
            <w:tcW w:w="671" w:type="pct"/>
            <w:vMerge w:val="restart"/>
            <w:tcBorders>
              <w:top w:val="single" w:sz="4" w:space="0" w:color="auto"/>
              <w:left w:val="single" w:sz="4" w:space="0" w:color="auto"/>
              <w:right w:val="single" w:sz="4" w:space="0" w:color="auto"/>
            </w:tcBorders>
          </w:tcPr>
          <w:p w14:paraId="78CDAACB"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2024 – 2026 годы </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330B5807" w14:textId="77777777" w:rsidTr="00760CD1">
        <w:trPr>
          <w:trHeight w:val="20"/>
        </w:trPr>
        <w:tc>
          <w:tcPr>
            <w:tcW w:w="1202" w:type="pct"/>
            <w:vMerge/>
            <w:shd w:val="clear" w:color="auto" w:fill="auto"/>
          </w:tcPr>
          <w:p w14:paraId="719937D0" w14:textId="77777777" w:rsidR="006854FE" w:rsidRPr="005234FA" w:rsidRDefault="006854FE" w:rsidP="006854FE">
            <w:pPr>
              <w:spacing w:line="240" w:lineRule="auto"/>
              <w:ind w:firstLine="0"/>
              <w:jc w:val="left"/>
              <w:rPr>
                <w:rFonts w:cs="Times New Roman"/>
                <w:sz w:val="24"/>
                <w:szCs w:val="24"/>
              </w:rPr>
            </w:pPr>
          </w:p>
        </w:tc>
        <w:tc>
          <w:tcPr>
            <w:tcW w:w="2019" w:type="pct"/>
            <w:tcBorders>
              <w:top w:val="single" w:sz="4" w:space="0" w:color="auto"/>
              <w:left w:val="single" w:sz="4" w:space="0" w:color="auto"/>
              <w:bottom w:val="single" w:sz="4" w:space="0" w:color="auto"/>
              <w:right w:val="single" w:sz="4" w:space="0" w:color="auto"/>
            </w:tcBorders>
          </w:tcPr>
          <w:p w14:paraId="1DFF17B5"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увеличение доли пропускной способности спортивных сооружений (чел./час) на 1% ежегодно</w:t>
            </w:r>
          </w:p>
        </w:tc>
        <w:tc>
          <w:tcPr>
            <w:tcW w:w="579" w:type="pct"/>
            <w:vMerge/>
            <w:tcBorders>
              <w:left w:val="single" w:sz="4" w:space="0" w:color="auto"/>
              <w:bottom w:val="single" w:sz="4" w:space="0" w:color="auto"/>
              <w:right w:val="single" w:sz="4" w:space="0" w:color="auto"/>
            </w:tcBorders>
          </w:tcPr>
          <w:p w14:paraId="5E3D3905" w14:textId="77777777" w:rsidR="006854FE" w:rsidRPr="005234FA" w:rsidRDefault="006854FE" w:rsidP="006854FE">
            <w:pPr>
              <w:spacing w:line="240" w:lineRule="auto"/>
              <w:ind w:firstLine="0"/>
              <w:jc w:val="left"/>
              <w:rPr>
                <w:rFonts w:cs="Times New Roman"/>
                <w:sz w:val="24"/>
                <w:szCs w:val="24"/>
              </w:rPr>
            </w:pPr>
          </w:p>
        </w:tc>
        <w:tc>
          <w:tcPr>
            <w:tcW w:w="529" w:type="pct"/>
            <w:vMerge/>
            <w:tcBorders>
              <w:left w:val="single" w:sz="4" w:space="0" w:color="auto"/>
              <w:bottom w:val="single" w:sz="4" w:space="0" w:color="auto"/>
              <w:right w:val="single" w:sz="4" w:space="0" w:color="auto"/>
            </w:tcBorders>
          </w:tcPr>
          <w:p w14:paraId="6DC14C7B" w14:textId="77777777" w:rsidR="006854FE" w:rsidRPr="005234FA" w:rsidRDefault="006854FE" w:rsidP="006854FE">
            <w:pPr>
              <w:spacing w:line="240" w:lineRule="auto"/>
              <w:ind w:firstLine="0"/>
              <w:jc w:val="left"/>
              <w:rPr>
                <w:rFonts w:cs="Times New Roman"/>
                <w:sz w:val="24"/>
                <w:szCs w:val="24"/>
              </w:rPr>
            </w:pPr>
          </w:p>
        </w:tc>
        <w:tc>
          <w:tcPr>
            <w:tcW w:w="671" w:type="pct"/>
            <w:vMerge/>
            <w:tcBorders>
              <w:left w:val="single" w:sz="4" w:space="0" w:color="auto"/>
              <w:bottom w:val="single" w:sz="4" w:space="0" w:color="auto"/>
              <w:right w:val="single" w:sz="4" w:space="0" w:color="auto"/>
            </w:tcBorders>
          </w:tcPr>
          <w:p w14:paraId="2B9FF875" w14:textId="77777777" w:rsidR="006854FE" w:rsidRPr="005234FA" w:rsidRDefault="006854FE" w:rsidP="006854FE">
            <w:pPr>
              <w:spacing w:line="240" w:lineRule="auto"/>
              <w:ind w:firstLine="0"/>
              <w:jc w:val="left"/>
              <w:rPr>
                <w:rFonts w:cs="Times New Roman"/>
                <w:sz w:val="24"/>
                <w:szCs w:val="24"/>
              </w:rPr>
            </w:pPr>
          </w:p>
        </w:tc>
      </w:tr>
      <w:tr w:rsidR="005234FA" w:rsidRPr="005234FA" w14:paraId="51E1D683" w14:textId="77777777" w:rsidTr="00760CD1">
        <w:trPr>
          <w:trHeight w:val="20"/>
        </w:trPr>
        <w:tc>
          <w:tcPr>
            <w:tcW w:w="1202" w:type="pct"/>
            <w:vMerge/>
            <w:shd w:val="clear" w:color="auto" w:fill="auto"/>
          </w:tcPr>
          <w:p w14:paraId="553CCEDF" w14:textId="77777777" w:rsidR="006854FE" w:rsidRPr="005234FA" w:rsidRDefault="006854FE" w:rsidP="006854FE">
            <w:pPr>
              <w:spacing w:line="240" w:lineRule="auto"/>
              <w:ind w:firstLine="0"/>
              <w:jc w:val="left"/>
              <w:rPr>
                <w:rFonts w:cs="Times New Roman"/>
                <w:sz w:val="24"/>
                <w:szCs w:val="24"/>
              </w:rPr>
            </w:pPr>
          </w:p>
        </w:tc>
        <w:tc>
          <w:tcPr>
            <w:tcW w:w="2019" w:type="pct"/>
            <w:shd w:val="clear" w:color="auto" w:fill="auto"/>
          </w:tcPr>
          <w:p w14:paraId="18D9220C" w14:textId="4F50AB10"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доля организаций, курируемых управлением физической культуры и спорта, обеспеченных спортивным оборудованием, экипировкой </w:t>
            </w:r>
            <w:r w:rsidRPr="005234FA">
              <w:rPr>
                <w:rFonts w:cs="Times New Roman"/>
                <w:sz w:val="24"/>
                <w:szCs w:val="24"/>
              </w:rPr>
              <w:br/>
              <w:t>и инвентарем:</w:t>
            </w:r>
            <w:r w:rsidRPr="005234FA">
              <w:rPr>
                <w:rFonts w:cs="Times New Roman"/>
                <w:sz w:val="24"/>
                <w:szCs w:val="24"/>
              </w:rPr>
              <w:br/>
              <w:t>- к 2026 году – 95%;</w:t>
            </w:r>
          </w:p>
          <w:p w14:paraId="5CFBE273"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 к 2030 году – 100% </w:t>
            </w:r>
          </w:p>
        </w:tc>
        <w:tc>
          <w:tcPr>
            <w:tcW w:w="579" w:type="pct"/>
            <w:shd w:val="clear" w:color="auto" w:fill="auto"/>
          </w:tcPr>
          <w:p w14:paraId="462B498B"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бюджетные средства</w:t>
            </w:r>
          </w:p>
        </w:tc>
        <w:tc>
          <w:tcPr>
            <w:tcW w:w="529" w:type="pct"/>
            <w:shd w:val="clear" w:color="auto" w:fill="auto"/>
          </w:tcPr>
          <w:p w14:paraId="05B12554"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2026 год;</w:t>
            </w:r>
          </w:p>
          <w:p w14:paraId="77F1B418"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2030 год</w:t>
            </w:r>
          </w:p>
        </w:tc>
        <w:tc>
          <w:tcPr>
            <w:tcW w:w="671" w:type="pct"/>
            <w:shd w:val="clear" w:color="auto" w:fill="auto"/>
          </w:tcPr>
          <w:p w14:paraId="0E96FFD9"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p>
        </w:tc>
      </w:tr>
      <w:tr w:rsidR="005234FA" w:rsidRPr="005234FA" w14:paraId="40BA3C7D" w14:textId="77777777" w:rsidTr="00760CD1">
        <w:trPr>
          <w:trHeight w:val="20"/>
        </w:trPr>
        <w:tc>
          <w:tcPr>
            <w:tcW w:w="1202" w:type="pct"/>
            <w:shd w:val="clear" w:color="auto" w:fill="auto"/>
            <w:hideMark/>
          </w:tcPr>
          <w:p w14:paraId="5FEF3FA5" w14:textId="22296418"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3.3.2.4. Обеспечение доступности физкультурно-оздоровительных и спортивных услуг для маломобильных групп населения и лиц с ограничен-ными возможностями здоровья посредством расширения </w:t>
            </w:r>
          </w:p>
          <w:p w14:paraId="786997E5"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сети отделений и групп </w:t>
            </w:r>
          </w:p>
          <w:p w14:paraId="05F52F2C"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для систематических занятий адаптивной физической культурой и спортом </w:t>
            </w:r>
            <w:r w:rsidRPr="005234FA">
              <w:rPr>
                <w:rFonts w:cs="Times New Roman"/>
                <w:sz w:val="24"/>
                <w:szCs w:val="24"/>
              </w:rPr>
              <w:br/>
              <w:t>в учреждениях, организациях независимо от их ведомственной принадлежности, дооборудования и оснащения спортивных объектов специализированным оборудованием и инвентарем</w:t>
            </w:r>
          </w:p>
        </w:tc>
        <w:tc>
          <w:tcPr>
            <w:tcW w:w="2019" w:type="pct"/>
            <w:shd w:val="clear" w:color="auto" w:fill="auto"/>
            <w:hideMark/>
          </w:tcPr>
          <w:p w14:paraId="2A1F4B94"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доля лиц с ограниченными возможностями здоровья </w:t>
            </w:r>
            <w:r w:rsidRPr="005234FA">
              <w:rPr>
                <w:rFonts w:cs="Times New Roman"/>
                <w:sz w:val="24"/>
                <w:szCs w:val="24"/>
              </w:rPr>
              <w:br/>
              <w:t>и инвалидов, систематически занимающихся физической культурой и спортом, в общей численности данной категории населения:</w:t>
            </w:r>
            <w:r w:rsidRPr="005234FA">
              <w:rPr>
                <w:rFonts w:cs="Times New Roman"/>
                <w:sz w:val="24"/>
                <w:szCs w:val="24"/>
              </w:rPr>
              <w:br/>
              <w:t>- к 2026 году – 15,4%;</w:t>
            </w:r>
          </w:p>
          <w:p w14:paraId="0DA34722"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2031 году – 18,5%;</w:t>
            </w:r>
          </w:p>
          <w:p w14:paraId="4BEC9913"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2036 году – 21,5%;</w:t>
            </w:r>
          </w:p>
          <w:p w14:paraId="4EB950CF"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2044 году – 26,4%;</w:t>
            </w:r>
          </w:p>
          <w:p w14:paraId="365DE60C"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2050 году – 30,0%</w:t>
            </w:r>
          </w:p>
          <w:p w14:paraId="4B4F33D3" w14:textId="5E603DF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целевых показателей </w:t>
            </w:r>
            <w:r w:rsidR="00194ECF" w:rsidRPr="005234FA">
              <w:rPr>
                <w:rFonts w:cs="Times New Roman"/>
                <w:sz w:val="24"/>
                <w:szCs w:val="24"/>
              </w:rPr>
              <w:t>45, 46, 47, 48, 49</w:t>
            </w:r>
            <w:r w:rsidR="00536979" w:rsidRPr="005234FA">
              <w:rPr>
                <w:rFonts w:cs="Times New Roman"/>
                <w:b/>
                <w:sz w:val="24"/>
                <w:szCs w:val="24"/>
              </w:rPr>
              <w:t xml:space="preserve">, </w:t>
            </w:r>
            <w:r w:rsidR="00536979" w:rsidRPr="005234FA">
              <w:rPr>
                <w:rFonts w:cs="Times New Roman"/>
                <w:sz w:val="24"/>
                <w:szCs w:val="24"/>
              </w:rPr>
              <w:t>50</w:t>
            </w:r>
            <w:r w:rsidRPr="005234FA">
              <w:rPr>
                <w:rFonts w:cs="Times New Roman"/>
                <w:sz w:val="24"/>
                <w:szCs w:val="24"/>
              </w:rPr>
              <w:t>)</w:t>
            </w:r>
          </w:p>
        </w:tc>
        <w:tc>
          <w:tcPr>
            <w:tcW w:w="579" w:type="pct"/>
            <w:shd w:val="clear" w:color="auto" w:fill="auto"/>
            <w:hideMark/>
          </w:tcPr>
          <w:p w14:paraId="3883FAD9"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(или) внебюджетные средства</w:t>
            </w:r>
          </w:p>
        </w:tc>
        <w:tc>
          <w:tcPr>
            <w:tcW w:w="529" w:type="pct"/>
            <w:shd w:val="clear" w:color="auto" w:fill="auto"/>
            <w:noWrap/>
            <w:hideMark/>
          </w:tcPr>
          <w:p w14:paraId="3A3B1E7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ежегодно</w:t>
            </w:r>
          </w:p>
        </w:tc>
        <w:tc>
          <w:tcPr>
            <w:tcW w:w="671" w:type="pct"/>
            <w:shd w:val="clear" w:color="auto" w:fill="auto"/>
            <w:hideMark/>
          </w:tcPr>
          <w:p w14:paraId="090C8796"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2024 – 2026 годы </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1CAF0102" w14:textId="77777777" w:rsidTr="00760CD1">
        <w:trPr>
          <w:trHeight w:val="20"/>
        </w:trPr>
        <w:tc>
          <w:tcPr>
            <w:tcW w:w="1202" w:type="pct"/>
            <w:shd w:val="clear" w:color="auto" w:fill="auto"/>
          </w:tcPr>
          <w:p w14:paraId="43AF6DB0" w14:textId="418D327C"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3.3.3. Мероприятия </w:t>
            </w:r>
            <w:r w:rsidRPr="005234FA">
              <w:rPr>
                <w:rFonts w:cs="Times New Roman"/>
                <w:sz w:val="24"/>
                <w:szCs w:val="24"/>
              </w:rPr>
              <w:br/>
              <w:t xml:space="preserve">по информационно-маркетинговому обеспечению развития физической культуры </w:t>
            </w:r>
            <w:r w:rsidRPr="005234FA">
              <w:rPr>
                <w:rFonts w:cs="Times New Roman"/>
                <w:sz w:val="24"/>
                <w:szCs w:val="24"/>
              </w:rPr>
              <w:br/>
              <w:t>и спорта</w:t>
            </w:r>
          </w:p>
        </w:tc>
        <w:tc>
          <w:tcPr>
            <w:tcW w:w="2019" w:type="pct"/>
            <w:shd w:val="clear" w:color="auto" w:fill="auto"/>
          </w:tcPr>
          <w:p w14:paraId="3C0FD074" w14:textId="3C2A9DE9" w:rsidR="006854FE" w:rsidRPr="005234FA" w:rsidRDefault="006854FE" w:rsidP="00194ECF">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целевых показателей 2, </w:t>
            </w:r>
            <w:r w:rsidR="00194ECF" w:rsidRPr="005234FA">
              <w:rPr>
                <w:rFonts w:cs="Times New Roman"/>
                <w:sz w:val="24"/>
                <w:szCs w:val="24"/>
              </w:rPr>
              <w:t>45</w:t>
            </w:r>
            <w:r w:rsidRPr="005234FA">
              <w:rPr>
                <w:rFonts w:cs="Times New Roman"/>
                <w:sz w:val="24"/>
                <w:szCs w:val="24"/>
              </w:rPr>
              <w:t>, 4</w:t>
            </w:r>
            <w:r w:rsidR="00194ECF" w:rsidRPr="005234FA">
              <w:rPr>
                <w:rFonts w:cs="Times New Roman"/>
                <w:sz w:val="24"/>
                <w:szCs w:val="24"/>
              </w:rPr>
              <w:t>8</w:t>
            </w:r>
          </w:p>
        </w:tc>
        <w:tc>
          <w:tcPr>
            <w:tcW w:w="579" w:type="pct"/>
            <w:shd w:val="clear" w:color="auto" w:fill="auto"/>
          </w:tcPr>
          <w:p w14:paraId="45BCD1F9"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w:t>
            </w:r>
          </w:p>
        </w:tc>
        <w:tc>
          <w:tcPr>
            <w:tcW w:w="529" w:type="pct"/>
            <w:shd w:val="clear" w:color="auto" w:fill="auto"/>
          </w:tcPr>
          <w:p w14:paraId="77D02382"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w:t>
            </w:r>
          </w:p>
        </w:tc>
        <w:tc>
          <w:tcPr>
            <w:tcW w:w="671" w:type="pct"/>
            <w:shd w:val="clear" w:color="auto" w:fill="auto"/>
          </w:tcPr>
          <w:p w14:paraId="06EF1B34"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p>
          <w:p w14:paraId="1DF35FCD"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2F5A4F13" w14:textId="77777777" w:rsidTr="00760CD1">
        <w:trPr>
          <w:trHeight w:val="20"/>
        </w:trPr>
        <w:tc>
          <w:tcPr>
            <w:tcW w:w="1202" w:type="pct"/>
            <w:shd w:val="clear" w:color="auto" w:fill="auto"/>
            <w:hideMark/>
          </w:tcPr>
          <w:p w14:paraId="00C672C9" w14:textId="76F72D3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3.3.3.1. Создание единого информационного поля </w:t>
            </w:r>
          </w:p>
          <w:p w14:paraId="582E4051"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по вопросам физической культуры и спорта </w:t>
            </w:r>
          </w:p>
        </w:tc>
        <w:tc>
          <w:tcPr>
            <w:tcW w:w="2019" w:type="pct"/>
            <w:shd w:val="clear" w:color="auto" w:fill="auto"/>
            <w:hideMark/>
          </w:tcPr>
          <w:p w14:paraId="01663F38"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создание и функционирование информационного портала:</w:t>
            </w:r>
          </w:p>
          <w:p w14:paraId="4A93F37A"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2026 году – создание портала;</w:t>
            </w:r>
          </w:p>
          <w:p w14:paraId="28F068A3" w14:textId="1B14456D" w:rsidR="006854FE" w:rsidRPr="005234FA" w:rsidRDefault="006854FE" w:rsidP="00194ECF">
            <w:pPr>
              <w:spacing w:line="240" w:lineRule="auto"/>
              <w:ind w:firstLine="0"/>
              <w:jc w:val="left"/>
              <w:rPr>
                <w:rFonts w:cs="Times New Roman"/>
                <w:sz w:val="24"/>
                <w:szCs w:val="24"/>
              </w:rPr>
            </w:pPr>
            <w:r w:rsidRPr="005234FA">
              <w:rPr>
                <w:rFonts w:cs="Times New Roman"/>
                <w:sz w:val="24"/>
                <w:szCs w:val="24"/>
              </w:rPr>
              <w:t>- 2027 – 2050 годы – функционирование портала (обеспечивает достижение целевого показателя 4</w:t>
            </w:r>
            <w:r w:rsidR="00194ECF" w:rsidRPr="005234FA">
              <w:rPr>
                <w:rFonts w:cs="Times New Roman"/>
                <w:sz w:val="24"/>
                <w:szCs w:val="24"/>
              </w:rPr>
              <w:t>5</w:t>
            </w:r>
            <w:r w:rsidRPr="005234FA">
              <w:rPr>
                <w:rFonts w:cs="Times New Roman"/>
                <w:sz w:val="24"/>
                <w:szCs w:val="24"/>
              </w:rPr>
              <w:t>)</w:t>
            </w:r>
          </w:p>
        </w:tc>
        <w:tc>
          <w:tcPr>
            <w:tcW w:w="579" w:type="pct"/>
            <w:shd w:val="clear" w:color="auto" w:fill="auto"/>
            <w:hideMark/>
          </w:tcPr>
          <w:p w14:paraId="29EB07F0"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внебюджетные средства</w:t>
            </w:r>
          </w:p>
        </w:tc>
        <w:tc>
          <w:tcPr>
            <w:tcW w:w="529" w:type="pct"/>
            <w:shd w:val="clear" w:color="auto" w:fill="auto"/>
            <w:hideMark/>
          </w:tcPr>
          <w:p w14:paraId="389C4A0B"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поэтапно</w:t>
            </w:r>
          </w:p>
        </w:tc>
        <w:tc>
          <w:tcPr>
            <w:tcW w:w="671" w:type="pct"/>
            <w:shd w:val="clear" w:color="auto" w:fill="auto"/>
            <w:hideMark/>
          </w:tcPr>
          <w:p w14:paraId="5ED16940"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p>
          <w:p w14:paraId="22BFB39D"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2EBDEF22" w14:textId="77777777" w:rsidTr="00760CD1">
        <w:trPr>
          <w:trHeight w:val="20"/>
        </w:trPr>
        <w:tc>
          <w:tcPr>
            <w:tcW w:w="1202" w:type="pct"/>
            <w:shd w:val="clear" w:color="auto" w:fill="auto"/>
          </w:tcPr>
          <w:p w14:paraId="369858DB" w14:textId="7794436E"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3.3.3.2. Содействие </w:t>
            </w:r>
            <w:r w:rsidRPr="005234FA">
              <w:rPr>
                <w:rFonts w:cs="Times New Roman"/>
                <w:sz w:val="24"/>
                <w:szCs w:val="24"/>
              </w:rPr>
              <w:br/>
              <w:t xml:space="preserve">в организации и проведении совместных мероприятий </w:t>
            </w:r>
            <w:r w:rsidRPr="005234FA">
              <w:rPr>
                <w:rFonts w:cs="Times New Roman"/>
                <w:sz w:val="24"/>
                <w:szCs w:val="24"/>
              </w:rPr>
              <w:br/>
              <w:t xml:space="preserve">в сфере физической культуры </w:t>
            </w:r>
            <w:r w:rsidRPr="005234FA">
              <w:rPr>
                <w:rFonts w:cs="Times New Roman"/>
                <w:sz w:val="24"/>
                <w:szCs w:val="24"/>
              </w:rPr>
              <w:br/>
              <w:t>и спорта крупной городской агломерации Сургут – Нефтеюганск и Ханты-Мансийского автономного округа – Югры</w:t>
            </w:r>
          </w:p>
        </w:tc>
        <w:tc>
          <w:tcPr>
            <w:tcW w:w="2019" w:type="pct"/>
            <w:shd w:val="clear" w:color="auto" w:fill="auto"/>
          </w:tcPr>
          <w:p w14:paraId="0D9591F1"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количество мероприятий, по которым оказано содействие: </w:t>
            </w:r>
          </w:p>
          <w:p w14:paraId="3E0C8FDC"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- 2024 – 2036 годы – не менее 20 ед. в год; </w:t>
            </w:r>
          </w:p>
          <w:p w14:paraId="02F7C570"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- 2037 – 2044 годы – не менее 25 ед. в год; </w:t>
            </w:r>
          </w:p>
          <w:p w14:paraId="765E1D58"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- 2045 – 2050 годы – не менее 30 ед. в год </w:t>
            </w:r>
          </w:p>
          <w:p w14:paraId="1398BA00" w14:textId="1A41DDAC" w:rsidR="006854FE" w:rsidRPr="005234FA" w:rsidRDefault="006854FE" w:rsidP="00194ECF">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4</w:t>
            </w:r>
            <w:r w:rsidR="00194ECF" w:rsidRPr="005234FA">
              <w:rPr>
                <w:rFonts w:cs="Times New Roman"/>
                <w:sz w:val="24"/>
                <w:szCs w:val="24"/>
              </w:rPr>
              <w:t>5</w:t>
            </w:r>
            <w:r w:rsidRPr="005234FA">
              <w:rPr>
                <w:rFonts w:cs="Times New Roman"/>
                <w:sz w:val="24"/>
                <w:szCs w:val="24"/>
              </w:rPr>
              <w:t>, 4</w:t>
            </w:r>
            <w:r w:rsidR="00194ECF" w:rsidRPr="005234FA">
              <w:rPr>
                <w:rFonts w:cs="Times New Roman"/>
                <w:sz w:val="24"/>
                <w:szCs w:val="24"/>
              </w:rPr>
              <w:t>8</w:t>
            </w:r>
            <w:r w:rsidRPr="005234FA">
              <w:rPr>
                <w:rFonts w:cs="Times New Roman"/>
                <w:sz w:val="24"/>
                <w:szCs w:val="24"/>
              </w:rPr>
              <w:t>)</w:t>
            </w:r>
          </w:p>
        </w:tc>
        <w:tc>
          <w:tcPr>
            <w:tcW w:w="579" w:type="pct"/>
            <w:shd w:val="clear" w:color="auto" w:fill="auto"/>
          </w:tcPr>
          <w:p w14:paraId="6524544F"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внебюджетные средства</w:t>
            </w:r>
          </w:p>
        </w:tc>
        <w:tc>
          <w:tcPr>
            <w:tcW w:w="529" w:type="pct"/>
            <w:shd w:val="clear" w:color="auto" w:fill="auto"/>
          </w:tcPr>
          <w:p w14:paraId="3DC35163"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ежегодно</w:t>
            </w:r>
          </w:p>
        </w:tc>
        <w:tc>
          <w:tcPr>
            <w:tcW w:w="671" w:type="pct"/>
            <w:shd w:val="clear" w:color="auto" w:fill="auto"/>
          </w:tcPr>
          <w:p w14:paraId="09161205"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709DA96F" w14:textId="77777777" w:rsidTr="00760CD1">
        <w:trPr>
          <w:trHeight w:val="20"/>
        </w:trPr>
        <w:tc>
          <w:tcPr>
            <w:tcW w:w="1202" w:type="pct"/>
            <w:shd w:val="clear" w:color="auto" w:fill="auto"/>
          </w:tcPr>
          <w:p w14:paraId="478BB05C" w14:textId="764F3EEB"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3.3.3.3. Комплекс событий, направленных на привлечение инвестиций, обеспечивающих развитие инфраструктуры отрасли</w:t>
            </w:r>
          </w:p>
        </w:tc>
        <w:tc>
          <w:tcPr>
            <w:tcW w:w="2019" w:type="pct"/>
            <w:shd w:val="clear" w:color="auto" w:fill="auto"/>
          </w:tcPr>
          <w:p w14:paraId="54F99E6D" w14:textId="518A789A"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количество видеороликов на официальном портале Администрации города, публикаций в средствах массовой информации о мероприятиях в сфере физической культуры и спорта – не менее 5 ед. в год;</w:t>
            </w:r>
          </w:p>
          <w:p w14:paraId="073F8FBF"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формирование и обновление инвестиционных предложений – не менее 1 раза в год;</w:t>
            </w:r>
          </w:p>
          <w:p w14:paraId="2C7A4531"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размещение информации о планируемых к реализации объектах в сети «Интернет», на инвестиционном портале города Сургута – не менее 2 раз в год;</w:t>
            </w:r>
          </w:p>
          <w:p w14:paraId="69BD221E"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участие в лекциях, семинарах по повышению квалификации муниципальных служащих в вопросах инвестиционной деятельности – не менее 1 раза в год </w:t>
            </w:r>
          </w:p>
          <w:p w14:paraId="17D2D761" w14:textId="177FBF34" w:rsidR="006854FE" w:rsidRPr="005234FA" w:rsidRDefault="006854FE" w:rsidP="00194ECF">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2, 4</w:t>
            </w:r>
            <w:r w:rsidR="00194ECF" w:rsidRPr="005234FA">
              <w:rPr>
                <w:rFonts w:cs="Times New Roman"/>
                <w:sz w:val="24"/>
                <w:szCs w:val="24"/>
              </w:rPr>
              <w:t>5</w:t>
            </w:r>
            <w:r w:rsidRPr="005234FA">
              <w:rPr>
                <w:rFonts w:cs="Times New Roman"/>
                <w:sz w:val="24"/>
                <w:szCs w:val="24"/>
              </w:rPr>
              <w:t>)</w:t>
            </w:r>
          </w:p>
        </w:tc>
        <w:tc>
          <w:tcPr>
            <w:tcW w:w="579" w:type="pct"/>
            <w:shd w:val="clear" w:color="auto" w:fill="auto"/>
          </w:tcPr>
          <w:p w14:paraId="0E9D6F18"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внебюджетные средства</w:t>
            </w:r>
          </w:p>
        </w:tc>
        <w:tc>
          <w:tcPr>
            <w:tcW w:w="529" w:type="pct"/>
            <w:shd w:val="clear" w:color="auto" w:fill="auto"/>
          </w:tcPr>
          <w:p w14:paraId="48BBB0CD"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ежегодно</w:t>
            </w:r>
          </w:p>
        </w:tc>
        <w:tc>
          <w:tcPr>
            <w:tcW w:w="671" w:type="pct"/>
            <w:shd w:val="clear" w:color="auto" w:fill="auto"/>
          </w:tcPr>
          <w:p w14:paraId="637A9471"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14765018" w14:textId="77777777" w:rsidTr="00623C11">
        <w:trPr>
          <w:trHeight w:val="20"/>
        </w:trPr>
        <w:tc>
          <w:tcPr>
            <w:tcW w:w="1202" w:type="pct"/>
            <w:shd w:val="clear" w:color="auto" w:fill="auto"/>
          </w:tcPr>
          <w:p w14:paraId="0559C549" w14:textId="273A49CD"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3.3.3.4. Организация размещения на платформе Единого календаря событий города Сургута информации о мероприятиях в сфере физической культуры и спорта независимо от организационно-правовой формы организатора</w:t>
            </w:r>
          </w:p>
        </w:tc>
        <w:tc>
          <w:tcPr>
            <w:tcW w:w="2019" w:type="pct"/>
            <w:shd w:val="clear" w:color="auto" w:fill="auto"/>
          </w:tcPr>
          <w:p w14:paraId="3E302A35" w14:textId="09B9E589"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размещение информации о планируемых мероприятиях в сфере физической культуры и спорта, еженедельно</w:t>
            </w:r>
          </w:p>
          <w:p w14:paraId="5FF246E7" w14:textId="5BF498FA" w:rsidR="006854FE" w:rsidRPr="005234FA" w:rsidRDefault="006854FE" w:rsidP="00194ECF">
            <w:pPr>
              <w:spacing w:line="240" w:lineRule="auto"/>
              <w:ind w:firstLine="0"/>
              <w:jc w:val="left"/>
              <w:rPr>
                <w:rFonts w:cs="Times New Roman"/>
                <w:sz w:val="24"/>
                <w:szCs w:val="24"/>
              </w:rPr>
            </w:pPr>
            <w:r w:rsidRPr="005234FA">
              <w:rPr>
                <w:rFonts w:cs="Times New Roman"/>
                <w:sz w:val="24"/>
                <w:szCs w:val="24"/>
              </w:rPr>
              <w:t>(обеспечивает достижение целевого показателя 4</w:t>
            </w:r>
            <w:r w:rsidR="00194ECF" w:rsidRPr="005234FA">
              <w:rPr>
                <w:rFonts w:cs="Times New Roman"/>
                <w:sz w:val="24"/>
                <w:szCs w:val="24"/>
              </w:rPr>
              <w:t>5</w:t>
            </w:r>
            <w:r w:rsidRPr="005234FA">
              <w:rPr>
                <w:rFonts w:cs="Times New Roman"/>
                <w:sz w:val="24"/>
                <w:szCs w:val="24"/>
              </w:rPr>
              <w:t>)</w:t>
            </w:r>
          </w:p>
        </w:tc>
        <w:tc>
          <w:tcPr>
            <w:tcW w:w="579" w:type="pct"/>
            <w:shd w:val="clear" w:color="auto" w:fill="auto"/>
          </w:tcPr>
          <w:p w14:paraId="6C96F8E5" w14:textId="49C8DA81"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не требуется</w:t>
            </w:r>
          </w:p>
        </w:tc>
        <w:tc>
          <w:tcPr>
            <w:tcW w:w="529" w:type="pct"/>
            <w:tcBorders>
              <w:top w:val="single" w:sz="4" w:space="0" w:color="auto"/>
              <w:left w:val="single" w:sz="4" w:space="0" w:color="auto"/>
              <w:right w:val="single" w:sz="4" w:space="0" w:color="auto"/>
            </w:tcBorders>
            <w:shd w:val="clear" w:color="auto" w:fill="auto"/>
          </w:tcPr>
          <w:p w14:paraId="76D75622" w14:textId="413CBBC3"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постоянно</w:t>
            </w:r>
          </w:p>
        </w:tc>
        <w:tc>
          <w:tcPr>
            <w:tcW w:w="671" w:type="pct"/>
            <w:tcBorders>
              <w:top w:val="single" w:sz="4" w:space="0" w:color="auto"/>
              <w:left w:val="single" w:sz="4" w:space="0" w:color="auto"/>
              <w:right w:val="single" w:sz="4" w:space="0" w:color="auto"/>
            </w:tcBorders>
            <w:shd w:val="clear" w:color="auto" w:fill="auto"/>
          </w:tcPr>
          <w:p w14:paraId="51FBF444"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p>
          <w:p w14:paraId="3E105AC0" w14:textId="49D6B908"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2037 – 2044 годы</w:t>
            </w:r>
            <w:r w:rsidRPr="005234FA">
              <w:rPr>
                <w:rFonts w:cs="Times New Roman"/>
                <w:sz w:val="24"/>
                <w:szCs w:val="24"/>
              </w:rPr>
              <w:br/>
              <w:t>2045 – 2050 годы</w:t>
            </w:r>
          </w:p>
        </w:tc>
      </w:tr>
      <w:tr w:rsidR="005234FA" w:rsidRPr="005234FA" w14:paraId="50F10194" w14:textId="77777777" w:rsidTr="004E34B4">
        <w:trPr>
          <w:trHeight w:val="20"/>
        </w:trPr>
        <w:tc>
          <w:tcPr>
            <w:tcW w:w="5000" w:type="pct"/>
            <w:gridSpan w:val="5"/>
            <w:shd w:val="clear" w:color="auto" w:fill="auto"/>
          </w:tcPr>
          <w:p w14:paraId="36896B95" w14:textId="65567263"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3.4. Вектор «Социальная поддержка отдельных категорий граждан»</w:t>
            </w:r>
          </w:p>
        </w:tc>
      </w:tr>
      <w:tr w:rsidR="005234FA" w:rsidRPr="005234FA" w14:paraId="4DD69117" w14:textId="77777777" w:rsidTr="004E34B4">
        <w:trPr>
          <w:trHeight w:val="20"/>
        </w:trPr>
        <w:tc>
          <w:tcPr>
            <w:tcW w:w="5000" w:type="pct"/>
            <w:gridSpan w:val="5"/>
            <w:shd w:val="clear" w:color="auto" w:fill="auto"/>
          </w:tcPr>
          <w:p w14:paraId="2AB07072" w14:textId="68D194ED"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Цель вектора – выравнивание социального положения наиболее уязвимых и незащищенных категорий граждан</w:t>
            </w:r>
          </w:p>
        </w:tc>
      </w:tr>
      <w:tr w:rsidR="005234FA" w:rsidRPr="005234FA" w14:paraId="31AEB24D" w14:textId="77777777" w:rsidTr="005C1C3A">
        <w:trPr>
          <w:trHeight w:val="20"/>
        </w:trPr>
        <w:tc>
          <w:tcPr>
            <w:tcW w:w="5000" w:type="pct"/>
            <w:gridSpan w:val="5"/>
            <w:shd w:val="clear" w:color="auto" w:fill="auto"/>
          </w:tcPr>
          <w:p w14:paraId="489485DE"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Задачи вектора:</w:t>
            </w:r>
          </w:p>
          <w:p w14:paraId="625DF973"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оказание дополнительных мер социальной поддержки отдельным категориям граждан;</w:t>
            </w:r>
          </w:p>
          <w:p w14:paraId="5E67081A" w14:textId="2E52688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снижение налоговой нагрузки на отдельные категории граждан</w:t>
            </w:r>
          </w:p>
        </w:tc>
      </w:tr>
      <w:tr w:rsidR="005234FA" w:rsidRPr="005234FA" w14:paraId="6B325ABE" w14:textId="77777777" w:rsidTr="005C1C3A">
        <w:trPr>
          <w:trHeight w:val="20"/>
        </w:trPr>
        <w:tc>
          <w:tcPr>
            <w:tcW w:w="5000" w:type="pct"/>
            <w:gridSpan w:val="5"/>
            <w:shd w:val="clear" w:color="auto" w:fill="auto"/>
          </w:tcPr>
          <w:p w14:paraId="42240F08"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Реализация мероприятий вектора обеспечивает выполнение целевого показателя: </w:t>
            </w:r>
          </w:p>
          <w:p w14:paraId="4F221FFF" w14:textId="4C176D56" w:rsidR="006854FE" w:rsidRPr="005234FA" w:rsidRDefault="00194ECF" w:rsidP="006854FE">
            <w:pPr>
              <w:spacing w:line="240" w:lineRule="auto"/>
              <w:ind w:firstLine="0"/>
              <w:jc w:val="left"/>
              <w:rPr>
                <w:rFonts w:cs="Times New Roman"/>
                <w:sz w:val="24"/>
                <w:szCs w:val="24"/>
              </w:rPr>
            </w:pPr>
            <w:r w:rsidRPr="005234FA">
              <w:rPr>
                <w:rFonts w:cs="Times New Roman"/>
                <w:sz w:val="24"/>
                <w:szCs w:val="24"/>
              </w:rPr>
              <w:t>51</w:t>
            </w:r>
            <w:r w:rsidR="006854FE" w:rsidRPr="005234FA">
              <w:rPr>
                <w:rFonts w:cs="Times New Roman"/>
                <w:sz w:val="24"/>
                <w:szCs w:val="24"/>
              </w:rPr>
              <w:t>. Доля граждан, получивших дополнительные меры социальной поддержки в общей численности граждан, имеющих право и заявившихся на ее получение – 100,0% в 2050 году</w:t>
            </w:r>
          </w:p>
        </w:tc>
      </w:tr>
      <w:tr w:rsidR="005234FA" w:rsidRPr="005234FA" w14:paraId="42D40D29" w14:textId="77777777" w:rsidTr="00B9256C">
        <w:trPr>
          <w:trHeight w:val="20"/>
        </w:trPr>
        <w:tc>
          <w:tcPr>
            <w:tcW w:w="1202" w:type="pct"/>
          </w:tcPr>
          <w:p w14:paraId="6E6008A6" w14:textId="7905D09B"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3.4.1. Мероприятия </w:t>
            </w:r>
            <w:r w:rsidRPr="005234FA">
              <w:rPr>
                <w:rFonts w:cs="Times New Roman"/>
                <w:sz w:val="24"/>
                <w:szCs w:val="24"/>
              </w:rPr>
              <w:br/>
              <w:t>по нормативно-правовому, организационному обеспечению, регулированию развития социальной поддержки</w:t>
            </w:r>
          </w:p>
        </w:tc>
        <w:tc>
          <w:tcPr>
            <w:tcW w:w="2019" w:type="pct"/>
            <w:shd w:val="clear" w:color="000000" w:fill="FFFFFF"/>
          </w:tcPr>
          <w:p w14:paraId="7538CBCD" w14:textId="69B61F37" w:rsidR="006854FE" w:rsidRPr="005234FA" w:rsidRDefault="006854FE" w:rsidP="00194ECF">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целевых показателей 6, </w:t>
            </w:r>
            <w:r w:rsidR="00194ECF" w:rsidRPr="005234FA">
              <w:rPr>
                <w:rFonts w:cs="Times New Roman"/>
                <w:sz w:val="24"/>
                <w:szCs w:val="24"/>
              </w:rPr>
              <w:t>51</w:t>
            </w:r>
          </w:p>
        </w:tc>
        <w:tc>
          <w:tcPr>
            <w:tcW w:w="579" w:type="pct"/>
            <w:shd w:val="clear" w:color="000000" w:fill="FFFFFF"/>
          </w:tcPr>
          <w:p w14:paraId="1EEF6F49" w14:textId="47B79271"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w:t>
            </w:r>
          </w:p>
        </w:tc>
        <w:tc>
          <w:tcPr>
            <w:tcW w:w="529" w:type="pct"/>
            <w:shd w:val="clear" w:color="000000" w:fill="FFFFFF"/>
          </w:tcPr>
          <w:p w14:paraId="628D0814" w14:textId="6879E41F"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w:t>
            </w:r>
          </w:p>
        </w:tc>
        <w:tc>
          <w:tcPr>
            <w:tcW w:w="671" w:type="pct"/>
            <w:shd w:val="clear" w:color="000000" w:fill="FFFFFF"/>
          </w:tcPr>
          <w:p w14:paraId="577BC8D2" w14:textId="273168C2"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4AD9CA5F" w14:textId="77777777" w:rsidTr="00B9256C">
        <w:trPr>
          <w:trHeight w:val="20"/>
        </w:trPr>
        <w:tc>
          <w:tcPr>
            <w:tcW w:w="1202" w:type="pct"/>
          </w:tcPr>
          <w:p w14:paraId="1A2CECF8" w14:textId="04F23F53"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3.4.1.1. Подготовка изменений, дополнений в действующие решения Думы города </w:t>
            </w:r>
            <w:r w:rsidRPr="005234FA">
              <w:rPr>
                <w:rFonts w:cs="Times New Roman"/>
                <w:sz w:val="24"/>
                <w:szCs w:val="24"/>
              </w:rPr>
              <w:br/>
              <w:t>по вопросам предоставления дополнительных мер социальной поддержки</w:t>
            </w:r>
          </w:p>
        </w:tc>
        <w:tc>
          <w:tcPr>
            <w:tcW w:w="2019" w:type="pct"/>
            <w:shd w:val="clear" w:color="000000" w:fill="FFFFFF"/>
          </w:tcPr>
          <w:p w14:paraId="05CC88B2"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внесение на рассмотрение Думы города проектов изменений, дополнений в соответствующие решения Думы города по вопросам предоставления дополнительных мер социальной поддержки</w:t>
            </w:r>
          </w:p>
          <w:p w14:paraId="488B99DE" w14:textId="63C76E7A" w:rsidR="006854FE" w:rsidRPr="005234FA" w:rsidRDefault="006854FE" w:rsidP="00194ECF">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целевого показателя </w:t>
            </w:r>
            <w:r w:rsidR="00194ECF" w:rsidRPr="005234FA">
              <w:rPr>
                <w:rFonts w:cs="Times New Roman"/>
                <w:sz w:val="24"/>
                <w:szCs w:val="24"/>
              </w:rPr>
              <w:t>51</w:t>
            </w:r>
            <w:r w:rsidRPr="005234FA">
              <w:rPr>
                <w:rFonts w:cs="Times New Roman"/>
                <w:sz w:val="24"/>
                <w:szCs w:val="24"/>
              </w:rPr>
              <w:t>)</w:t>
            </w:r>
          </w:p>
        </w:tc>
        <w:tc>
          <w:tcPr>
            <w:tcW w:w="579" w:type="pct"/>
            <w:shd w:val="clear" w:color="000000" w:fill="FFFFFF"/>
          </w:tcPr>
          <w:p w14:paraId="2E9AC732" w14:textId="53DBBE90"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не требуется</w:t>
            </w:r>
          </w:p>
        </w:tc>
        <w:tc>
          <w:tcPr>
            <w:tcW w:w="529" w:type="pct"/>
            <w:shd w:val="clear" w:color="000000" w:fill="FFFFFF"/>
          </w:tcPr>
          <w:p w14:paraId="02D89213" w14:textId="302A840A"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ежегодно</w:t>
            </w:r>
          </w:p>
        </w:tc>
        <w:tc>
          <w:tcPr>
            <w:tcW w:w="671" w:type="pct"/>
            <w:shd w:val="clear" w:color="000000" w:fill="FFFFFF"/>
          </w:tcPr>
          <w:p w14:paraId="49688C43" w14:textId="6A18326C"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588CCB6B" w14:textId="77777777" w:rsidTr="00B9256C">
        <w:trPr>
          <w:trHeight w:val="20"/>
        </w:trPr>
        <w:tc>
          <w:tcPr>
            <w:tcW w:w="1202" w:type="pct"/>
          </w:tcPr>
          <w:p w14:paraId="4F6C19A3" w14:textId="00CA0B5E"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3.4.1.2. Предоставление налоговых льгот в соответствии с решениями Думы города </w:t>
            </w:r>
            <w:r w:rsidRPr="005234FA">
              <w:rPr>
                <w:rFonts w:cs="Times New Roman"/>
                <w:sz w:val="24"/>
                <w:szCs w:val="24"/>
              </w:rPr>
              <w:br/>
              <w:t>о местных налогах</w:t>
            </w:r>
          </w:p>
        </w:tc>
        <w:tc>
          <w:tcPr>
            <w:tcW w:w="2019" w:type="pct"/>
            <w:shd w:val="clear" w:color="000000" w:fill="FFFFFF"/>
          </w:tcPr>
          <w:p w14:paraId="3D176359"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количество категорий граждан, которым предоставлены налоговые льготы в соответствии с решениями Думы города о местных налогах:</w:t>
            </w:r>
          </w:p>
          <w:p w14:paraId="454B2DC4"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до 2050 года – не менее 10 ед. в год</w:t>
            </w:r>
          </w:p>
          <w:p w14:paraId="012051B8" w14:textId="3365800F" w:rsidR="006854FE" w:rsidRPr="005234FA" w:rsidRDefault="006854FE" w:rsidP="00194ECF">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целевого показателя </w:t>
            </w:r>
            <w:r w:rsidR="00194ECF" w:rsidRPr="005234FA">
              <w:rPr>
                <w:rFonts w:cs="Times New Roman"/>
                <w:sz w:val="24"/>
                <w:szCs w:val="24"/>
              </w:rPr>
              <w:t>51</w:t>
            </w:r>
            <w:r w:rsidRPr="005234FA">
              <w:rPr>
                <w:rFonts w:cs="Times New Roman"/>
                <w:sz w:val="24"/>
                <w:szCs w:val="24"/>
              </w:rPr>
              <w:t>)</w:t>
            </w:r>
          </w:p>
        </w:tc>
        <w:tc>
          <w:tcPr>
            <w:tcW w:w="579" w:type="pct"/>
            <w:shd w:val="clear" w:color="000000" w:fill="FFFFFF"/>
          </w:tcPr>
          <w:p w14:paraId="4FEBA89B" w14:textId="37CA30CD"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бюджетные средства</w:t>
            </w:r>
          </w:p>
        </w:tc>
        <w:tc>
          <w:tcPr>
            <w:tcW w:w="529" w:type="pct"/>
            <w:shd w:val="clear" w:color="000000" w:fill="FFFFFF"/>
          </w:tcPr>
          <w:p w14:paraId="1EB014F5" w14:textId="62BEF160"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ежегодно</w:t>
            </w:r>
          </w:p>
        </w:tc>
        <w:tc>
          <w:tcPr>
            <w:tcW w:w="671" w:type="pct"/>
            <w:shd w:val="clear" w:color="000000" w:fill="FFFFFF"/>
          </w:tcPr>
          <w:p w14:paraId="6420C75B" w14:textId="523EE5F6"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3A9D608D" w14:textId="77777777" w:rsidTr="00B9256C">
        <w:trPr>
          <w:trHeight w:val="20"/>
        </w:trPr>
        <w:tc>
          <w:tcPr>
            <w:tcW w:w="1202" w:type="pct"/>
          </w:tcPr>
          <w:p w14:paraId="74F212E8" w14:textId="12AB1826"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3.4.1.3. Реализация дополнительных мер социальной поддержки отдельным категориям граждан</w:t>
            </w:r>
          </w:p>
        </w:tc>
        <w:tc>
          <w:tcPr>
            <w:tcW w:w="2019" w:type="pct"/>
            <w:shd w:val="clear" w:color="000000" w:fill="FFFFFF"/>
          </w:tcPr>
          <w:p w14:paraId="3C47F95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доля граждан, получивших социальную поддержку, </w:t>
            </w:r>
            <w:r w:rsidRPr="005234FA">
              <w:rPr>
                <w:rFonts w:cs="Times New Roman"/>
                <w:sz w:val="24"/>
                <w:szCs w:val="24"/>
              </w:rPr>
              <w:br/>
              <w:t xml:space="preserve">в общей численности граждан, имеющих право </w:t>
            </w:r>
            <w:r w:rsidRPr="005234FA">
              <w:rPr>
                <w:rFonts w:cs="Times New Roman"/>
                <w:sz w:val="24"/>
                <w:szCs w:val="24"/>
              </w:rPr>
              <w:br/>
              <w:t xml:space="preserve">на ее получение и обратившихся за ее получением: </w:t>
            </w:r>
          </w:p>
          <w:p w14:paraId="3035409E"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к 2050 году – 100%</w:t>
            </w:r>
          </w:p>
          <w:p w14:paraId="05CC3FF4" w14:textId="34B7ED2D" w:rsidR="006854FE" w:rsidRPr="005234FA" w:rsidRDefault="006854FE" w:rsidP="00194ECF">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целевого показателя </w:t>
            </w:r>
            <w:r w:rsidR="00194ECF" w:rsidRPr="005234FA">
              <w:rPr>
                <w:rFonts w:cs="Times New Roman"/>
                <w:sz w:val="24"/>
                <w:szCs w:val="24"/>
              </w:rPr>
              <w:t>51</w:t>
            </w:r>
            <w:r w:rsidRPr="005234FA">
              <w:rPr>
                <w:rFonts w:cs="Times New Roman"/>
                <w:sz w:val="24"/>
                <w:szCs w:val="24"/>
              </w:rPr>
              <w:t>)</w:t>
            </w:r>
          </w:p>
        </w:tc>
        <w:tc>
          <w:tcPr>
            <w:tcW w:w="579" w:type="pct"/>
            <w:shd w:val="clear" w:color="000000" w:fill="FFFFFF"/>
          </w:tcPr>
          <w:p w14:paraId="07BE15E3" w14:textId="4D999F26"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бюджетные средства</w:t>
            </w:r>
          </w:p>
        </w:tc>
        <w:tc>
          <w:tcPr>
            <w:tcW w:w="529" w:type="pct"/>
            <w:shd w:val="clear" w:color="000000" w:fill="FFFFFF"/>
          </w:tcPr>
          <w:p w14:paraId="225A5951" w14:textId="197B655A"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постоянно</w:t>
            </w:r>
          </w:p>
        </w:tc>
        <w:tc>
          <w:tcPr>
            <w:tcW w:w="671" w:type="pct"/>
            <w:shd w:val="clear" w:color="000000" w:fill="FFFFFF"/>
          </w:tcPr>
          <w:p w14:paraId="7F214693" w14:textId="2DEBDA6E"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278C9616" w14:textId="77777777" w:rsidTr="00B9256C">
        <w:trPr>
          <w:trHeight w:val="20"/>
        </w:trPr>
        <w:tc>
          <w:tcPr>
            <w:tcW w:w="1202" w:type="pct"/>
          </w:tcPr>
          <w:p w14:paraId="1894D29E" w14:textId="7C44D868"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3.4.2. Мероприятия </w:t>
            </w:r>
            <w:r w:rsidRPr="005234FA">
              <w:rPr>
                <w:rFonts w:cs="Times New Roman"/>
                <w:sz w:val="24"/>
                <w:szCs w:val="24"/>
              </w:rPr>
              <w:br/>
              <w:t xml:space="preserve">по информационно- маркетинговому обеспечению </w:t>
            </w:r>
            <w:r w:rsidRPr="005234FA">
              <w:rPr>
                <w:rFonts w:cs="Times New Roman"/>
                <w:sz w:val="24"/>
                <w:szCs w:val="24"/>
              </w:rPr>
              <w:br/>
              <w:t>в сфере социальной поддержки отдельных категорий граждан</w:t>
            </w:r>
          </w:p>
        </w:tc>
        <w:tc>
          <w:tcPr>
            <w:tcW w:w="2019" w:type="pct"/>
            <w:shd w:val="clear" w:color="000000" w:fill="FFFFFF"/>
          </w:tcPr>
          <w:p w14:paraId="2060A927" w14:textId="72AF5397" w:rsidR="006854FE" w:rsidRPr="005234FA" w:rsidRDefault="006854FE" w:rsidP="00194ECF">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целевого показателя </w:t>
            </w:r>
            <w:r w:rsidR="00194ECF" w:rsidRPr="005234FA">
              <w:rPr>
                <w:rFonts w:cs="Times New Roman"/>
                <w:sz w:val="24"/>
                <w:szCs w:val="24"/>
              </w:rPr>
              <w:t>51</w:t>
            </w:r>
          </w:p>
        </w:tc>
        <w:tc>
          <w:tcPr>
            <w:tcW w:w="579" w:type="pct"/>
            <w:shd w:val="clear" w:color="000000" w:fill="FFFFFF"/>
          </w:tcPr>
          <w:p w14:paraId="37460806" w14:textId="0222CF3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w:t>
            </w:r>
          </w:p>
        </w:tc>
        <w:tc>
          <w:tcPr>
            <w:tcW w:w="529" w:type="pct"/>
            <w:shd w:val="clear" w:color="000000" w:fill="FFFFFF"/>
          </w:tcPr>
          <w:p w14:paraId="14AE9344" w14:textId="0C74206A"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w:t>
            </w:r>
          </w:p>
        </w:tc>
        <w:tc>
          <w:tcPr>
            <w:tcW w:w="671" w:type="pct"/>
            <w:shd w:val="clear" w:color="000000" w:fill="FFFFFF"/>
          </w:tcPr>
          <w:p w14:paraId="08545D51" w14:textId="5E0C3529"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27080B4D" w14:textId="77777777" w:rsidTr="00B9256C">
        <w:trPr>
          <w:trHeight w:val="20"/>
        </w:trPr>
        <w:tc>
          <w:tcPr>
            <w:tcW w:w="1202" w:type="pct"/>
            <w:vMerge w:val="restart"/>
          </w:tcPr>
          <w:p w14:paraId="5FE73DE4" w14:textId="7628FE40"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3.4.2.1. Создание единого информационного поля, содержащего сведения </w:t>
            </w:r>
            <w:r w:rsidRPr="005234FA">
              <w:rPr>
                <w:rFonts w:cs="Times New Roman"/>
                <w:sz w:val="24"/>
                <w:szCs w:val="24"/>
              </w:rPr>
              <w:br/>
              <w:t>о дополнительных мерах социальной поддержки отдельных категорий граждан</w:t>
            </w:r>
          </w:p>
        </w:tc>
        <w:tc>
          <w:tcPr>
            <w:tcW w:w="2019" w:type="pct"/>
            <w:shd w:val="clear" w:color="000000" w:fill="FFFFFF"/>
          </w:tcPr>
          <w:p w14:paraId="2AB58B39"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создание муниципального электронного каталога </w:t>
            </w:r>
          </w:p>
          <w:p w14:paraId="11AAD28A"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для населения «Социальный навигатор Сургута», содержащего сведения о дополнительных мерах социальной поддержки отдельных категорий граждан;</w:t>
            </w:r>
          </w:p>
          <w:p w14:paraId="453E4319" w14:textId="171B7194" w:rsidR="006854FE" w:rsidRPr="005234FA" w:rsidRDefault="006854FE" w:rsidP="00194ECF">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целевого показателя </w:t>
            </w:r>
            <w:r w:rsidR="00194ECF" w:rsidRPr="005234FA">
              <w:rPr>
                <w:rFonts w:cs="Times New Roman"/>
                <w:sz w:val="24"/>
                <w:szCs w:val="24"/>
              </w:rPr>
              <w:t>51</w:t>
            </w:r>
            <w:r w:rsidRPr="005234FA">
              <w:rPr>
                <w:rFonts w:cs="Times New Roman"/>
                <w:sz w:val="24"/>
                <w:szCs w:val="24"/>
              </w:rPr>
              <w:t>)</w:t>
            </w:r>
          </w:p>
        </w:tc>
        <w:tc>
          <w:tcPr>
            <w:tcW w:w="579" w:type="pct"/>
            <w:shd w:val="clear" w:color="000000" w:fill="FFFFFF"/>
          </w:tcPr>
          <w:p w14:paraId="00A0E5CF" w14:textId="1803AC9E"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не требуется</w:t>
            </w:r>
          </w:p>
        </w:tc>
        <w:tc>
          <w:tcPr>
            <w:tcW w:w="529" w:type="pct"/>
            <w:shd w:val="clear" w:color="000000" w:fill="FFFFFF"/>
          </w:tcPr>
          <w:p w14:paraId="379CF3DE" w14:textId="6001EF4E"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год</w:t>
            </w:r>
          </w:p>
        </w:tc>
        <w:tc>
          <w:tcPr>
            <w:tcW w:w="671" w:type="pct"/>
            <w:shd w:val="clear" w:color="000000" w:fill="FFFFFF"/>
          </w:tcPr>
          <w:p w14:paraId="1B4451EF" w14:textId="45466F3C"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r>
          </w:p>
        </w:tc>
      </w:tr>
      <w:tr w:rsidR="005234FA" w:rsidRPr="005234FA" w14:paraId="3C730F23" w14:textId="77777777" w:rsidTr="00B9256C">
        <w:trPr>
          <w:trHeight w:val="20"/>
        </w:trPr>
        <w:tc>
          <w:tcPr>
            <w:tcW w:w="1202" w:type="pct"/>
            <w:vMerge/>
          </w:tcPr>
          <w:p w14:paraId="40A4B600" w14:textId="77777777" w:rsidR="006854FE" w:rsidRPr="005234FA" w:rsidRDefault="006854FE" w:rsidP="006854FE">
            <w:pPr>
              <w:spacing w:line="240" w:lineRule="auto"/>
              <w:ind w:firstLine="0"/>
              <w:jc w:val="left"/>
              <w:rPr>
                <w:rFonts w:cs="Times New Roman"/>
                <w:sz w:val="24"/>
                <w:szCs w:val="24"/>
              </w:rPr>
            </w:pPr>
          </w:p>
        </w:tc>
        <w:tc>
          <w:tcPr>
            <w:tcW w:w="2019" w:type="pct"/>
            <w:shd w:val="clear" w:color="000000" w:fill="FFFFFF"/>
          </w:tcPr>
          <w:p w14:paraId="3A2619DA"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актуализация муниципального электронного каталога «Социальный навигатор Сургута» с 2025 года</w:t>
            </w:r>
          </w:p>
          <w:p w14:paraId="09E707E1" w14:textId="1B170D1D" w:rsidR="006854FE" w:rsidRPr="005234FA" w:rsidRDefault="006854FE" w:rsidP="00194ECF">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целевого показателя </w:t>
            </w:r>
            <w:r w:rsidR="00194ECF" w:rsidRPr="005234FA">
              <w:rPr>
                <w:rFonts w:cs="Times New Roman"/>
                <w:sz w:val="24"/>
                <w:szCs w:val="24"/>
              </w:rPr>
              <w:t>51</w:t>
            </w:r>
            <w:r w:rsidRPr="005234FA">
              <w:rPr>
                <w:rFonts w:cs="Times New Roman"/>
                <w:sz w:val="24"/>
                <w:szCs w:val="24"/>
              </w:rPr>
              <w:t>)</w:t>
            </w:r>
          </w:p>
        </w:tc>
        <w:tc>
          <w:tcPr>
            <w:tcW w:w="579" w:type="pct"/>
            <w:shd w:val="clear" w:color="000000" w:fill="FFFFFF"/>
          </w:tcPr>
          <w:p w14:paraId="7F25E919" w14:textId="2C46B659"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не требуется</w:t>
            </w:r>
          </w:p>
        </w:tc>
        <w:tc>
          <w:tcPr>
            <w:tcW w:w="529" w:type="pct"/>
            <w:shd w:val="clear" w:color="000000" w:fill="FFFFFF"/>
          </w:tcPr>
          <w:p w14:paraId="6C6C6448" w14:textId="2FCE3B5E"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ежегодно</w:t>
            </w:r>
          </w:p>
        </w:tc>
        <w:tc>
          <w:tcPr>
            <w:tcW w:w="671" w:type="pct"/>
            <w:shd w:val="clear" w:color="000000" w:fill="FFFFFF"/>
          </w:tcPr>
          <w:p w14:paraId="15501645" w14:textId="15C8401F"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4374184F" w14:textId="77777777" w:rsidTr="00760CD1">
        <w:trPr>
          <w:trHeight w:val="20"/>
        </w:trPr>
        <w:tc>
          <w:tcPr>
            <w:tcW w:w="5000" w:type="pct"/>
            <w:gridSpan w:val="5"/>
            <w:shd w:val="clear" w:color="auto" w:fill="auto"/>
          </w:tcPr>
          <w:p w14:paraId="6B7A0739" w14:textId="46F13785"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3.5. Вектор «Общественное здоровье»</w:t>
            </w:r>
          </w:p>
        </w:tc>
      </w:tr>
      <w:tr w:rsidR="005234FA" w:rsidRPr="005234FA" w14:paraId="2ECDE230" w14:textId="77777777" w:rsidTr="00760CD1">
        <w:trPr>
          <w:trHeight w:val="20"/>
        </w:trPr>
        <w:tc>
          <w:tcPr>
            <w:tcW w:w="5000" w:type="pct"/>
            <w:gridSpan w:val="5"/>
            <w:shd w:val="clear" w:color="auto" w:fill="auto"/>
          </w:tcPr>
          <w:p w14:paraId="57D55940" w14:textId="77777777" w:rsidR="006854FE" w:rsidRPr="005234FA" w:rsidRDefault="006854FE" w:rsidP="006854FE">
            <w:pPr>
              <w:spacing w:line="240" w:lineRule="auto"/>
              <w:ind w:firstLine="0"/>
              <w:jc w:val="left"/>
              <w:rPr>
                <w:rFonts w:cs="Times New Roman"/>
                <w:sz w:val="24"/>
                <w:szCs w:val="24"/>
              </w:rPr>
            </w:pPr>
            <w:r w:rsidRPr="005234FA">
              <w:rPr>
                <w:rFonts w:cs="Times New Roman"/>
                <w:iCs/>
                <w:sz w:val="24"/>
                <w:szCs w:val="24"/>
              </w:rPr>
              <w:t>Цель вектора – укрепление общественного здоровья</w:t>
            </w:r>
          </w:p>
        </w:tc>
      </w:tr>
      <w:tr w:rsidR="005234FA" w:rsidRPr="005234FA" w14:paraId="5F68D474" w14:textId="77777777" w:rsidTr="00760CD1">
        <w:trPr>
          <w:trHeight w:val="20"/>
        </w:trPr>
        <w:tc>
          <w:tcPr>
            <w:tcW w:w="5000" w:type="pct"/>
            <w:gridSpan w:val="5"/>
            <w:shd w:val="clear" w:color="auto" w:fill="auto"/>
          </w:tcPr>
          <w:p w14:paraId="2B6B2188" w14:textId="77777777" w:rsidR="006854FE" w:rsidRPr="005234FA" w:rsidRDefault="006854FE" w:rsidP="006854FE">
            <w:pPr>
              <w:spacing w:line="240" w:lineRule="auto"/>
              <w:ind w:firstLine="0"/>
              <w:jc w:val="left"/>
              <w:rPr>
                <w:rFonts w:cs="Times New Roman"/>
                <w:iCs/>
                <w:sz w:val="24"/>
                <w:szCs w:val="24"/>
              </w:rPr>
            </w:pPr>
            <w:r w:rsidRPr="005234FA">
              <w:rPr>
                <w:rFonts w:cs="Times New Roman"/>
                <w:iCs/>
                <w:sz w:val="24"/>
                <w:szCs w:val="24"/>
              </w:rPr>
              <w:t>Задачи вектора:</w:t>
            </w:r>
          </w:p>
          <w:p w14:paraId="6F6AC8C4" w14:textId="2EE890CC" w:rsidR="006854FE" w:rsidRPr="005234FA" w:rsidRDefault="006854FE" w:rsidP="006854FE">
            <w:pPr>
              <w:spacing w:line="240" w:lineRule="auto"/>
              <w:ind w:firstLine="0"/>
              <w:jc w:val="left"/>
              <w:rPr>
                <w:rFonts w:cs="Times New Roman"/>
                <w:iCs/>
                <w:sz w:val="24"/>
                <w:szCs w:val="24"/>
              </w:rPr>
            </w:pPr>
            <w:r w:rsidRPr="005234FA">
              <w:rPr>
                <w:rFonts w:cs="Times New Roman"/>
                <w:iCs/>
                <w:sz w:val="24"/>
                <w:szCs w:val="24"/>
              </w:rPr>
              <w:t>- формирование у населения современного уровня знаний о рациональном и полноценном питании;</w:t>
            </w:r>
          </w:p>
          <w:p w14:paraId="6EA4E7B5" w14:textId="77777777" w:rsidR="006854FE" w:rsidRPr="005234FA" w:rsidRDefault="006854FE" w:rsidP="006854FE">
            <w:pPr>
              <w:spacing w:line="240" w:lineRule="auto"/>
              <w:ind w:firstLine="0"/>
              <w:jc w:val="left"/>
              <w:rPr>
                <w:rFonts w:cs="Times New Roman"/>
                <w:iCs/>
                <w:sz w:val="24"/>
                <w:szCs w:val="24"/>
              </w:rPr>
            </w:pPr>
            <w:r w:rsidRPr="005234FA">
              <w:rPr>
                <w:rFonts w:cs="Times New Roman"/>
                <w:iCs/>
                <w:sz w:val="24"/>
                <w:szCs w:val="24"/>
              </w:rPr>
              <w:t>- формирование у населения мотивации к отказу от злоупотребления алкогольной продукцией и табачными изделиями, от немедицинского потребления наркотических средств и психотропных веществ;</w:t>
            </w:r>
          </w:p>
          <w:p w14:paraId="475A0928" w14:textId="77777777" w:rsidR="006854FE" w:rsidRPr="005234FA" w:rsidRDefault="006854FE" w:rsidP="006854FE">
            <w:pPr>
              <w:spacing w:line="240" w:lineRule="auto"/>
              <w:ind w:firstLine="0"/>
              <w:jc w:val="left"/>
              <w:rPr>
                <w:rFonts w:cs="Times New Roman"/>
                <w:iCs/>
                <w:sz w:val="24"/>
                <w:szCs w:val="24"/>
              </w:rPr>
            </w:pPr>
            <w:r w:rsidRPr="005234FA">
              <w:rPr>
                <w:rFonts w:cs="Times New Roman"/>
                <w:iCs/>
                <w:sz w:val="24"/>
                <w:szCs w:val="24"/>
              </w:rPr>
              <w:t>- информирование населения о здоровом образе жизни;</w:t>
            </w:r>
          </w:p>
          <w:p w14:paraId="641E2DDA" w14:textId="77777777" w:rsidR="006854FE" w:rsidRPr="005234FA" w:rsidRDefault="006854FE" w:rsidP="006854FE">
            <w:pPr>
              <w:spacing w:line="240" w:lineRule="auto"/>
              <w:ind w:firstLine="0"/>
              <w:jc w:val="left"/>
              <w:rPr>
                <w:rFonts w:cs="Times New Roman"/>
                <w:iCs/>
                <w:sz w:val="24"/>
                <w:szCs w:val="24"/>
              </w:rPr>
            </w:pPr>
            <w:r w:rsidRPr="005234FA">
              <w:rPr>
                <w:rFonts w:cs="Times New Roman"/>
                <w:iCs/>
                <w:sz w:val="24"/>
                <w:szCs w:val="24"/>
              </w:rPr>
              <w:t>- повышение информированности населения о факторах риска развития заболеваний и мерах профилактики;</w:t>
            </w:r>
          </w:p>
          <w:p w14:paraId="78368A69" w14:textId="37DA3FD8" w:rsidR="006854FE" w:rsidRPr="005234FA" w:rsidRDefault="006854FE" w:rsidP="006854FE">
            <w:pPr>
              <w:spacing w:line="240" w:lineRule="auto"/>
              <w:ind w:firstLine="0"/>
              <w:jc w:val="left"/>
              <w:rPr>
                <w:rFonts w:cs="Times New Roman"/>
                <w:sz w:val="24"/>
                <w:szCs w:val="24"/>
              </w:rPr>
            </w:pPr>
            <w:r w:rsidRPr="005234FA">
              <w:rPr>
                <w:rFonts w:cs="Times New Roman"/>
                <w:iCs/>
                <w:sz w:val="24"/>
                <w:szCs w:val="24"/>
              </w:rPr>
              <w:t>- создание условий для занятий физической культурой и спортом</w:t>
            </w:r>
          </w:p>
        </w:tc>
      </w:tr>
      <w:tr w:rsidR="005234FA" w:rsidRPr="005234FA" w14:paraId="4B372A77" w14:textId="77777777" w:rsidTr="00760CD1">
        <w:trPr>
          <w:trHeight w:val="20"/>
        </w:trPr>
        <w:tc>
          <w:tcPr>
            <w:tcW w:w="5000" w:type="pct"/>
            <w:gridSpan w:val="5"/>
            <w:shd w:val="clear" w:color="auto" w:fill="auto"/>
          </w:tcPr>
          <w:p w14:paraId="53AB5F26"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Реализация мероприятий вектора обеспечивает выполнение целевого показателя: </w:t>
            </w:r>
          </w:p>
          <w:p w14:paraId="706E1C0E" w14:textId="290C7583" w:rsidR="006854FE" w:rsidRPr="005234FA" w:rsidRDefault="00194ECF" w:rsidP="006854FE">
            <w:pPr>
              <w:spacing w:line="240" w:lineRule="auto"/>
              <w:ind w:firstLine="0"/>
              <w:jc w:val="left"/>
              <w:rPr>
                <w:rFonts w:cs="Times New Roman"/>
                <w:sz w:val="24"/>
                <w:szCs w:val="24"/>
              </w:rPr>
            </w:pPr>
            <w:r w:rsidRPr="005234FA">
              <w:rPr>
                <w:rFonts w:cs="Times New Roman"/>
                <w:sz w:val="24"/>
                <w:szCs w:val="24"/>
              </w:rPr>
              <w:t>52</w:t>
            </w:r>
            <w:r w:rsidR="006854FE" w:rsidRPr="005234FA">
              <w:rPr>
                <w:rFonts w:cs="Times New Roman"/>
                <w:sz w:val="24"/>
                <w:szCs w:val="24"/>
              </w:rPr>
              <w:t>. Доля граждан – участников мероприятий, замотивированных к ведению здорового образа жизни – 80,0% в 2050 году</w:t>
            </w:r>
          </w:p>
        </w:tc>
      </w:tr>
      <w:tr w:rsidR="005234FA" w:rsidRPr="005234FA" w14:paraId="0D587816" w14:textId="77777777" w:rsidTr="00760CD1">
        <w:trPr>
          <w:trHeight w:val="20"/>
        </w:trPr>
        <w:tc>
          <w:tcPr>
            <w:tcW w:w="1202" w:type="pct"/>
            <w:shd w:val="clear" w:color="auto" w:fill="auto"/>
          </w:tcPr>
          <w:p w14:paraId="1E64E7EE" w14:textId="672BF285"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3.5.1. Мероприятия </w:t>
            </w:r>
            <w:r w:rsidRPr="005234FA">
              <w:rPr>
                <w:rFonts w:cs="Times New Roman"/>
                <w:sz w:val="24"/>
                <w:szCs w:val="24"/>
              </w:rPr>
              <w:br/>
              <w:t>по нормативно-правовому, организационному обеспечению, регулированию развития общественного здоровья</w:t>
            </w:r>
          </w:p>
        </w:tc>
        <w:tc>
          <w:tcPr>
            <w:tcW w:w="2019" w:type="pct"/>
            <w:shd w:val="clear" w:color="auto" w:fill="auto"/>
          </w:tcPr>
          <w:p w14:paraId="202260FE" w14:textId="1280F757" w:rsidR="006854FE" w:rsidRPr="005234FA" w:rsidRDefault="006854FE" w:rsidP="00194ECF">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целевых показателей 6, </w:t>
            </w:r>
            <w:r w:rsidR="00194ECF" w:rsidRPr="005234FA">
              <w:rPr>
                <w:rFonts w:cs="Times New Roman"/>
                <w:sz w:val="24"/>
                <w:szCs w:val="24"/>
              </w:rPr>
              <w:t>52</w:t>
            </w:r>
          </w:p>
        </w:tc>
        <w:tc>
          <w:tcPr>
            <w:tcW w:w="579" w:type="pct"/>
            <w:shd w:val="clear" w:color="auto" w:fill="auto"/>
          </w:tcPr>
          <w:p w14:paraId="61EFA758"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w:t>
            </w:r>
          </w:p>
        </w:tc>
        <w:tc>
          <w:tcPr>
            <w:tcW w:w="529" w:type="pct"/>
            <w:shd w:val="clear" w:color="auto" w:fill="auto"/>
          </w:tcPr>
          <w:p w14:paraId="41F3C83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w:t>
            </w:r>
          </w:p>
        </w:tc>
        <w:tc>
          <w:tcPr>
            <w:tcW w:w="671" w:type="pct"/>
            <w:shd w:val="clear" w:color="auto" w:fill="auto"/>
          </w:tcPr>
          <w:p w14:paraId="4054B960"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2024 – 2026 годы </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53FD6508" w14:textId="77777777" w:rsidTr="00760CD1">
        <w:trPr>
          <w:trHeight w:val="20"/>
        </w:trPr>
        <w:tc>
          <w:tcPr>
            <w:tcW w:w="1202" w:type="pct"/>
            <w:shd w:val="clear" w:color="auto" w:fill="auto"/>
            <w:hideMark/>
          </w:tcPr>
          <w:p w14:paraId="1603A02A" w14:textId="505D32AD"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3.5.1.1. Подготовка изменений, дополнений по вопросам развития общественного здоровья в соответствующую муниципальную программу</w:t>
            </w:r>
          </w:p>
        </w:tc>
        <w:tc>
          <w:tcPr>
            <w:tcW w:w="2019" w:type="pct"/>
            <w:shd w:val="clear" w:color="auto" w:fill="auto"/>
            <w:hideMark/>
          </w:tcPr>
          <w:p w14:paraId="24241944"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утверждение корректировок соответствующих муниципальных программ </w:t>
            </w:r>
          </w:p>
          <w:p w14:paraId="17EA0D6A" w14:textId="1F8DC7EC" w:rsidR="006854FE" w:rsidRPr="005234FA" w:rsidRDefault="006854FE" w:rsidP="00194ECF">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целевого показателя </w:t>
            </w:r>
            <w:r w:rsidR="00194ECF" w:rsidRPr="005234FA">
              <w:rPr>
                <w:rFonts w:cs="Times New Roman"/>
                <w:sz w:val="24"/>
                <w:szCs w:val="24"/>
              </w:rPr>
              <w:t>52</w:t>
            </w:r>
            <w:r w:rsidRPr="005234FA">
              <w:rPr>
                <w:rFonts w:cs="Times New Roman"/>
                <w:sz w:val="24"/>
                <w:szCs w:val="24"/>
              </w:rPr>
              <w:t>)</w:t>
            </w:r>
          </w:p>
        </w:tc>
        <w:tc>
          <w:tcPr>
            <w:tcW w:w="579" w:type="pct"/>
            <w:shd w:val="clear" w:color="auto" w:fill="auto"/>
            <w:hideMark/>
          </w:tcPr>
          <w:p w14:paraId="09114878"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не требуется</w:t>
            </w:r>
          </w:p>
        </w:tc>
        <w:tc>
          <w:tcPr>
            <w:tcW w:w="529" w:type="pct"/>
            <w:shd w:val="clear" w:color="auto" w:fill="auto"/>
            <w:hideMark/>
          </w:tcPr>
          <w:p w14:paraId="7715D678"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ежегодно</w:t>
            </w:r>
          </w:p>
        </w:tc>
        <w:tc>
          <w:tcPr>
            <w:tcW w:w="671" w:type="pct"/>
            <w:shd w:val="clear" w:color="auto" w:fill="auto"/>
            <w:hideMark/>
          </w:tcPr>
          <w:p w14:paraId="1BD1A040"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2024 – 2026 годы </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5001FE95" w14:textId="77777777" w:rsidTr="00760CD1">
        <w:trPr>
          <w:trHeight w:val="20"/>
        </w:trPr>
        <w:tc>
          <w:tcPr>
            <w:tcW w:w="1202" w:type="pct"/>
            <w:shd w:val="clear" w:color="auto" w:fill="auto"/>
            <w:hideMark/>
          </w:tcPr>
          <w:p w14:paraId="3B19BD12" w14:textId="695B8898"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3.5.1.2. Координирование реализации комплексного межведомственного плана мероприятий, направленных </w:t>
            </w:r>
            <w:r w:rsidRPr="005234FA">
              <w:rPr>
                <w:rFonts w:cs="Times New Roman"/>
                <w:sz w:val="24"/>
                <w:szCs w:val="24"/>
              </w:rPr>
              <w:br/>
              <w:t xml:space="preserve">на профилактику заболеваний </w:t>
            </w:r>
            <w:r w:rsidRPr="005234FA">
              <w:rPr>
                <w:rFonts w:cs="Times New Roman"/>
                <w:sz w:val="24"/>
                <w:szCs w:val="24"/>
              </w:rPr>
              <w:br/>
              <w:t>и формирование здорового образа жизни среди населения города Сургута</w:t>
            </w:r>
          </w:p>
        </w:tc>
        <w:tc>
          <w:tcPr>
            <w:tcW w:w="2019" w:type="pct"/>
            <w:shd w:val="clear" w:color="auto" w:fill="auto"/>
            <w:hideMark/>
          </w:tcPr>
          <w:p w14:paraId="65773B38"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доля реализованных мероприятий по комплексному межведомственному плану мероприятий, направленных на профилактику заболеваний и формирование здорового образа жизни среди населения города Сургута – 100% </w:t>
            </w:r>
          </w:p>
          <w:p w14:paraId="2A27D1D3" w14:textId="7FF6A47B" w:rsidR="006854FE" w:rsidRPr="005234FA" w:rsidRDefault="006854FE" w:rsidP="00194ECF">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целевых показателей 6, </w:t>
            </w:r>
            <w:r w:rsidR="00194ECF" w:rsidRPr="005234FA">
              <w:rPr>
                <w:rFonts w:cs="Times New Roman"/>
                <w:sz w:val="24"/>
                <w:szCs w:val="24"/>
              </w:rPr>
              <w:t>52</w:t>
            </w:r>
            <w:r w:rsidRPr="005234FA">
              <w:rPr>
                <w:rFonts w:cs="Times New Roman"/>
                <w:sz w:val="24"/>
                <w:szCs w:val="24"/>
              </w:rPr>
              <w:t>)</w:t>
            </w:r>
          </w:p>
        </w:tc>
        <w:tc>
          <w:tcPr>
            <w:tcW w:w="579" w:type="pct"/>
            <w:shd w:val="clear" w:color="auto" w:fill="auto"/>
            <w:hideMark/>
          </w:tcPr>
          <w:p w14:paraId="54A95681"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бюджетные средства</w:t>
            </w:r>
          </w:p>
        </w:tc>
        <w:tc>
          <w:tcPr>
            <w:tcW w:w="529" w:type="pct"/>
            <w:shd w:val="clear" w:color="auto" w:fill="auto"/>
            <w:hideMark/>
          </w:tcPr>
          <w:p w14:paraId="7F687E4F"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ежегодно </w:t>
            </w:r>
          </w:p>
        </w:tc>
        <w:tc>
          <w:tcPr>
            <w:tcW w:w="671" w:type="pct"/>
            <w:shd w:val="clear" w:color="auto" w:fill="auto"/>
            <w:hideMark/>
          </w:tcPr>
          <w:p w14:paraId="66C288AB"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2024 – 2026 годы </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0AF16E5E" w14:textId="77777777" w:rsidTr="00760CD1">
        <w:trPr>
          <w:trHeight w:val="20"/>
        </w:trPr>
        <w:tc>
          <w:tcPr>
            <w:tcW w:w="1202" w:type="pct"/>
            <w:shd w:val="clear" w:color="auto" w:fill="auto"/>
          </w:tcPr>
          <w:p w14:paraId="77907AA2" w14:textId="0F63C2B0"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3.5.2. Мероприятия </w:t>
            </w:r>
            <w:r w:rsidRPr="005234FA">
              <w:rPr>
                <w:rFonts w:cs="Times New Roman"/>
                <w:sz w:val="24"/>
                <w:szCs w:val="24"/>
              </w:rPr>
              <w:br/>
              <w:t>по информационно-маркетинговому обеспечению</w:t>
            </w:r>
          </w:p>
        </w:tc>
        <w:tc>
          <w:tcPr>
            <w:tcW w:w="2019" w:type="pct"/>
            <w:shd w:val="clear" w:color="auto" w:fill="auto"/>
          </w:tcPr>
          <w:p w14:paraId="7CBD9741" w14:textId="27B38DD0"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целевого показателя </w:t>
            </w:r>
            <w:r w:rsidR="00194ECF" w:rsidRPr="005234FA">
              <w:rPr>
                <w:rFonts w:cs="Times New Roman"/>
                <w:sz w:val="24"/>
                <w:szCs w:val="24"/>
              </w:rPr>
              <w:t>52</w:t>
            </w:r>
          </w:p>
        </w:tc>
        <w:tc>
          <w:tcPr>
            <w:tcW w:w="579" w:type="pct"/>
            <w:shd w:val="clear" w:color="auto" w:fill="auto"/>
          </w:tcPr>
          <w:p w14:paraId="106082F1"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w:t>
            </w:r>
          </w:p>
        </w:tc>
        <w:tc>
          <w:tcPr>
            <w:tcW w:w="529" w:type="pct"/>
            <w:shd w:val="clear" w:color="auto" w:fill="auto"/>
          </w:tcPr>
          <w:p w14:paraId="618C016F"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w:t>
            </w:r>
          </w:p>
        </w:tc>
        <w:tc>
          <w:tcPr>
            <w:tcW w:w="671" w:type="pct"/>
            <w:shd w:val="clear" w:color="auto" w:fill="auto"/>
          </w:tcPr>
          <w:p w14:paraId="531FEDC5"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2024 – 2026 годы </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3E0677C7" w14:textId="77777777" w:rsidTr="00760CD1">
        <w:trPr>
          <w:trHeight w:val="20"/>
        </w:trPr>
        <w:tc>
          <w:tcPr>
            <w:tcW w:w="1202" w:type="pct"/>
            <w:shd w:val="clear" w:color="auto" w:fill="auto"/>
            <w:hideMark/>
          </w:tcPr>
          <w:p w14:paraId="6B23D0C8" w14:textId="3CC20A9C"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3.5.2.1. Информирование населения о рациональном </w:t>
            </w:r>
            <w:r w:rsidRPr="005234FA">
              <w:rPr>
                <w:rFonts w:cs="Times New Roman"/>
                <w:sz w:val="24"/>
                <w:szCs w:val="24"/>
              </w:rPr>
              <w:br/>
              <w:t>и полноценном питании</w:t>
            </w:r>
          </w:p>
        </w:tc>
        <w:tc>
          <w:tcPr>
            <w:tcW w:w="2019" w:type="pct"/>
            <w:shd w:val="clear" w:color="auto" w:fill="auto"/>
            <w:hideMark/>
          </w:tcPr>
          <w:p w14:paraId="580D712E"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участие жителей города в мероприятиях </w:t>
            </w:r>
            <w:r w:rsidRPr="005234FA">
              <w:rPr>
                <w:rFonts w:cs="Times New Roman"/>
                <w:sz w:val="24"/>
                <w:szCs w:val="24"/>
              </w:rPr>
              <w:br/>
              <w:t xml:space="preserve">по формированию знаний о рациональном </w:t>
            </w:r>
          </w:p>
          <w:p w14:paraId="16BBDA8A" w14:textId="3021D569"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и полноценном питании – 120 000 участников в год</w:t>
            </w:r>
          </w:p>
          <w:p w14:paraId="3FBB9808" w14:textId="310A8E64" w:rsidR="006854FE" w:rsidRPr="005234FA" w:rsidRDefault="006854FE" w:rsidP="00194ECF">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целевого показателя </w:t>
            </w:r>
            <w:r w:rsidR="00194ECF" w:rsidRPr="005234FA">
              <w:rPr>
                <w:rFonts w:cs="Times New Roman"/>
                <w:sz w:val="24"/>
                <w:szCs w:val="24"/>
              </w:rPr>
              <w:t>52</w:t>
            </w:r>
            <w:r w:rsidRPr="005234FA">
              <w:rPr>
                <w:rFonts w:cs="Times New Roman"/>
                <w:sz w:val="24"/>
                <w:szCs w:val="24"/>
              </w:rPr>
              <w:t>)</w:t>
            </w:r>
          </w:p>
        </w:tc>
        <w:tc>
          <w:tcPr>
            <w:tcW w:w="579" w:type="pct"/>
            <w:shd w:val="clear" w:color="auto" w:fill="auto"/>
            <w:hideMark/>
          </w:tcPr>
          <w:p w14:paraId="1AC431B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внебюджетные средства</w:t>
            </w:r>
          </w:p>
        </w:tc>
        <w:tc>
          <w:tcPr>
            <w:tcW w:w="529" w:type="pct"/>
            <w:shd w:val="clear" w:color="auto" w:fill="auto"/>
            <w:hideMark/>
          </w:tcPr>
          <w:p w14:paraId="73B405E8"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ежегодно</w:t>
            </w:r>
          </w:p>
        </w:tc>
        <w:tc>
          <w:tcPr>
            <w:tcW w:w="671" w:type="pct"/>
            <w:shd w:val="clear" w:color="auto" w:fill="auto"/>
            <w:hideMark/>
          </w:tcPr>
          <w:p w14:paraId="5C53799C"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2024 – 2026 годы </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p>
          <w:p w14:paraId="096D37E8"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2045 – 2050 годы</w:t>
            </w:r>
          </w:p>
        </w:tc>
      </w:tr>
      <w:tr w:rsidR="005234FA" w:rsidRPr="005234FA" w14:paraId="388A20F9" w14:textId="77777777" w:rsidTr="00760CD1">
        <w:trPr>
          <w:trHeight w:val="20"/>
        </w:trPr>
        <w:tc>
          <w:tcPr>
            <w:tcW w:w="1202" w:type="pct"/>
            <w:shd w:val="clear" w:color="auto" w:fill="auto"/>
          </w:tcPr>
          <w:p w14:paraId="192DE57C" w14:textId="5956FA3F"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3.5.2.2. Информирование населения о профилактике злоупотребления алкогольной продукцией и табачными изделиями, от немедицинского потребления наркотических средств и психотропных </w:t>
            </w:r>
          </w:p>
          <w:p w14:paraId="10C997DF"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веществ</w:t>
            </w:r>
          </w:p>
        </w:tc>
        <w:tc>
          <w:tcPr>
            <w:tcW w:w="2019" w:type="pct"/>
            <w:shd w:val="clear" w:color="auto" w:fill="auto"/>
          </w:tcPr>
          <w:p w14:paraId="20D406FA" w14:textId="56A745EE"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участие жителей города в мероприятиях, направленных на профилактику злоупотребления алкогольной продукцией и табачными изделиями, </w:t>
            </w:r>
            <w:r w:rsidRPr="005234FA">
              <w:rPr>
                <w:rFonts w:cs="Times New Roman"/>
                <w:sz w:val="24"/>
                <w:szCs w:val="24"/>
              </w:rPr>
              <w:br/>
              <w:t xml:space="preserve">от немедицинского потребления наркотических средств и психотропных веществ – 110 000 участников в год </w:t>
            </w:r>
          </w:p>
          <w:p w14:paraId="011C6ACF" w14:textId="27EFAFCA"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целевого показателя </w:t>
            </w:r>
            <w:r w:rsidR="00194ECF" w:rsidRPr="005234FA">
              <w:rPr>
                <w:rFonts w:cs="Times New Roman"/>
                <w:sz w:val="24"/>
                <w:szCs w:val="24"/>
              </w:rPr>
              <w:t>52</w:t>
            </w:r>
            <w:r w:rsidRPr="005234FA">
              <w:rPr>
                <w:rFonts w:cs="Times New Roman"/>
                <w:sz w:val="24"/>
                <w:szCs w:val="24"/>
              </w:rPr>
              <w:t>)</w:t>
            </w:r>
          </w:p>
        </w:tc>
        <w:tc>
          <w:tcPr>
            <w:tcW w:w="579" w:type="pct"/>
            <w:shd w:val="clear" w:color="auto" w:fill="auto"/>
          </w:tcPr>
          <w:p w14:paraId="3A3A2D5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внебюджетные средства</w:t>
            </w:r>
          </w:p>
        </w:tc>
        <w:tc>
          <w:tcPr>
            <w:tcW w:w="529" w:type="pct"/>
            <w:shd w:val="clear" w:color="auto" w:fill="auto"/>
          </w:tcPr>
          <w:p w14:paraId="64EA278A"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ежегодно</w:t>
            </w:r>
          </w:p>
        </w:tc>
        <w:tc>
          <w:tcPr>
            <w:tcW w:w="671" w:type="pct"/>
            <w:shd w:val="clear" w:color="auto" w:fill="auto"/>
          </w:tcPr>
          <w:p w14:paraId="05FBC2A3"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2024 – 2026 годы </w:t>
            </w:r>
          </w:p>
          <w:p w14:paraId="2666911A"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2027 – 2031 годы</w:t>
            </w:r>
          </w:p>
          <w:p w14:paraId="47D95A8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2032 – 2036 годы</w:t>
            </w:r>
          </w:p>
          <w:p w14:paraId="7872BCD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2037 – 2044 годы</w:t>
            </w:r>
          </w:p>
          <w:p w14:paraId="64C36F1A"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2045 – 2050 годы</w:t>
            </w:r>
          </w:p>
        </w:tc>
      </w:tr>
      <w:tr w:rsidR="005234FA" w:rsidRPr="005234FA" w14:paraId="0FC98AF1" w14:textId="77777777" w:rsidTr="00760CD1">
        <w:trPr>
          <w:trHeight w:val="20"/>
        </w:trPr>
        <w:tc>
          <w:tcPr>
            <w:tcW w:w="1202" w:type="pct"/>
            <w:shd w:val="clear" w:color="auto" w:fill="auto"/>
          </w:tcPr>
          <w:p w14:paraId="261FB2D8" w14:textId="10168F91"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3.5.2.3. Информирование населения о ведении здорового образа жизни, о роли физической культуры и спорта </w:t>
            </w:r>
          </w:p>
          <w:p w14:paraId="291CDFC3"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в жизни человека</w:t>
            </w:r>
          </w:p>
        </w:tc>
        <w:tc>
          <w:tcPr>
            <w:tcW w:w="2019" w:type="pct"/>
            <w:shd w:val="clear" w:color="auto" w:fill="auto"/>
          </w:tcPr>
          <w:p w14:paraId="53C106C4" w14:textId="790870FA"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участие населения в физкультурно-оздоровительных </w:t>
            </w:r>
            <w:r w:rsidRPr="005234FA">
              <w:rPr>
                <w:rFonts w:cs="Times New Roman"/>
                <w:sz w:val="24"/>
                <w:szCs w:val="24"/>
              </w:rPr>
              <w:br/>
              <w:t xml:space="preserve">и спортивных мероприятиях – 260 000 участников мероприятий в год </w:t>
            </w:r>
          </w:p>
          <w:p w14:paraId="2F2D7F9F" w14:textId="6408CA19"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целевого показателя </w:t>
            </w:r>
            <w:r w:rsidR="00194ECF" w:rsidRPr="005234FA">
              <w:rPr>
                <w:rFonts w:cs="Times New Roman"/>
                <w:sz w:val="24"/>
                <w:szCs w:val="24"/>
              </w:rPr>
              <w:t>52</w:t>
            </w:r>
            <w:r w:rsidRPr="005234FA">
              <w:rPr>
                <w:rFonts w:cs="Times New Roman"/>
                <w:sz w:val="24"/>
                <w:szCs w:val="24"/>
              </w:rPr>
              <w:t>)</w:t>
            </w:r>
          </w:p>
        </w:tc>
        <w:tc>
          <w:tcPr>
            <w:tcW w:w="579" w:type="pct"/>
            <w:shd w:val="clear" w:color="auto" w:fill="auto"/>
          </w:tcPr>
          <w:p w14:paraId="7F85B83F"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внебюджетные средства</w:t>
            </w:r>
          </w:p>
        </w:tc>
        <w:tc>
          <w:tcPr>
            <w:tcW w:w="529" w:type="pct"/>
            <w:shd w:val="clear" w:color="auto" w:fill="auto"/>
          </w:tcPr>
          <w:p w14:paraId="47FA3FA6"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ежегодно</w:t>
            </w:r>
          </w:p>
        </w:tc>
        <w:tc>
          <w:tcPr>
            <w:tcW w:w="671" w:type="pct"/>
            <w:shd w:val="clear" w:color="auto" w:fill="auto"/>
          </w:tcPr>
          <w:p w14:paraId="66689965"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2024 – 2026 годы </w:t>
            </w:r>
          </w:p>
          <w:p w14:paraId="55D1AC94"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2027 – 2031 годы</w:t>
            </w:r>
          </w:p>
          <w:p w14:paraId="67D69164"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2032 – 2036 годы</w:t>
            </w:r>
          </w:p>
          <w:p w14:paraId="2D948B30"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2037 – 2044 годы</w:t>
            </w:r>
          </w:p>
          <w:p w14:paraId="36AC6C75"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2045 – 2050 годы</w:t>
            </w:r>
          </w:p>
        </w:tc>
      </w:tr>
      <w:tr w:rsidR="005234FA" w:rsidRPr="005234FA" w14:paraId="13EADA4D" w14:textId="77777777" w:rsidTr="00760CD1">
        <w:trPr>
          <w:trHeight w:val="20"/>
        </w:trPr>
        <w:tc>
          <w:tcPr>
            <w:tcW w:w="1202" w:type="pct"/>
            <w:shd w:val="clear" w:color="auto" w:fill="auto"/>
          </w:tcPr>
          <w:p w14:paraId="41E3E923" w14:textId="41D248A9"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3.5.2.4. Информирование населения о факторах риска развития заболеваний и мерах </w:t>
            </w:r>
            <w:r w:rsidRPr="005234FA">
              <w:rPr>
                <w:rFonts w:cs="Times New Roman"/>
                <w:sz w:val="24"/>
                <w:szCs w:val="24"/>
              </w:rPr>
              <w:br/>
              <w:t>их профилактики</w:t>
            </w:r>
          </w:p>
        </w:tc>
        <w:tc>
          <w:tcPr>
            <w:tcW w:w="2019" w:type="pct"/>
            <w:shd w:val="clear" w:color="auto" w:fill="auto"/>
          </w:tcPr>
          <w:p w14:paraId="5F73B649"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информирование населения о рисках развития заболеваний и мерах их профилактики – </w:t>
            </w:r>
          </w:p>
          <w:p w14:paraId="7524EECD" w14:textId="33266680"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250 000 человек в год </w:t>
            </w:r>
          </w:p>
          <w:p w14:paraId="24EA17F9" w14:textId="6B73E4D9"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целевого показателя </w:t>
            </w:r>
            <w:r w:rsidR="00194ECF" w:rsidRPr="005234FA">
              <w:rPr>
                <w:rFonts w:cs="Times New Roman"/>
                <w:sz w:val="24"/>
                <w:szCs w:val="24"/>
              </w:rPr>
              <w:t>52</w:t>
            </w:r>
            <w:r w:rsidRPr="005234FA">
              <w:rPr>
                <w:rFonts w:cs="Times New Roman"/>
                <w:sz w:val="24"/>
                <w:szCs w:val="24"/>
              </w:rPr>
              <w:t>)</w:t>
            </w:r>
          </w:p>
        </w:tc>
        <w:tc>
          <w:tcPr>
            <w:tcW w:w="579" w:type="pct"/>
            <w:shd w:val="clear" w:color="auto" w:fill="auto"/>
          </w:tcPr>
          <w:p w14:paraId="43A67BB5"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внебюджетные средства</w:t>
            </w:r>
          </w:p>
        </w:tc>
        <w:tc>
          <w:tcPr>
            <w:tcW w:w="529" w:type="pct"/>
            <w:shd w:val="clear" w:color="auto" w:fill="auto"/>
          </w:tcPr>
          <w:p w14:paraId="64E496D5"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ежегодно</w:t>
            </w:r>
          </w:p>
        </w:tc>
        <w:tc>
          <w:tcPr>
            <w:tcW w:w="671" w:type="pct"/>
            <w:shd w:val="clear" w:color="auto" w:fill="auto"/>
          </w:tcPr>
          <w:p w14:paraId="307B5F8B"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2024 – 2026 годы </w:t>
            </w:r>
          </w:p>
          <w:p w14:paraId="080D1C22"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2027 – 2031 годы</w:t>
            </w:r>
          </w:p>
          <w:p w14:paraId="79FD0683"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2032 – 2036 годы</w:t>
            </w:r>
          </w:p>
          <w:p w14:paraId="7AEFB856"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2037 – 2044 годы</w:t>
            </w:r>
          </w:p>
          <w:p w14:paraId="597FB90C"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2045 – 2050 годы</w:t>
            </w:r>
          </w:p>
        </w:tc>
      </w:tr>
      <w:tr w:rsidR="005234FA" w:rsidRPr="005234FA" w14:paraId="2AF5E83A" w14:textId="77777777" w:rsidTr="0036348B">
        <w:trPr>
          <w:trHeight w:val="20"/>
        </w:trPr>
        <w:tc>
          <w:tcPr>
            <w:tcW w:w="5000" w:type="pct"/>
            <w:gridSpan w:val="5"/>
            <w:shd w:val="clear" w:color="auto" w:fill="auto"/>
          </w:tcPr>
          <w:p w14:paraId="037468A0"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4. Направление «Жизнеобеспечение».</w:t>
            </w:r>
          </w:p>
          <w:p w14:paraId="23DE8736" w14:textId="77777777" w:rsidR="006854FE" w:rsidRPr="005234FA" w:rsidRDefault="006854FE" w:rsidP="006854FE">
            <w:pPr>
              <w:spacing w:line="240" w:lineRule="auto"/>
              <w:ind w:firstLine="0"/>
              <w:jc w:val="left"/>
              <w:rPr>
                <w:rFonts w:cs="Times New Roman"/>
                <w:sz w:val="24"/>
                <w:szCs w:val="24"/>
              </w:rPr>
            </w:pPr>
            <w:r w:rsidRPr="005234FA">
              <w:rPr>
                <w:rFonts w:cs="Times New Roman"/>
                <w:bCs/>
                <w:sz w:val="24"/>
                <w:szCs w:val="24"/>
              </w:rPr>
              <w:t>Ответственное лицо за реализацию направления – заместитель Главы города, курирующий сферу городского хозяйства, природопользования и экологии, управления земельными ресурсами городского округа и имуществом, находящимися в муниципальной собственности</w:t>
            </w:r>
          </w:p>
        </w:tc>
      </w:tr>
      <w:tr w:rsidR="005234FA" w:rsidRPr="005234FA" w14:paraId="02617743" w14:textId="77777777" w:rsidTr="0036348B">
        <w:trPr>
          <w:trHeight w:val="20"/>
        </w:trPr>
        <w:tc>
          <w:tcPr>
            <w:tcW w:w="5000" w:type="pct"/>
            <w:gridSpan w:val="5"/>
            <w:shd w:val="clear" w:color="auto" w:fill="auto"/>
          </w:tcPr>
          <w:p w14:paraId="36DAC918"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4.1. Вектор «Инженерная инфраструктура»</w:t>
            </w:r>
          </w:p>
        </w:tc>
      </w:tr>
      <w:tr w:rsidR="005234FA" w:rsidRPr="005234FA" w14:paraId="6F375797" w14:textId="77777777" w:rsidTr="0036348B">
        <w:trPr>
          <w:trHeight w:val="20"/>
        </w:trPr>
        <w:tc>
          <w:tcPr>
            <w:tcW w:w="5000" w:type="pct"/>
            <w:gridSpan w:val="5"/>
            <w:shd w:val="clear" w:color="auto" w:fill="auto"/>
          </w:tcPr>
          <w:p w14:paraId="7028FB23" w14:textId="77777777" w:rsidR="006854FE" w:rsidRPr="005234FA" w:rsidRDefault="006854FE" w:rsidP="006854FE">
            <w:pPr>
              <w:spacing w:line="240" w:lineRule="auto"/>
              <w:ind w:firstLine="0"/>
              <w:jc w:val="left"/>
              <w:rPr>
                <w:rFonts w:cs="Times New Roman"/>
                <w:sz w:val="24"/>
                <w:szCs w:val="24"/>
              </w:rPr>
            </w:pPr>
            <w:r w:rsidRPr="005234FA">
              <w:rPr>
                <w:rFonts w:cs="Times New Roman"/>
                <w:iCs/>
                <w:sz w:val="24"/>
                <w:szCs w:val="24"/>
              </w:rPr>
              <w:t xml:space="preserve">Цель вектора – создание, модернизация и поддержание в надлежащем состоянии </w:t>
            </w:r>
            <w:bookmarkStart w:id="1" w:name="_GoBack"/>
            <w:bookmarkEnd w:id="1"/>
            <w:r w:rsidRPr="005234FA">
              <w:rPr>
                <w:rFonts w:cs="Times New Roman"/>
                <w:iCs/>
                <w:sz w:val="24"/>
                <w:szCs w:val="24"/>
              </w:rPr>
              <w:t>объектов и систем инженерной инфраструктуры</w:t>
            </w:r>
          </w:p>
        </w:tc>
      </w:tr>
      <w:tr w:rsidR="005234FA" w:rsidRPr="005234FA" w14:paraId="7315CD02" w14:textId="77777777" w:rsidTr="0036348B">
        <w:trPr>
          <w:trHeight w:val="20"/>
        </w:trPr>
        <w:tc>
          <w:tcPr>
            <w:tcW w:w="5000" w:type="pct"/>
            <w:gridSpan w:val="5"/>
            <w:shd w:val="clear" w:color="auto" w:fill="auto"/>
          </w:tcPr>
          <w:p w14:paraId="39281F96" w14:textId="77777777" w:rsidR="006854FE" w:rsidRPr="005234FA" w:rsidRDefault="006854FE" w:rsidP="006854FE">
            <w:pPr>
              <w:spacing w:line="240" w:lineRule="auto"/>
              <w:ind w:firstLine="0"/>
              <w:jc w:val="left"/>
              <w:rPr>
                <w:rFonts w:cs="Times New Roman"/>
                <w:iCs/>
                <w:sz w:val="24"/>
                <w:szCs w:val="24"/>
              </w:rPr>
            </w:pPr>
            <w:r w:rsidRPr="005234FA">
              <w:rPr>
                <w:rFonts w:cs="Times New Roman"/>
                <w:iCs/>
                <w:sz w:val="24"/>
                <w:szCs w:val="24"/>
              </w:rPr>
              <w:t>Задачи вектора:</w:t>
            </w:r>
          </w:p>
          <w:p w14:paraId="53508E5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повышение надежности централизованных инженерных систем;</w:t>
            </w:r>
          </w:p>
          <w:p w14:paraId="54717912"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повышение энергетической эффективности централизованных инженерных систем;</w:t>
            </w:r>
          </w:p>
          <w:p w14:paraId="203E7CBC"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создание условий для подключения перспективных абонентов к централизованным системам инженерного обеспечения;</w:t>
            </w:r>
          </w:p>
          <w:p w14:paraId="1843FFEE"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обеспечение 100% городского населения качественной питьевой водой из источников централизованного водоснабжения;</w:t>
            </w:r>
          </w:p>
          <w:p w14:paraId="03BE19D1"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обеспечение сбора, транспортировки и очистки поверхностных стоков;</w:t>
            </w:r>
          </w:p>
          <w:p w14:paraId="2EF11DED"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создание условий для развития использования энергоэффективных технологий потребителями.</w:t>
            </w:r>
          </w:p>
        </w:tc>
      </w:tr>
      <w:tr w:rsidR="005234FA" w:rsidRPr="005234FA" w14:paraId="356AAD42" w14:textId="77777777" w:rsidTr="0036348B">
        <w:trPr>
          <w:trHeight w:val="20"/>
        </w:trPr>
        <w:tc>
          <w:tcPr>
            <w:tcW w:w="5000" w:type="pct"/>
            <w:gridSpan w:val="5"/>
            <w:shd w:val="clear" w:color="auto" w:fill="auto"/>
          </w:tcPr>
          <w:p w14:paraId="2666C39C"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Реализация мероприятий вектора обеспечивает выполнение целевых показателей:</w:t>
            </w:r>
          </w:p>
          <w:p w14:paraId="4F6AF124" w14:textId="15CD52F7" w:rsidR="006854FE" w:rsidRPr="005234FA" w:rsidRDefault="001B49C0" w:rsidP="006854FE">
            <w:pPr>
              <w:spacing w:line="240" w:lineRule="auto"/>
              <w:ind w:firstLine="0"/>
              <w:jc w:val="left"/>
              <w:rPr>
                <w:rFonts w:cs="Times New Roman"/>
                <w:sz w:val="24"/>
                <w:szCs w:val="24"/>
              </w:rPr>
            </w:pPr>
            <w:r w:rsidRPr="005234FA">
              <w:rPr>
                <w:rFonts w:cs="Times New Roman"/>
                <w:sz w:val="24"/>
                <w:szCs w:val="24"/>
              </w:rPr>
              <w:t>53</w:t>
            </w:r>
            <w:r w:rsidR="006854FE" w:rsidRPr="005234FA">
              <w:rPr>
                <w:rFonts w:cs="Times New Roman"/>
                <w:sz w:val="24"/>
                <w:szCs w:val="24"/>
              </w:rPr>
              <w:t>. Доля замены ветхих инженерных сетей теплоснабжения, водоснабжения, водоотведения от общей протяженности ветхих инженерных сетей теплоснабжения, водоснабжения, водоотведения – 5,00% в 2050 году.</w:t>
            </w:r>
          </w:p>
          <w:p w14:paraId="54B1D821" w14:textId="44B4268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5</w:t>
            </w:r>
            <w:r w:rsidR="001B49C0" w:rsidRPr="005234FA">
              <w:rPr>
                <w:rFonts w:cs="Times New Roman"/>
                <w:sz w:val="24"/>
                <w:szCs w:val="24"/>
              </w:rPr>
              <w:t>4</w:t>
            </w:r>
            <w:r w:rsidRPr="005234FA">
              <w:rPr>
                <w:rFonts w:cs="Times New Roman"/>
                <w:sz w:val="24"/>
                <w:szCs w:val="24"/>
              </w:rPr>
              <w:t>. Доля нормативных потерь тепловой энергии при ее передаче в общем объеме переданной тепловой энергии на территории муниципального образования – 8,96% в 2050 году.</w:t>
            </w:r>
          </w:p>
          <w:p w14:paraId="45BD52F6" w14:textId="63BBCB63"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5</w:t>
            </w:r>
            <w:r w:rsidR="001B49C0" w:rsidRPr="005234FA">
              <w:rPr>
                <w:rFonts w:cs="Times New Roman"/>
                <w:sz w:val="24"/>
                <w:szCs w:val="24"/>
              </w:rPr>
              <w:t>5</w:t>
            </w:r>
            <w:r w:rsidRPr="005234FA">
              <w:rPr>
                <w:rFonts w:cs="Times New Roman"/>
                <w:sz w:val="24"/>
                <w:szCs w:val="24"/>
              </w:rPr>
              <w:t xml:space="preserve">. Доля нормативных потерь воды в централизованных системах водоснабжения при транспортировке в общем объеме воды, поданной </w:t>
            </w:r>
          </w:p>
          <w:p w14:paraId="0B249391"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в водопроводную сеть на территории муниципального образования – 7,73% в 2050 году.</w:t>
            </w:r>
          </w:p>
          <w:p w14:paraId="153DE03E" w14:textId="54DFFE42"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5</w:t>
            </w:r>
            <w:r w:rsidR="001B49C0" w:rsidRPr="005234FA">
              <w:rPr>
                <w:rFonts w:cs="Times New Roman"/>
                <w:sz w:val="24"/>
                <w:szCs w:val="24"/>
              </w:rPr>
              <w:t>6</w:t>
            </w:r>
            <w:r w:rsidRPr="005234FA">
              <w:rPr>
                <w:rFonts w:cs="Times New Roman"/>
                <w:sz w:val="24"/>
                <w:szCs w:val="24"/>
              </w:rPr>
              <w:t>. Доля нормативных потерь электрической энергии при ее передаче по распределительным сетям в общем объеме переданной электрической энергии на территории муниципального образования – 5,00% в 2050 году.</w:t>
            </w:r>
          </w:p>
          <w:p w14:paraId="01D077B4" w14:textId="15BCD3EA"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5</w:t>
            </w:r>
            <w:r w:rsidR="001B49C0" w:rsidRPr="005234FA">
              <w:rPr>
                <w:rFonts w:cs="Times New Roman"/>
                <w:sz w:val="24"/>
                <w:szCs w:val="24"/>
              </w:rPr>
              <w:t>7</w:t>
            </w:r>
            <w:r w:rsidRPr="005234FA">
              <w:rPr>
                <w:rFonts w:cs="Times New Roman"/>
                <w:sz w:val="24"/>
                <w:szCs w:val="24"/>
              </w:rPr>
              <w:t xml:space="preserve">. Доля городского населения, обеспеченного качественной питьевой водой из систем централизованного водоснабжения – 100,0% </w:t>
            </w:r>
          </w:p>
          <w:p w14:paraId="358CEB50"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в 2050 году.</w:t>
            </w:r>
          </w:p>
          <w:p w14:paraId="7A2C3B5F" w14:textId="05A0BA2A"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5</w:t>
            </w:r>
            <w:r w:rsidR="001B49C0" w:rsidRPr="005234FA">
              <w:rPr>
                <w:rFonts w:cs="Times New Roman"/>
                <w:sz w:val="24"/>
                <w:szCs w:val="24"/>
              </w:rPr>
              <w:t>8</w:t>
            </w:r>
            <w:r w:rsidRPr="005234FA">
              <w:rPr>
                <w:rFonts w:cs="Times New Roman"/>
                <w:sz w:val="24"/>
                <w:szCs w:val="24"/>
              </w:rPr>
              <w:t>. Доля населения в многоквартирных жилых домах, охваченных услугой централизованного водоотведения – 100,0% в 2050 году.</w:t>
            </w:r>
          </w:p>
          <w:p w14:paraId="0DEE9E28" w14:textId="51EED63C"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5</w:t>
            </w:r>
            <w:r w:rsidR="001B49C0" w:rsidRPr="005234FA">
              <w:rPr>
                <w:rFonts w:cs="Times New Roman"/>
                <w:sz w:val="24"/>
                <w:szCs w:val="24"/>
              </w:rPr>
              <w:t>9</w:t>
            </w:r>
            <w:r w:rsidRPr="005234FA">
              <w:rPr>
                <w:rFonts w:cs="Times New Roman"/>
                <w:sz w:val="24"/>
                <w:szCs w:val="24"/>
              </w:rPr>
              <w:t>. Доля ливневых сточных вод, не подвергающихся очистке, в общем объеме сточных вод, сбрасываемых в централизованные дождевые системы водоотведения – 0,0% в 2036 году.</w:t>
            </w:r>
          </w:p>
          <w:p w14:paraId="163614B7" w14:textId="48C413BA" w:rsidR="006854FE" w:rsidRPr="005234FA" w:rsidRDefault="001B49C0" w:rsidP="006854FE">
            <w:pPr>
              <w:spacing w:line="240" w:lineRule="auto"/>
              <w:ind w:firstLine="0"/>
              <w:jc w:val="left"/>
              <w:rPr>
                <w:rFonts w:cs="Times New Roman"/>
                <w:sz w:val="24"/>
                <w:szCs w:val="24"/>
              </w:rPr>
            </w:pPr>
            <w:r w:rsidRPr="005234FA">
              <w:rPr>
                <w:rFonts w:cs="Times New Roman"/>
                <w:sz w:val="24"/>
                <w:szCs w:val="24"/>
              </w:rPr>
              <w:t>60</w:t>
            </w:r>
            <w:r w:rsidR="006854FE" w:rsidRPr="005234FA">
              <w:rPr>
                <w:rFonts w:cs="Times New Roman"/>
                <w:sz w:val="24"/>
                <w:szCs w:val="24"/>
              </w:rPr>
              <w:t>. Количество разработанных и актуализированных схем тепло-, водоснабжения, водоотведения – не менее 1 единицы ежегодно.</w:t>
            </w:r>
          </w:p>
          <w:p w14:paraId="33C55C17" w14:textId="327F1949" w:rsidR="006854FE" w:rsidRPr="005234FA" w:rsidRDefault="001B49C0" w:rsidP="006854FE">
            <w:pPr>
              <w:spacing w:line="240" w:lineRule="auto"/>
              <w:ind w:firstLine="0"/>
              <w:jc w:val="left"/>
              <w:rPr>
                <w:rFonts w:cs="Times New Roman"/>
                <w:sz w:val="24"/>
                <w:szCs w:val="24"/>
              </w:rPr>
            </w:pPr>
            <w:r w:rsidRPr="005234FA">
              <w:rPr>
                <w:rFonts w:cs="Times New Roman"/>
                <w:sz w:val="24"/>
                <w:szCs w:val="24"/>
              </w:rPr>
              <w:t>61</w:t>
            </w:r>
            <w:r w:rsidR="006854FE" w:rsidRPr="005234FA">
              <w:rPr>
                <w:rFonts w:cs="Times New Roman"/>
                <w:sz w:val="24"/>
                <w:szCs w:val="24"/>
              </w:rPr>
              <w:t>. Уровень удовлетворенности заявителей эффективностью процедуры подключения к газораспределительным сетям – 75,0% в 2050 году</w:t>
            </w:r>
          </w:p>
        </w:tc>
      </w:tr>
      <w:tr w:rsidR="005234FA" w:rsidRPr="005234FA" w14:paraId="43F9BD89" w14:textId="77777777" w:rsidTr="0036348B">
        <w:trPr>
          <w:trHeight w:val="20"/>
        </w:trPr>
        <w:tc>
          <w:tcPr>
            <w:tcW w:w="1202" w:type="pct"/>
            <w:shd w:val="clear" w:color="auto" w:fill="auto"/>
          </w:tcPr>
          <w:p w14:paraId="58857AB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4.1.1. Мероприятия </w:t>
            </w:r>
            <w:r w:rsidRPr="005234FA">
              <w:rPr>
                <w:rFonts w:cs="Times New Roman"/>
                <w:sz w:val="24"/>
                <w:szCs w:val="24"/>
              </w:rPr>
              <w:br/>
              <w:t>по нормативно-правовому, организационному обеспечению, регулированию развития инженерной инфраструктуры</w:t>
            </w:r>
          </w:p>
        </w:tc>
        <w:tc>
          <w:tcPr>
            <w:tcW w:w="2019" w:type="pct"/>
            <w:shd w:val="clear" w:color="auto" w:fill="auto"/>
          </w:tcPr>
          <w:p w14:paraId="13C1B219" w14:textId="05D80AE1" w:rsidR="006854FE" w:rsidRPr="005234FA" w:rsidRDefault="006854FE" w:rsidP="00A20CFB">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целевых показателей 7, </w:t>
            </w:r>
            <w:r w:rsidR="00A20CFB" w:rsidRPr="005234FA">
              <w:rPr>
                <w:rFonts w:cs="Times New Roman"/>
                <w:sz w:val="24"/>
                <w:szCs w:val="24"/>
              </w:rPr>
              <w:t>53</w:t>
            </w:r>
            <w:r w:rsidRPr="005234FA">
              <w:rPr>
                <w:rFonts w:cs="Times New Roman"/>
                <w:sz w:val="24"/>
                <w:szCs w:val="24"/>
              </w:rPr>
              <w:t>, 5</w:t>
            </w:r>
            <w:r w:rsidR="00A20CFB" w:rsidRPr="005234FA">
              <w:rPr>
                <w:rFonts w:cs="Times New Roman"/>
                <w:sz w:val="24"/>
                <w:szCs w:val="24"/>
              </w:rPr>
              <w:t>4</w:t>
            </w:r>
            <w:r w:rsidRPr="005234FA">
              <w:rPr>
                <w:rFonts w:cs="Times New Roman"/>
                <w:sz w:val="24"/>
                <w:szCs w:val="24"/>
              </w:rPr>
              <w:t>, 5</w:t>
            </w:r>
            <w:r w:rsidR="00A20CFB" w:rsidRPr="005234FA">
              <w:rPr>
                <w:rFonts w:cs="Times New Roman"/>
                <w:sz w:val="24"/>
                <w:szCs w:val="24"/>
              </w:rPr>
              <w:t>5</w:t>
            </w:r>
            <w:r w:rsidRPr="005234FA">
              <w:rPr>
                <w:rFonts w:cs="Times New Roman"/>
                <w:sz w:val="24"/>
                <w:szCs w:val="24"/>
              </w:rPr>
              <w:t>, 5</w:t>
            </w:r>
            <w:r w:rsidR="00A20CFB" w:rsidRPr="005234FA">
              <w:rPr>
                <w:rFonts w:cs="Times New Roman"/>
                <w:sz w:val="24"/>
                <w:szCs w:val="24"/>
              </w:rPr>
              <w:t>6</w:t>
            </w:r>
            <w:r w:rsidRPr="005234FA">
              <w:rPr>
                <w:rFonts w:cs="Times New Roman"/>
                <w:sz w:val="24"/>
                <w:szCs w:val="24"/>
              </w:rPr>
              <w:t>, 5</w:t>
            </w:r>
            <w:r w:rsidR="00A20CFB" w:rsidRPr="005234FA">
              <w:rPr>
                <w:rFonts w:cs="Times New Roman"/>
                <w:sz w:val="24"/>
                <w:szCs w:val="24"/>
              </w:rPr>
              <w:t>7</w:t>
            </w:r>
            <w:r w:rsidRPr="005234FA">
              <w:rPr>
                <w:rFonts w:cs="Times New Roman"/>
                <w:sz w:val="24"/>
                <w:szCs w:val="24"/>
              </w:rPr>
              <w:t>, 5</w:t>
            </w:r>
            <w:r w:rsidR="00A20CFB" w:rsidRPr="005234FA">
              <w:rPr>
                <w:rFonts w:cs="Times New Roman"/>
                <w:sz w:val="24"/>
                <w:szCs w:val="24"/>
              </w:rPr>
              <w:t>8</w:t>
            </w:r>
            <w:r w:rsidRPr="005234FA">
              <w:rPr>
                <w:rFonts w:cs="Times New Roman"/>
                <w:sz w:val="24"/>
                <w:szCs w:val="24"/>
              </w:rPr>
              <w:t>, 5</w:t>
            </w:r>
            <w:r w:rsidR="00A20CFB" w:rsidRPr="005234FA">
              <w:rPr>
                <w:rFonts w:cs="Times New Roman"/>
                <w:sz w:val="24"/>
                <w:szCs w:val="24"/>
              </w:rPr>
              <w:t>9</w:t>
            </w:r>
            <w:r w:rsidRPr="005234FA">
              <w:rPr>
                <w:rFonts w:cs="Times New Roman"/>
                <w:sz w:val="24"/>
                <w:szCs w:val="24"/>
              </w:rPr>
              <w:t xml:space="preserve">, </w:t>
            </w:r>
            <w:r w:rsidR="00A20CFB" w:rsidRPr="005234FA">
              <w:rPr>
                <w:rFonts w:cs="Times New Roman"/>
                <w:sz w:val="24"/>
                <w:szCs w:val="24"/>
              </w:rPr>
              <w:t>60</w:t>
            </w:r>
            <w:r w:rsidRPr="005234FA">
              <w:rPr>
                <w:rFonts w:cs="Times New Roman"/>
                <w:sz w:val="24"/>
                <w:szCs w:val="24"/>
              </w:rPr>
              <w:t xml:space="preserve">, </w:t>
            </w:r>
            <w:r w:rsidR="00A20CFB" w:rsidRPr="005234FA">
              <w:rPr>
                <w:rFonts w:cs="Times New Roman"/>
                <w:sz w:val="24"/>
                <w:szCs w:val="24"/>
              </w:rPr>
              <w:t>61</w:t>
            </w:r>
            <w:r w:rsidRPr="005234FA">
              <w:rPr>
                <w:rFonts w:cs="Times New Roman"/>
                <w:sz w:val="24"/>
                <w:szCs w:val="24"/>
              </w:rPr>
              <w:t xml:space="preserve">, </w:t>
            </w:r>
            <w:r w:rsidR="00A20CFB" w:rsidRPr="005234FA">
              <w:rPr>
                <w:rFonts w:cs="Times New Roman"/>
                <w:sz w:val="24"/>
                <w:szCs w:val="24"/>
              </w:rPr>
              <w:t>62</w:t>
            </w:r>
            <w:r w:rsidRPr="005234FA">
              <w:rPr>
                <w:rFonts w:cs="Times New Roman"/>
                <w:sz w:val="24"/>
                <w:szCs w:val="24"/>
              </w:rPr>
              <w:t>, 6</w:t>
            </w:r>
            <w:r w:rsidR="00A20CFB" w:rsidRPr="005234FA">
              <w:rPr>
                <w:rFonts w:cs="Times New Roman"/>
                <w:sz w:val="24"/>
                <w:szCs w:val="24"/>
              </w:rPr>
              <w:t>5</w:t>
            </w:r>
            <w:r w:rsidRPr="005234FA">
              <w:rPr>
                <w:rFonts w:cs="Times New Roman"/>
                <w:sz w:val="24"/>
                <w:szCs w:val="24"/>
              </w:rPr>
              <w:t xml:space="preserve">, </w:t>
            </w:r>
            <w:r w:rsidR="00A20CFB" w:rsidRPr="005234FA">
              <w:rPr>
                <w:rFonts w:cs="Times New Roman"/>
                <w:sz w:val="24"/>
                <w:szCs w:val="24"/>
              </w:rPr>
              <w:t>80</w:t>
            </w:r>
          </w:p>
        </w:tc>
        <w:tc>
          <w:tcPr>
            <w:tcW w:w="579" w:type="pct"/>
            <w:shd w:val="clear" w:color="auto" w:fill="auto"/>
          </w:tcPr>
          <w:p w14:paraId="08DA26FA"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w:t>
            </w:r>
          </w:p>
        </w:tc>
        <w:tc>
          <w:tcPr>
            <w:tcW w:w="529" w:type="pct"/>
            <w:shd w:val="clear" w:color="auto" w:fill="auto"/>
          </w:tcPr>
          <w:p w14:paraId="3415F9A5"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w:t>
            </w:r>
          </w:p>
        </w:tc>
        <w:tc>
          <w:tcPr>
            <w:tcW w:w="671" w:type="pct"/>
            <w:shd w:val="clear" w:color="auto" w:fill="auto"/>
          </w:tcPr>
          <w:p w14:paraId="4A170AF4"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p>
          <w:p w14:paraId="710C0E93"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2037 – 2044 годы</w:t>
            </w:r>
          </w:p>
          <w:p w14:paraId="769818BB"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2045 – 2050 годы</w:t>
            </w:r>
          </w:p>
        </w:tc>
      </w:tr>
      <w:tr w:rsidR="005234FA" w:rsidRPr="005234FA" w14:paraId="4E30EC0C" w14:textId="77777777" w:rsidTr="0036348B">
        <w:trPr>
          <w:trHeight w:val="20"/>
        </w:trPr>
        <w:tc>
          <w:tcPr>
            <w:tcW w:w="1202" w:type="pct"/>
            <w:shd w:val="clear" w:color="auto" w:fill="auto"/>
          </w:tcPr>
          <w:p w14:paraId="5EE9177F"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4.1.1.1. Организация разработки схем и проектов развития инженерной инфраструктуры</w:t>
            </w:r>
          </w:p>
        </w:tc>
        <w:tc>
          <w:tcPr>
            <w:tcW w:w="2019" w:type="pct"/>
            <w:shd w:val="clear" w:color="auto" w:fill="auto"/>
          </w:tcPr>
          <w:p w14:paraId="2F373E1A"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утверждение корректировок соответствующих муниципальных программ согласно разработанным схемам и проектам развития инженерной инфраструктуры </w:t>
            </w:r>
          </w:p>
          <w:p w14:paraId="7556328D" w14:textId="70C80CA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целевых показателей </w:t>
            </w:r>
            <w:r w:rsidR="00A20CFB" w:rsidRPr="005234FA">
              <w:rPr>
                <w:rFonts w:cs="Times New Roman"/>
                <w:sz w:val="24"/>
                <w:szCs w:val="24"/>
              </w:rPr>
              <w:t>7, 53, 54, 55, 56, 57, 58, 59, 60, 61, 62, 65, 80</w:t>
            </w:r>
            <w:r w:rsidRPr="005234FA">
              <w:rPr>
                <w:rFonts w:cs="Times New Roman"/>
                <w:sz w:val="24"/>
                <w:szCs w:val="24"/>
              </w:rPr>
              <w:t>)</w:t>
            </w:r>
          </w:p>
        </w:tc>
        <w:tc>
          <w:tcPr>
            <w:tcW w:w="579" w:type="pct"/>
            <w:shd w:val="clear" w:color="auto" w:fill="auto"/>
          </w:tcPr>
          <w:p w14:paraId="06DE338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не требуется</w:t>
            </w:r>
          </w:p>
        </w:tc>
        <w:tc>
          <w:tcPr>
            <w:tcW w:w="529" w:type="pct"/>
            <w:shd w:val="clear" w:color="auto" w:fill="auto"/>
          </w:tcPr>
          <w:p w14:paraId="156B6F8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2025</w:t>
            </w:r>
          </w:p>
        </w:tc>
        <w:tc>
          <w:tcPr>
            <w:tcW w:w="671" w:type="pct"/>
            <w:shd w:val="clear" w:color="auto" w:fill="auto"/>
          </w:tcPr>
          <w:p w14:paraId="55A24B55"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p>
        </w:tc>
      </w:tr>
      <w:tr w:rsidR="005234FA" w:rsidRPr="005234FA" w14:paraId="697EA7E5" w14:textId="77777777" w:rsidTr="0036348B">
        <w:trPr>
          <w:trHeight w:val="20"/>
        </w:trPr>
        <w:tc>
          <w:tcPr>
            <w:tcW w:w="1202" w:type="pct"/>
            <w:shd w:val="clear" w:color="auto" w:fill="auto"/>
          </w:tcPr>
          <w:p w14:paraId="45DC5EFA"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4.1.1.2. Подготовка изменений, дополнений по вопросам энергоэффективности, развития коммунального комплекса, развития жилищной сферы </w:t>
            </w:r>
            <w:r w:rsidRPr="005234FA">
              <w:rPr>
                <w:rFonts w:cs="Times New Roman"/>
                <w:sz w:val="24"/>
                <w:szCs w:val="24"/>
              </w:rPr>
              <w:br/>
              <w:t>в соответствующую муниципальную программу</w:t>
            </w:r>
          </w:p>
        </w:tc>
        <w:tc>
          <w:tcPr>
            <w:tcW w:w="2019" w:type="pct"/>
            <w:shd w:val="clear" w:color="auto" w:fill="auto"/>
          </w:tcPr>
          <w:p w14:paraId="323475C3"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утверждение корректировок соответствующих муниципальных программ </w:t>
            </w:r>
          </w:p>
          <w:p w14:paraId="2196849F" w14:textId="147B49F9" w:rsidR="006854FE" w:rsidRPr="005234FA" w:rsidRDefault="006854FE" w:rsidP="00A20CFB">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целевых показателей 7, </w:t>
            </w:r>
            <w:r w:rsidR="00A20CFB" w:rsidRPr="005234FA">
              <w:rPr>
                <w:rFonts w:cs="Times New Roman"/>
                <w:sz w:val="24"/>
                <w:szCs w:val="24"/>
              </w:rPr>
              <w:t>53</w:t>
            </w:r>
            <w:r w:rsidRPr="005234FA">
              <w:rPr>
                <w:rFonts w:cs="Times New Roman"/>
                <w:sz w:val="24"/>
                <w:szCs w:val="24"/>
              </w:rPr>
              <w:t>, 5</w:t>
            </w:r>
            <w:r w:rsidR="00A20CFB" w:rsidRPr="005234FA">
              <w:rPr>
                <w:rFonts w:cs="Times New Roman"/>
                <w:sz w:val="24"/>
                <w:szCs w:val="24"/>
              </w:rPr>
              <w:t>4</w:t>
            </w:r>
            <w:r w:rsidRPr="005234FA">
              <w:rPr>
                <w:rFonts w:cs="Times New Roman"/>
                <w:sz w:val="24"/>
                <w:szCs w:val="24"/>
              </w:rPr>
              <w:t>, 5</w:t>
            </w:r>
            <w:r w:rsidR="00A20CFB" w:rsidRPr="005234FA">
              <w:rPr>
                <w:rFonts w:cs="Times New Roman"/>
                <w:sz w:val="24"/>
                <w:szCs w:val="24"/>
              </w:rPr>
              <w:t>5</w:t>
            </w:r>
            <w:r w:rsidRPr="005234FA">
              <w:rPr>
                <w:rFonts w:cs="Times New Roman"/>
                <w:sz w:val="24"/>
                <w:szCs w:val="24"/>
              </w:rPr>
              <w:t>, 5</w:t>
            </w:r>
            <w:r w:rsidR="00A20CFB" w:rsidRPr="005234FA">
              <w:rPr>
                <w:rFonts w:cs="Times New Roman"/>
                <w:sz w:val="24"/>
                <w:szCs w:val="24"/>
              </w:rPr>
              <w:t>6</w:t>
            </w:r>
            <w:r w:rsidRPr="005234FA">
              <w:rPr>
                <w:rFonts w:cs="Times New Roman"/>
                <w:sz w:val="24"/>
                <w:szCs w:val="24"/>
              </w:rPr>
              <w:t>, 5</w:t>
            </w:r>
            <w:r w:rsidR="00A20CFB" w:rsidRPr="005234FA">
              <w:rPr>
                <w:rFonts w:cs="Times New Roman"/>
                <w:sz w:val="24"/>
                <w:szCs w:val="24"/>
              </w:rPr>
              <w:t>7</w:t>
            </w:r>
            <w:r w:rsidRPr="005234FA">
              <w:rPr>
                <w:rFonts w:cs="Times New Roman"/>
                <w:sz w:val="24"/>
                <w:szCs w:val="24"/>
              </w:rPr>
              <w:t>, 5</w:t>
            </w:r>
            <w:r w:rsidR="00A20CFB" w:rsidRPr="005234FA">
              <w:rPr>
                <w:rFonts w:cs="Times New Roman"/>
                <w:sz w:val="24"/>
                <w:szCs w:val="24"/>
              </w:rPr>
              <w:t>8</w:t>
            </w:r>
            <w:r w:rsidRPr="005234FA">
              <w:rPr>
                <w:rFonts w:cs="Times New Roman"/>
                <w:sz w:val="24"/>
                <w:szCs w:val="24"/>
              </w:rPr>
              <w:t>, 5</w:t>
            </w:r>
            <w:r w:rsidR="00A20CFB" w:rsidRPr="005234FA">
              <w:rPr>
                <w:rFonts w:cs="Times New Roman"/>
                <w:sz w:val="24"/>
                <w:szCs w:val="24"/>
              </w:rPr>
              <w:t>9, 60</w:t>
            </w:r>
            <w:r w:rsidRPr="005234FA">
              <w:rPr>
                <w:rFonts w:cs="Times New Roman"/>
                <w:sz w:val="24"/>
                <w:szCs w:val="24"/>
              </w:rPr>
              <w:t xml:space="preserve">, </w:t>
            </w:r>
            <w:r w:rsidR="00A20CFB" w:rsidRPr="005234FA">
              <w:rPr>
                <w:rFonts w:cs="Times New Roman"/>
                <w:sz w:val="24"/>
                <w:szCs w:val="24"/>
              </w:rPr>
              <w:t>61</w:t>
            </w:r>
            <w:r w:rsidRPr="005234FA">
              <w:rPr>
                <w:rFonts w:cs="Times New Roman"/>
                <w:sz w:val="24"/>
                <w:szCs w:val="24"/>
              </w:rPr>
              <w:t>, 7</w:t>
            </w:r>
            <w:r w:rsidR="00A20CFB" w:rsidRPr="005234FA">
              <w:rPr>
                <w:rFonts w:cs="Times New Roman"/>
                <w:sz w:val="24"/>
                <w:szCs w:val="24"/>
              </w:rPr>
              <w:t>9</w:t>
            </w:r>
            <w:r w:rsidRPr="005234FA">
              <w:rPr>
                <w:rFonts w:cs="Times New Roman"/>
                <w:sz w:val="24"/>
                <w:szCs w:val="24"/>
              </w:rPr>
              <w:t>)</w:t>
            </w:r>
          </w:p>
        </w:tc>
        <w:tc>
          <w:tcPr>
            <w:tcW w:w="579" w:type="pct"/>
            <w:shd w:val="clear" w:color="auto" w:fill="auto"/>
          </w:tcPr>
          <w:p w14:paraId="266A85E1"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не требуется</w:t>
            </w:r>
          </w:p>
        </w:tc>
        <w:tc>
          <w:tcPr>
            <w:tcW w:w="529" w:type="pct"/>
            <w:shd w:val="clear" w:color="auto" w:fill="auto"/>
          </w:tcPr>
          <w:p w14:paraId="5F9ED27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ежегодно</w:t>
            </w:r>
          </w:p>
        </w:tc>
        <w:tc>
          <w:tcPr>
            <w:tcW w:w="671" w:type="pct"/>
            <w:shd w:val="clear" w:color="auto" w:fill="auto"/>
          </w:tcPr>
          <w:p w14:paraId="6AFD153D"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p>
          <w:p w14:paraId="0A24C89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2027 – 2031 годы</w:t>
            </w:r>
          </w:p>
          <w:p w14:paraId="402FED0C"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2032 – 2036 годы</w:t>
            </w:r>
          </w:p>
          <w:p w14:paraId="09A5B4F0"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2037 – 2044 годы </w:t>
            </w:r>
          </w:p>
          <w:p w14:paraId="351B0AEB"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2045 – 2050 годы</w:t>
            </w:r>
          </w:p>
        </w:tc>
      </w:tr>
      <w:tr w:rsidR="005234FA" w:rsidRPr="005234FA" w14:paraId="2D8A5549" w14:textId="77777777" w:rsidTr="0036348B">
        <w:trPr>
          <w:trHeight w:val="20"/>
        </w:trPr>
        <w:tc>
          <w:tcPr>
            <w:tcW w:w="1202" w:type="pct"/>
            <w:shd w:val="clear" w:color="auto" w:fill="auto"/>
          </w:tcPr>
          <w:p w14:paraId="3AFBE3D1"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4.1.2. Мероприятия </w:t>
            </w:r>
            <w:r w:rsidRPr="005234FA">
              <w:rPr>
                <w:rFonts w:cs="Times New Roman"/>
                <w:sz w:val="24"/>
                <w:szCs w:val="24"/>
              </w:rPr>
              <w:br/>
              <w:t>по инфраструктурному обеспечению инженерных систем</w:t>
            </w:r>
          </w:p>
        </w:tc>
        <w:tc>
          <w:tcPr>
            <w:tcW w:w="2019" w:type="pct"/>
            <w:shd w:val="clear" w:color="auto" w:fill="auto"/>
          </w:tcPr>
          <w:p w14:paraId="6C5FAAC8" w14:textId="7CBCF252" w:rsidR="006854FE" w:rsidRPr="005234FA" w:rsidRDefault="006854FE" w:rsidP="003B39E6">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целевых показателей 2, 7, </w:t>
            </w:r>
            <w:r w:rsidR="003B39E6" w:rsidRPr="005234FA">
              <w:rPr>
                <w:rFonts w:cs="Times New Roman"/>
                <w:sz w:val="24"/>
                <w:szCs w:val="24"/>
              </w:rPr>
              <w:t>53, 54, 55, 56, 57, 58, 59, 60, 61, 62</w:t>
            </w:r>
            <w:r w:rsidRPr="005234FA">
              <w:rPr>
                <w:rFonts w:cs="Times New Roman"/>
                <w:sz w:val="24"/>
                <w:szCs w:val="24"/>
              </w:rPr>
              <w:t>, 6</w:t>
            </w:r>
            <w:r w:rsidR="003B39E6" w:rsidRPr="005234FA">
              <w:rPr>
                <w:rFonts w:cs="Times New Roman"/>
                <w:sz w:val="24"/>
                <w:szCs w:val="24"/>
              </w:rPr>
              <w:t>5</w:t>
            </w:r>
            <w:r w:rsidRPr="005234FA">
              <w:rPr>
                <w:rFonts w:cs="Times New Roman"/>
                <w:sz w:val="24"/>
                <w:szCs w:val="24"/>
              </w:rPr>
              <w:t xml:space="preserve">, </w:t>
            </w:r>
            <w:r w:rsidR="003B39E6" w:rsidRPr="005234FA">
              <w:rPr>
                <w:rFonts w:cs="Times New Roman"/>
                <w:sz w:val="24"/>
                <w:szCs w:val="24"/>
              </w:rPr>
              <w:t>80</w:t>
            </w:r>
          </w:p>
        </w:tc>
        <w:tc>
          <w:tcPr>
            <w:tcW w:w="579" w:type="pct"/>
            <w:shd w:val="clear" w:color="auto" w:fill="auto"/>
          </w:tcPr>
          <w:p w14:paraId="2D279D0A"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w:t>
            </w:r>
          </w:p>
        </w:tc>
        <w:tc>
          <w:tcPr>
            <w:tcW w:w="529" w:type="pct"/>
            <w:shd w:val="clear" w:color="auto" w:fill="auto"/>
          </w:tcPr>
          <w:p w14:paraId="63C04F23"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w:t>
            </w:r>
          </w:p>
        </w:tc>
        <w:tc>
          <w:tcPr>
            <w:tcW w:w="671" w:type="pct"/>
            <w:shd w:val="clear" w:color="auto" w:fill="auto"/>
          </w:tcPr>
          <w:p w14:paraId="63A8EEFE"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p>
          <w:p w14:paraId="62E57B16"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2037 – 2044 годы</w:t>
            </w:r>
          </w:p>
          <w:p w14:paraId="18AFDBA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2045 – 2050 годы</w:t>
            </w:r>
          </w:p>
        </w:tc>
      </w:tr>
      <w:tr w:rsidR="005234FA" w:rsidRPr="005234FA" w14:paraId="4070A03F" w14:textId="77777777" w:rsidTr="0036348B">
        <w:trPr>
          <w:trHeight w:val="20"/>
        </w:trPr>
        <w:tc>
          <w:tcPr>
            <w:tcW w:w="1202" w:type="pct"/>
            <w:vMerge w:val="restart"/>
            <w:shd w:val="clear" w:color="auto" w:fill="auto"/>
          </w:tcPr>
          <w:p w14:paraId="2EF68D2A"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4.1.2.1. Реализация флагманского проекта </w:t>
            </w:r>
          </w:p>
          <w:p w14:paraId="43924E36"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«Развитие дождевой канализации»</w:t>
            </w:r>
          </w:p>
        </w:tc>
        <w:tc>
          <w:tcPr>
            <w:tcW w:w="2019" w:type="pct"/>
            <w:shd w:val="clear" w:color="auto" w:fill="auto"/>
          </w:tcPr>
          <w:p w14:paraId="5ECF522B" w14:textId="4D16EA44" w:rsidR="006854FE" w:rsidRPr="005234FA" w:rsidRDefault="006854FE" w:rsidP="003B39E6">
            <w:pPr>
              <w:spacing w:line="240" w:lineRule="auto"/>
              <w:ind w:firstLine="0"/>
              <w:jc w:val="left"/>
              <w:rPr>
                <w:rFonts w:cs="Times New Roman"/>
                <w:sz w:val="24"/>
                <w:szCs w:val="24"/>
              </w:rPr>
            </w:pPr>
            <w:r w:rsidRPr="005234FA">
              <w:rPr>
                <w:rFonts w:cs="Times New Roman"/>
                <w:sz w:val="24"/>
                <w:szCs w:val="24"/>
              </w:rPr>
              <w:t>обеспечивает достиже</w:t>
            </w:r>
            <w:r w:rsidR="003B39E6" w:rsidRPr="005234FA">
              <w:rPr>
                <w:rFonts w:cs="Times New Roman"/>
                <w:sz w:val="24"/>
                <w:szCs w:val="24"/>
              </w:rPr>
              <w:t>ние целевых показателей 2, 7, 59</w:t>
            </w:r>
            <w:r w:rsidRPr="005234FA">
              <w:rPr>
                <w:rFonts w:cs="Times New Roman"/>
                <w:sz w:val="24"/>
                <w:szCs w:val="24"/>
              </w:rPr>
              <w:t xml:space="preserve">, </w:t>
            </w:r>
            <w:r w:rsidR="003B39E6" w:rsidRPr="005234FA">
              <w:rPr>
                <w:rFonts w:cs="Times New Roman"/>
                <w:sz w:val="24"/>
                <w:szCs w:val="24"/>
              </w:rPr>
              <w:t>60</w:t>
            </w:r>
            <w:r w:rsidRPr="005234FA">
              <w:rPr>
                <w:rFonts w:cs="Times New Roman"/>
                <w:sz w:val="24"/>
                <w:szCs w:val="24"/>
              </w:rPr>
              <w:t xml:space="preserve">, </w:t>
            </w:r>
            <w:r w:rsidR="003B39E6" w:rsidRPr="005234FA">
              <w:rPr>
                <w:rFonts w:cs="Times New Roman"/>
                <w:sz w:val="24"/>
                <w:szCs w:val="24"/>
              </w:rPr>
              <w:t>62</w:t>
            </w:r>
            <w:r w:rsidRPr="005234FA">
              <w:rPr>
                <w:rFonts w:cs="Times New Roman"/>
                <w:sz w:val="24"/>
                <w:szCs w:val="24"/>
              </w:rPr>
              <w:t>, 6</w:t>
            </w:r>
            <w:r w:rsidR="003B39E6" w:rsidRPr="005234FA">
              <w:rPr>
                <w:rFonts w:cs="Times New Roman"/>
                <w:sz w:val="24"/>
                <w:szCs w:val="24"/>
              </w:rPr>
              <w:t>5</w:t>
            </w:r>
            <w:r w:rsidRPr="005234FA">
              <w:rPr>
                <w:rFonts w:cs="Times New Roman"/>
                <w:sz w:val="24"/>
                <w:szCs w:val="24"/>
              </w:rPr>
              <w:t xml:space="preserve">, </w:t>
            </w:r>
            <w:r w:rsidR="003B39E6" w:rsidRPr="005234FA">
              <w:rPr>
                <w:rFonts w:cs="Times New Roman"/>
                <w:sz w:val="24"/>
                <w:szCs w:val="24"/>
              </w:rPr>
              <w:t>80</w:t>
            </w:r>
          </w:p>
        </w:tc>
        <w:tc>
          <w:tcPr>
            <w:tcW w:w="579" w:type="pct"/>
            <w:vMerge w:val="restart"/>
            <w:shd w:val="clear" w:color="auto" w:fill="auto"/>
          </w:tcPr>
          <w:p w14:paraId="529032AE"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(или) внебюджетные средства</w:t>
            </w:r>
          </w:p>
        </w:tc>
        <w:tc>
          <w:tcPr>
            <w:tcW w:w="529" w:type="pct"/>
            <w:vMerge w:val="restart"/>
            <w:shd w:val="clear" w:color="auto" w:fill="auto"/>
          </w:tcPr>
          <w:p w14:paraId="00F52F1B" w14:textId="77777777" w:rsidR="006854FE" w:rsidRPr="005234FA" w:rsidRDefault="006854FE" w:rsidP="006854FE">
            <w:pPr>
              <w:spacing w:line="240" w:lineRule="auto"/>
              <w:ind w:firstLine="0"/>
              <w:jc w:val="left"/>
              <w:rPr>
                <w:rFonts w:cs="Times New Roman"/>
                <w:sz w:val="24"/>
                <w:szCs w:val="24"/>
              </w:rPr>
            </w:pPr>
          </w:p>
          <w:p w14:paraId="591CD5E1" w14:textId="77777777" w:rsidR="006854FE" w:rsidRPr="005234FA" w:rsidRDefault="006854FE" w:rsidP="006854FE">
            <w:pPr>
              <w:spacing w:line="240" w:lineRule="auto"/>
              <w:ind w:firstLine="0"/>
              <w:jc w:val="left"/>
              <w:rPr>
                <w:rFonts w:cs="Times New Roman"/>
                <w:sz w:val="24"/>
                <w:szCs w:val="24"/>
              </w:rPr>
            </w:pPr>
          </w:p>
          <w:p w14:paraId="424605FC" w14:textId="77777777" w:rsidR="006854FE" w:rsidRPr="005234FA" w:rsidRDefault="006854FE" w:rsidP="006854FE">
            <w:pPr>
              <w:spacing w:line="240" w:lineRule="auto"/>
              <w:ind w:firstLine="0"/>
              <w:jc w:val="left"/>
              <w:rPr>
                <w:rFonts w:cs="Times New Roman"/>
                <w:sz w:val="24"/>
                <w:szCs w:val="24"/>
              </w:rPr>
            </w:pPr>
          </w:p>
          <w:p w14:paraId="13607369"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2026 год</w:t>
            </w:r>
          </w:p>
        </w:tc>
        <w:tc>
          <w:tcPr>
            <w:tcW w:w="671" w:type="pct"/>
            <w:vMerge w:val="restart"/>
            <w:shd w:val="clear" w:color="auto" w:fill="auto"/>
          </w:tcPr>
          <w:p w14:paraId="763834F8"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p>
          <w:p w14:paraId="6555064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2027 – 2031 годы</w:t>
            </w:r>
          </w:p>
          <w:p w14:paraId="09DEB91F"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2032 – 2036 годы</w:t>
            </w:r>
          </w:p>
        </w:tc>
      </w:tr>
      <w:tr w:rsidR="005234FA" w:rsidRPr="005234FA" w14:paraId="6A30D5DA" w14:textId="77777777" w:rsidTr="0036348B">
        <w:trPr>
          <w:trHeight w:val="20"/>
        </w:trPr>
        <w:tc>
          <w:tcPr>
            <w:tcW w:w="1202" w:type="pct"/>
            <w:vMerge/>
            <w:shd w:val="clear" w:color="auto" w:fill="auto"/>
          </w:tcPr>
          <w:p w14:paraId="3BC05D64" w14:textId="77777777" w:rsidR="006854FE" w:rsidRPr="005234FA" w:rsidRDefault="006854FE" w:rsidP="006854FE">
            <w:pPr>
              <w:spacing w:line="240" w:lineRule="auto"/>
              <w:ind w:firstLine="0"/>
              <w:jc w:val="left"/>
              <w:rPr>
                <w:rFonts w:cs="Times New Roman"/>
                <w:sz w:val="24"/>
                <w:szCs w:val="24"/>
              </w:rPr>
            </w:pPr>
          </w:p>
        </w:tc>
        <w:tc>
          <w:tcPr>
            <w:tcW w:w="2019" w:type="pct"/>
            <w:shd w:val="clear" w:color="auto" w:fill="auto"/>
          </w:tcPr>
          <w:p w14:paraId="5DCB8A43"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завершено строительство к 2026 году – 2 очистных сооружений дождевой канализации</w:t>
            </w:r>
          </w:p>
        </w:tc>
        <w:tc>
          <w:tcPr>
            <w:tcW w:w="579" w:type="pct"/>
            <w:vMerge/>
            <w:shd w:val="clear" w:color="auto" w:fill="auto"/>
          </w:tcPr>
          <w:p w14:paraId="64840A5F" w14:textId="77777777" w:rsidR="006854FE" w:rsidRPr="005234FA" w:rsidRDefault="006854FE" w:rsidP="006854FE">
            <w:pPr>
              <w:spacing w:line="240" w:lineRule="auto"/>
              <w:ind w:firstLine="0"/>
              <w:jc w:val="left"/>
              <w:rPr>
                <w:rFonts w:cs="Times New Roman"/>
                <w:sz w:val="24"/>
                <w:szCs w:val="24"/>
              </w:rPr>
            </w:pPr>
          </w:p>
        </w:tc>
        <w:tc>
          <w:tcPr>
            <w:tcW w:w="529" w:type="pct"/>
            <w:vMerge/>
            <w:shd w:val="clear" w:color="auto" w:fill="auto"/>
          </w:tcPr>
          <w:p w14:paraId="388EDD24" w14:textId="77777777" w:rsidR="006854FE" w:rsidRPr="005234FA" w:rsidRDefault="006854FE" w:rsidP="006854FE">
            <w:pPr>
              <w:spacing w:line="240" w:lineRule="auto"/>
              <w:ind w:firstLine="0"/>
              <w:jc w:val="left"/>
              <w:rPr>
                <w:rFonts w:cs="Times New Roman"/>
                <w:sz w:val="24"/>
                <w:szCs w:val="24"/>
              </w:rPr>
            </w:pPr>
          </w:p>
        </w:tc>
        <w:tc>
          <w:tcPr>
            <w:tcW w:w="671" w:type="pct"/>
            <w:vMerge/>
            <w:shd w:val="clear" w:color="auto" w:fill="auto"/>
          </w:tcPr>
          <w:p w14:paraId="5BC686DE" w14:textId="77777777" w:rsidR="006854FE" w:rsidRPr="005234FA" w:rsidRDefault="006854FE" w:rsidP="006854FE">
            <w:pPr>
              <w:spacing w:line="240" w:lineRule="auto"/>
              <w:ind w:firstLine="0"/>
              <w:jc w:val="left"/>
              <w:rPr>
                <w:rFonts w:cs="Times New Roman"/>
                <w:sz w:val="24"/>
                <w:szCs w:val="24"/>
              </w:rPr>
            </w:pPr>
          </w:p>
        </w:tc>
      </w:tr>
      <w:tr w:rsidR="005234FA" w:rsidRPr="005234FA" w14:paraId="13E29195" w14:textId="77777777" w:rsidTr="0036348B">
        <w:trPr>
          <w:trHeight w:val="20"/>
        </w:trPr>
        <w:tc>
          <w:tcPr>
            <w:tcW w:w="1202" w:type="pct"/>
            <w:vMerge/>
            <w:shd w:val="clear" w:color="auto" w:fill="auto"/>
          </w:tcPr>
          <w:p w14:paraId="6E88F8EA" w14:textId="77777777" w:rsidR="006854FE" w:rsidRPr="005234FA" w:rsidRDefault="006854FE" w:rsidP="006854FE">
            <w:pPr>
              <w:spacing w:line="240" w:lineRule="auto"/>
              <w:ind w:firstLine="0"/>
              <w:jc w:val="left"/>
              <w:rPr>
                <w:rFonts w:cs="Times New Roman"/>
                <w:sz w:val="24"/>
                <w:szCs w:val="24"/>
              </w:rPr>
            </w:pPr>
          </w:p>
        </w:tc>
        <w:tc>
          <w:tcPr>
            <w:tcW w:w="2019" w:type="pct"/>
            <w:shd w:val="clear" w:color="auto" w:fill="auto"/>
          </w:tcPr>
          <w:p w14:paraId="17C2185B"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завершено строительство к 2031 году – 13 насосных станций дождевой канализации и 3 очистных сооружений дождевой канализации</w:t>
            </w:r>
          </w:p>
        </w:tc>
        <w:tc>
          <w:tcPr>
            <w:tcW w:w="579" w:type="pct"/>
            <w:vMerge/>
            <w:shd w:val="clear" w:color="auto" w:fill="auto"/>
          </w:tcPr>
          <w:p w14:paraId="0C2D0B8A" w14:textId="77777777" w:rsidR="006854FE" w:rsidRPr="005234FA" w:rsidRDefault="006854FE" w:rsidP="006854FE">
            <w:pPr>
              <w:spacing w:line="240" w:lineRule="auto"/>
              <w:ind w:firstLine="0"/>
              <w:jc w:val="left"/>
              <w:rPr>
                <w:rFonts w:cs="Times New Roman"/>
                <w:sz w:val="24"/>
                <w:szCs w:val="24"/>
              </w:rPr>
            </w:pPr>
          </w:p>
        </w:tc>
        <w:tc>
          <w:tcPr>
            <w:tcW w:w="529" w:type="pct"/>
            <w:shd w:val="clear" w:color="auto" w:fill="auto"/>
          </w:tcPr>
          <w:p w14:paraId="3720749E" w14:textId="77777777" w:rsidR="006854FE" w:rsidRPr="005234FA" w:rsidRDefault="006854FE" w:rsidP="006854FE">
            <w:pPr>
              <w:spacing w:line="240" w:lineRule="auto"/>
              <w:ind w:firstLine="0"/>
              <w:jc w:val="left"/>
              <w:rPr>
                <w:rFonts w:cs="Times New Roman"/>
                <w:sz w:val="24"/>
                <w:szCs w:val="24"/>
              </w:rPr>
            </w:pPr>
          </w:p>
          <w:p w14:paraId="73268FD0" w14:textId="77777777" w:rsidR="006854FE" w:rsidRPr="005234FA" w:rsidRDefault="006854FE" w:rsidP="006854FE">
            <w:pPr>
              <w:spacing w:line="240" w:lineRule="auto"/>
              <w:ind w:firstLine="0"/>
              <w:jc w:val="left"/>
              <w:rPr>
                <w:rFonts w:cs="Times New Roman"/>
                <w:sz w:val="24"/>
                <w:szCs w:val="24"/>
              </w:rPr>
            </w:pPr>
          </w:p>
          <w:p w14:paraId="2968042B"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2031 год</w:t>
            </w:r>
          </w:p>
        </w:tc>
        <w:tc>
          <w:tcPr>
            <w:tcW w:w="671" w:type="pct"/>
            <w:vMerge/>
            <w:shd w:val="clear" w:color="auto" w:fill="auto"/>
          </w:tcPr>
          <w:p w14:paraId="1674A4CA" w14:textId="77777777" w:rsidR="006854FE" w:rsidRPr="005234FA" w:rsidRDefault="006854FE" w:rsidP="006854FE">
            <w:pPr>
              <w:spacing w:line="240" w:lineRule="auto"/>
              <w:ind w:firstLine="0"/>
              <w:jc w:val="left"/>
              <w:rPr>
                <w:rFonts w:cs="Times New Roman"/>
                <w:sz w:val="24"/>
                <w:szCs w:val="24"/>
              </w:rPr>
            </w:pPr>
          </w:p>
        </w:tc>
      </w:tr>
      <w:tr w:rsidR="005234FA" w:rsidRPr="005234FA" w14:paraId="77D29333" w14:textId="77777777" w:rsidTr="0036348B">
        <w:trPr>
          <w:trHeight w:val="20"/>
        </w:trPr>
        <w:tc>
          <w:tcPr>
            <w:tcW w:w="1202" w:type="pct"/>
            <w:vMerge/>
            <w:shd w:val="clear" w:color="auto" w:fill="auto"/>
          </w:tcPr>
          <w:p w14:paraId="75F7BD71" w14:textId="77777777" w:rsidR="006854FE" w:rsidRPr="005234FA" w:rsidRDefault="006854FE" w:rsidP="006854FE">
            <w:pPr>
              <w:spacing w:line="240" w:lineRule="auto"/>
              <w:ind w:firstLine="0"/>
              <w:jc w:val="left"/>
              <w:rPr>
                <w:rFonts w:cs="Times New Roman"/>
                <w:sz w:val="24"/>
                <w:szCs w:val="24"/>
              </w:rPr>
            </w:pPr>
          </w:p>
        </w:tc>
        <w:tc>
          <w:tcPr>
            <w:tcW w:w="2019" w:type="pct"/>
            <w:shd w:val="clear" w:color="auto" w:fill="auto"/>
          </w:tcPr>
          <w:p w14:paraId="3C2BA0B8"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завершено строительство к 2035 году – 3 насосных станций дождевой канализации и 1 очистного сооружения дождевой канализации</w:t>
            </w:r>
          </w:p>
        </w:tc>
        <w:tc>
          <w:tcPr>
            <w:tcW w:w="579" w:type="pct"/>
            <w:vMerge/>
            <w:shd w:val="clear" w:color="auto" w:fill="auto"/>
          </w:tcPr>
          <w:p w14:paraId="70C198AB" w14:textId="77777777" w:rsidR="006854FE" w:rsidRPr="005234FA" w:rsidRDefault="006854FE" w:rsidP="006854FE">
            <w:pPr>
              <w:spacing w:line="240" w:lineRule="auto"/>
              <w:ind w:firstLine="0"/>
              <w:jc w:val="left"/>
              <w:rPr>
                <w:rFonts w:cs="Times New Roman"/>
                <w:sz w:val="24"/>
                <w:szCs w:val="24"/>
              </w:rPr>
            </w:pPr>
          </w:p>
        </w:tc>
        <w:tc>
          <w:tcPr>
            <w:tcW w:w="529" w:type="pct"/>
            <w:shd w:val="clear" w:color="auto" w:fill="auto"/>
          </w:tcPr>
          <w:p w14:paraId="4E0AD28E"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2035 год</w:t>
            </w:r>
          </w:p>
        </w:tc>
        <w:tc>
          <w:tcPr>
            <w:tcW w:w="671" w:type="pct"/>
            <w:vMerge/>
            <w:shd w:val="clear" w:color="auto" w:fill="auto"/>
          </w:tcPr>
          <w:p w14:paraId="103C63EF" w14:textId="77777777" w:rsidR="006854FE" w:rsidRPr="005234FA" w:rsidRDefault="006854FE" w:rsidP="006854FE">
            <w:pPr>
              <w:spacing w:line="240" w:lineRule="auto"/>
              <w:ind w:firstLine="0"/>
              <w:jc w:val="left"/>
              <w:rPr>
                <w:rFonts w:cs="Times New Roman"/>
                <w:sz w:val="24"/>
                <w:szCs w:val="24"/>
              </w:rPr>
            </w:pPr>
          </w:p>
        </w:tc>
      </w:tr>
      <w:tr w:rsidR="005234FA" w:rsidRPr="005234FA" w14:paraId="340FCB47" w14:textId="77777777" w:rsidTr="0036348B">
        <w:trPr>
          <w:trHeight w:val="20"/>
        </w:trPr>
        <w:tc>
          <w:tcPr>
            <w:tcW w:w="1202" w:type="pct"/>
            <w:vMerge/>
            <w:shd w:val="clear" w:color="auto" w:fill="auto"/>
          </w:tcPr>
          <w:p w14:paraId="64660163" w14:textId="77777777" w:rsidR="006854FE" w:rsidRPr="005234FA" w:rsidRDefault="006854FE" w:rsidP="006854FE">
            <w:pPr>
              <w:spacing w:line="240" w:lineRule="auto"/>
              <w:ind w:firstLine="0"/>
              <w:jc w:val="left"/>
              <w:rPr>
                <w:rFonts w:cs="Times New Roman"/>
                <w:sz w:val="24"/>
                <w:szCs w:val="24"/>
              </w:rPr>
            </w:pPr>
          </w:p>
        </w:tc>
        <w:tc>
          <w:tcPr>
            <w:tcW w:w="2019" w:type="pct"/>
            <w:shd w:val="clear" w:color="auto" w:fill="auto"/>
          </w:tcPr>
          <w:p w14:paraId="3850288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завершено к 2035 году строительство и реконструкция 128,9 км сетей дождевой канализации</w:t>
            </w:r>
          </w:p>
        </w:tc>
        <w:tc>
          <w:tcPr>
            <w:tcW w:w="579" w:type="pct"/>
            <w:vMerge/>
            <w:shd w:val="clear" w:color="auto" w:fill="auto"/>
          </w:tcPr>
          <w:p w14:paraId="762F9CA7" w14:textId="77777777" w:rsidR="006854FE" w:rsidRPr="005234FA" w:rsidRDefault="006854FE" w:rsidP="006854FE">
            <w:pPr>
              <w:spacing w:line="240" w:lineRule="auto"/>
              <w:ind w:firstLine="0"/>
              <w:jc w:val="left"/>
              <w:rPr>
                <w:rFonts w:cs="Times New Roman"/>
                <w:sz w:val="24"/>
                <w:szCs w:val="24"/>
              </w:rPr>
            </w:pPr>
          </w:p>
        </w:tc>
        <w:tc>
          <w:tcPr>
            <w:tcW w:w="529" w:type="pct"/>
            <w:shd w:val="clear" w:color="auto" w:fill="auto"/>
          </w:tcPr>
          <w:p w14:paraId="1B99BC2A"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2035 год</w:t>
            </w:r>
          </w:p>
        </w:tc>
        <w:tc>
          <w:tcPr>
            <w:tcW w:w="671" w:type="pct"/>
            <w:vMerge/>
            <w:shd w:val="clear" w:color="auto" w:fill="auto"/>
          </w:tcPr>
          <w:p w14:paraId="73D456B8" w14:textId="77777777" w:rsidR="006854FE" w:rsidRPr="005234FA" w:rsidRDefault="006854FE" w:rsidP="006854FE">
            <w:pPr>
              <w:spacing w:line="240" w:lineRule="auto"/>
              <w:ind w:firstLine="0"/>
              <w:jc w:val="left"/>
              <w:rPr>
                <w:rFonts w:cs="Times New Roman"/>
                <w:sz w:val="24"/>
                <w:szCs w:val="24"/>
              </w:rPr>
            </w:pPr>
          </w:p>
        </w:tc>
      </w:tr>
      <w:tr w:rsidR="005234FA" w:rsidRPr="005234FA" w14:paraId="404C3619" w14:textId="77777777" w:rsidTr="0036348B">
        <w:trPr>
          <w:trHeight w:val="20"/>
        </w:trPr>
        <w:tc>
          <w:tcPr>
            <w:tcW w:w="1202" w:type="pct"/>
            <w:vMerge/>
            <w:shd w:val="clear" w:color="auto" w:fill="auto"/>
          </w:tcPr>
          <w:p w14:paraId="5CF63523" w14:textId="77777777" w:rsidR="006854FE" w:rsidRPr="005234FA" w:rsidRDefault="006854FE" w:rsidP="006854FE">
            <w:pPr>
              <w:spacing w:line="240" w:lineRule="auto"/>
              <w:ind w:firstLine="0"/>
              <w:jc w:val="left"/>
              <w:rPr>
                <w:rFonts w:cs="Times New Roman"/>
                <w:sz w:val="24"/>
                <w:szCs w:val="24"/>
              </w:rPr>
            </w:pPr>
          </w:p>
        </w:tc>
        <w:tc>
          <w:tcPr>
            <w:tcW w:w="2019" w:type="pct"/>
            <w:shd w:val="clear" w:color="auto" w:fill="auto"/>
          </w:tcPr>
          <w:p w14:paraId="6C617174"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ликвидировано к 2035 году 20 выпусков неочищенных сточных вод</w:t>
            </w:r>
          </w:p>
        </w:tc>
        <w:tc>
          <w:tcPr>
            <w:tcW w:w="579" w:type="pct"/>
            <w:vMerge/>
            <w:shd w:val="clear" w:color="auto" w:fill="auto"/>
          </w:tcPr>
          <w:p w14:paraId="714A6500" w14:textId="77777777" w:rsidR="006854FE" w:rsidRPr="005234FA" w:rsidRDefault="006854FE" w:rsidP="006854FE">
            <w:pPr>
              <w:spacing w:line="240" w:lineRule="auto"/>
              <w:ind w:firstLine="0"/>
              <w:jc w:val="left"/>
              <w:rPr>
                <w:rFonts w:cs="Times New Roman"/>
                <w:sz w:val="24"/>
                <w:szCs w:val="24"/>
              </w:rPr>
            </w:pPr>
          </w:p>
        </w:tc>
        <w:tc>
          <w:tcPr>
            <w:tcW w:w="529" w:type="pct"/>
            <w:shd w:val="clear" w:color="auto" w:fill="auto"/>
          </w:tcPr>
          <w:p w14:paraId="4E11A690"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2035 год</w:t>
            </w:r>
          </w:p>
        </w:tc>
        <w:tc>
          <w:tcPr>
            <w:tcW w:w="671" w:type="pct"/>
            <w:vMerge/>
            <w:shd w:val="clear" w:color="auto" w:fill="auto"/>
          </w:tcPr>
          <w:p w14:paraId="162FBC01" w14:textId="77777777" w:rsidR="006854FE" w:rsidRPr="005234FA" w:rsidRDefault="006854FE" w:rsidP="006854FE">
            <w:pPr>
              <w:spacing w:line="240" w:lineRule="auto"/>
              <w:ind w:firstLine="0"/>
              <w:jc w:val="left"/>
              <w:rPr>
                <w:rFonts w:cs="Times New Roman"/>
                <w:sz w:val="24"/>
                <w:szCs w:val="24"/>
              </w:rPr>
            </w:pPr>
          </w:p>
        </w:tc>
      </w:tr>
      <w:tr w:rsidR="005234FA" w:rsidRPr="005234FA" w14:paraId="6A3A6CE9" w14:textId="77777777" w:rsidTr="0036348B">
        <w:trPr>
          <w:trHeight w:val="20"/>
        </w:trPr>
        <w:tc>
          <w:tcPr>
            <w:tcW w:w="1202" w:type="pct"/>
            <w:shd w:val="clear" w:color="auto" w:fill="auto"/>
          </w:tcPr>
          <w:p w14:paraId="46C43EB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4.1.2.2. Содействие строительству и реконструкции сетей и объектов систем инженерного обеспечения</w:t>
            </w:r>
          </w:p>
        </w:tc>
        <w:tc>
          <w:tcPr>
            <w:tcW w:w="2019" w:type="pct"/>
            <w:shd w:val="clear" w:color="auto" w:fill="auto"/>
          </w:tcPr>
          <w:p w14:paraId="71A6BFF4"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выделены земельные участки для размещения объектов электроэнергетики; получены электронные услуги </w:t>
            </w:r>
            <w:r w:rsidRPr="005234FA">
              <w:rPr>
                <w:rFonts w:cs="Times New Roman"/>
                <w:sz w:val="24"/>
                <w:szCs w:val="24"/>
              </w:rPr>
              <w:br/>
              <w:t xml:space="preserve">от ресурсоснабжающих организаций; рассмотрена </w:t>
            </w:r>
            <w:r w:rsidRPr="005234FA">
              <w:rPr>
                <w:rFonts w:cs="Times New Roman"/>
                <w:sz w:val="24"/>
                <w:szCs w:val="24"/>
              </w:rPr>
              <w:br/>
              <w:t>и согласована документация по планировке территории;</w:t>
            </w:r>
          </w:p>
          <w:p w14:paraId="251EECCD"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построены котельные и сети теплоснабжения </w:t>
            </w:r>
          </w:p>
          <w:p w14:paraId="2E6F4360"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для подключения новых абонентов; проведена реконструкция объектов теплоснабжения;</w:t>
            </w:r>
          </w:p>
          <w:p w14:paraId="7D78779D"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разработаны проекты развития головных объектов системы водоснабжения, проведена реконструкция насосных станций водоснабжения, канализационных очистных сооружений и канализационных насосных станций, выполнены строительство и реконструкция сетей водоснабжения и водоотведения;</w:t>
            </w:r>
          </w:p>
          <w:p w14:paraId="1191B5A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проведены мероприятия в виде информирования по подготовке населения к использованию газа в соответствии с региональной программой; </w:t>
            </w:r>
          </w:p>
          <w:p w14:paraId="1DF285A3"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согласована схема расположения объектов газоснабжения города в составе региональной программы газификации; </w:t>
            </w:r>
          </w:p>
          <w:p w14:paraId="7BFD7A01"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проведен мониторинг сроков исполнения договоров на подключение (технологическое присоединение) к сетям газораспределения – доля неисполненных договоров </w:t>
            </w:r>
            <w:r w:rsidRPr="005234FA">
              <w:rPr>
                <w:rFonts w:cs="Times New Roman"/>
                <w:sz w:val="24"/>
                <w:szCs w:val="24"/>
              </w:rPr>
              <w:br/>
              <w:t>в установленный срок 0% ежегодно;</w:t>
            </w:r>
          </w:p>
          <w:p w14:paraId="463E769E"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организовано и поддерживается освещение городских территорий </w:t>
            </w:r>
          </w:p>
          <w:p w14:paraId="655967C8" w14:textId="1BB743D6"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целевых показателей 2, 7, </w:t>
            </w:r>
            <w:r w:rsidR="003B39E6" w:rsidRPr="005234FA">
              <w:rPr>
                <w:rFonts w:cs="Times New Roman"/>
                <w:sz w:val="24"/>
                <w:szCs w:val="24"/>
              </w:rPr>
              <w:t>53, 54, 55, 56, 57, 58, 59, 60, 61</w:t>
            </w:r>
            <w:r w:rsidRPr="005234FA">
              <w:rPr>
                <w:rFonts w:cs="Times New Roman"/>
                <w:sz w:val="24"/>
                <w:szCs w:val="24"/>
              </w:rPr>
              <w:t>)</w:t>
            </w:r>
          </w:p>
        </w:tc>
        <w:tc>
          <w:tcPr>
            <w:tcW w:w="579" w:type="pct"/>
            <w:shd w:val="clear" w:color="auto" w:fill="auto"/>
          </w:tcPr>
          <w:p w14:paraId="31EF6270"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(или) внебюджетные средства</w:t>
            </w:r>
          </w:p>
        </w:tc>
        <w:tc>
          <w:tcPr>
            <w:tcW w:w="529" w:type="pct"/>
            <w:shd w:val="clear" w:color="auto" w:fill="auto"/>
          </w:tcPr>
          <w:p w14:paraId="47A0230D"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постоянно</w:t>
            </w:r>
          </w:p>
        </w:tc>
        <w:tc>
          <w:tcPr>
            <w:tcW w:w="671" w:type="pct"/>
            <w:shd w:val="clear" w:color="auto" w:fill="auto"/>
          </w:tcPr>
          <w:p w14:paraId="656D84AF"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p>
          <w:p w14:paraId="35881B0C"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2027 – 2031 годы</w:t>
            </w:r>
          </w:p>
          <w:p w14:paraId="41825D4C"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2032 – 2036 годы</w:t>
            </w:r>
          </w:p>
          <w:p w14:paraId="41420074"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2037 – 2044 годы</w:t>
            </w:r>
          </w:p>
          <w:p w14:paraId="1C1845CC"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2045 – 2050 годы</w:t>
            </w:r>
          </w:p>
        </w:tc>
      </w:tr>
      <w:tr w:rsidR="005234FA" w:rsidRPr="005234FA" w14:paraId="1B2441A7" w14:textId="77777777" w:rsidTr="0036348B">
        <w:trPr>
          <w:trHeight w:val="20"/>
        </w:trPr>
        <w:tc>
          <w:tcPr>
            <w:tcW w:w="1202" w:type="pct"/>
            <w:shd w:val="clear" w:color="auto" w:fill="auto"/>
          </w:tcPr>
          <w:p w14:paraId="5E7123A0"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4.1.3. Мероприятия </w:t>
            </w:r>
            <w:r w:rsidRPr="005234FA">
              <w:rPr>
                <w:rFonts w:cs="Times New Roman"/>
                <w:sz w:val="24"/>
                <w:szCs w:val="24"/>
              </w:rPr>
              <w:br/>
              <w:t>по информационно-маркетинговому обеспечению</w:t>
            </w:r>
          </w:p>
          <w:p w14:paraId="35708A11"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развития энергосбережения</w:t>
            </w:r>
          </w:p>
        </w:tc>
        <w:tc>
          <w:tcPr>
            <w:tcW w:w="2019" w:type="pct"/>
            <w:shd w:val="clear" w:color="auto" w:fill="auto"/>
          </w:tcPr>
          <w:p w14:paraId="396D78F4" w14:textId="1CA5A0E0" w:rsidR="006854FE" w:rsidRPr="005234FA" w:rsidRDefault="006854FE" w:rsidP="003B39E6">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5</w:t>
            </w:r>
            <w:r w:rsidR="003B39E6" w:rsidRPr="005234FA">
              <w:rPr>
                <w:rFonts w:cs="Times New Roman"/>
                <w:sz w:val="24"/>
                <w:szCs w:val="24"/>
              </w:rPr>
              <w:t>4</w:t>
            </w:r>
            <w:r w:rsidRPr="005234FA">
              <w:rPr>
                <w:rFonts w:cs="Times New Roman"/>
                <w:sz w:val="24"/>
                <w:szCs w:val="24"/>
              </w:rPr>
              <w:t>, 5</w:t>
            </w:r>
            <w:r w:rsidR="003B39E6" w:rsidRPr="005234FA">
              <w:rPr>
                <w:rFonts w:cs="Times New Roman"/>
                <w:sz w:val="24"/>
                <w:szCs w:val="24"/>
              </w:rPr>
              <w:t>5</w:t>
            </w:r>
            <w:r w:rsidRPr="005234FA">
              <w:rPr>
                <w:rFonts w:cs="Times New Roman"/>
                <w:sz w:val="24"/>
                <w:szCs w:val="24"/>
              </w:rPr>
              <w:t>, 5</w:t>
            </w:r>
            <w:r w:rsidR="003B39E6" w:rsidRPr="005234FA">
              <w:rPr>
                <w:rFonts w:cs="Times New Roman"/>
                <w:sz w:val="24"/>
                <w:szCs w:val="24"/>
              </w:rPr>
              <w:t>6</w:t>
            </w:r>
          </w:p>
        </w:tc>
        <w:tc>
          <w:tcPr>
            <w:tcW w:w="579" w:type="pct"/>
            <w:shd w:val="clear" w:color="auto" w:fill="auto"/>
          </w:tcPr>
          <w:p w14:paraId="37C60D1F"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w:t>
            </w:r>
          </w:p>
        </w:tc>
        <w:tc>
          <w:tcPr>
            <w:tcW w:w="529" w:type="pct"/>
            <w:shd w:val="clear" w:color="auto" w:fill="auto"/>
          </w:tcPr>
          <w:p w14:paraId="43F227FE"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w:t>
            </w:r>
          </w:p>
        </w:tc>
        <w:tc>
          <w:tcPr>
            <w:tcW w:w="671" w:type="pct"/>
            <w:shd w:val="clear" w:color="auto" w:fill="auto"/>
          </w:tcPr>
          <w:p w14:paraId="3BF50AEC"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p>
          <w:p w14:paraId="42B0DCCC"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2027 – 2031 годы</w:t>
            </w:r>
          </w:p>
          <w:p w14:paraId="16134884"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2032 – 2036 годы</w:t>
            </w:r>
          </w:p>
          <w:p w14:paraId="7CD1B196"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2037 – 2044 годы</w:t>
            </w:r>
          </w:p>
          <w:p w14:paraId="1396CC31"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2045 – 2050 годы</w:t>
            </w:r>
          </w:p>
        </w:tc>
      </w:tr>
      <w:tr w:rsidR="005234FA" w:rsidRPr="005234FA" w14:paraId="3B6EBDBD" w14:textId="77777777" w:rsidTr="0036348B">
        <w:trPr>
          <w:trHeight w:val="20"/>
        </w:trPr>
        <w:tc>
          <w:tcPr>
            <w:tcW w:w="1202" w:type="pct"/>
            <w:shd w:val="clear" w:color="auto" w:fill="auto"/>
          </w:tcPr>
          <w:p w14:paraId="58F772F1"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4.1.3.1. Проведение информационной работы </w:t>
            </w:r>
            <w:r w:rsidRPr="005234FA">
              <w:rPr>
                <w:rFonts w:cs="Times New Roman"/>
                <w:sz w:val="24"/>
                <w:szCs w:val="24"/>
              </w:rPr>
              <w:br/>
              <w:t xml:space="preserve">по пропаганде потенциала энергосбережения </w:t>
            </w:r>
            <w:r w:rsidRPr="005234FA">
              <w:rPr>
                <w:rFonts w:cs="Times New Roman"/>
                <w:sz w:val="24"/>
                <w:szCs w:val="24"/>
              </w:rPr>
              <w:br/>
              <w:t>и рационального потребления энергетических ресурсов жителями города</w:t>
            </w:r>
          </w:p>
        </w:tc>
        <w:tc>
          <w:tcPr>
            <w:tcW w:w="2019" w:type="pct"/>
            <w:shd w:val="clear" w:color="auto" w:fill="auto"/>
          </w:tcPr>
          <w:p w14:paraId="28016823"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организованы публикации в периодических печатных изданиях, на официальном портале Администрации города, выпуски в эфир телепередач о мероприятиях </w:t>
            </w:r>
            <w:r w:rsidRPr="005234FA">
              <w:rPr>
                <w:rFonts w:cs="Times New Roman"/>
                <w:sz w:val="24"/>
                <w:szCs w:val="24"/>
              </w:rPr>
              <w:br/>
              <w:t>и способах энергосбережения и повышения энергетической эффективности – 3 мероприятия ежегодно:</w:t>
            </w:r>
          </w:p>
          <w:p w14:paraId="5904BF5C"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2026 году – всего 9 мероприятий;</w:t>
            </w:r>
          </w:p>
          <w:p w14:paraId="262E128D"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2031 году – всего 15 мероприятий;</w:t>
            </w:r>
          </w:p>
          <w:p w14:paraId="508A74CD"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2036 году – всего 15 мероприятий;</w:t>
            </w:r>
          </w:p>
          <w:p w14:paraId="6AAFC48C"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2044 году – всего 24 мероприятий;</w:t>
            </w:r>
          </w:p>
          <w:p w14:paraId="74141429"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2050 году – всего 18 мероприятий</w:t>
            </w:r>
          </w:p>
          <w:p w14:paraId="415658EA" w14:textId="275BA31F"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целевых показателей </w:t>
            </w:r>
            <w:r w:rsidR="003B39E6" w:rsidRPr="005234FA">
              <w:rPr>
                <w:rFonts w:cs="Times New Roman"/>
                <w:sz w:val="24"/>
                <w:szCs w:val="24"/>
              </w:rPr>
              <w:t>54, 55, 56</w:t>
            </w:r>
            <w:r w:rsidRPr="005234FA">
              <w:rPr>
                <w:rFonts w:cs="Times New Roman"/>
                <w:sz w:val="24"/>
                <w:szCs w:val="24"/>
              </w:rPr>
              <w:t>)</w:t>
            </w:r>
          </w:p>
        </w:tc>
        <w:tc>
          <w:tcPr>
            <w:tcW w:w="579" w:type="pct"/>
            <w:shd w:val="clear" w:color="auto" w:fill="auto"/>
          </w:tcPr>
          <w:p w14:paraId="289DD1C4"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не требуется</w:t>
            </w:r>
          </w:p>
        </w:tc>
        <w:tc>
          <w:tcPr>
            <w:tcW w:w="529" w:type="pct"/>
            <w:shd w:val="clear" w:color="auto" w:fill="auto"/>
          </w:tcPr>
          <w:p w14:paraId="49850DFD"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постоянно</w:t>
            </w:r>
          </w:p>
        </w:tc>
        <w:tc>
          <w:tcPr>
            <w:tcW w:w="671" w:type="pct"/>
            <w:shd w:val="clear" w:color="auto" w:fill="auto"/>
          </w:tcPr>
          <w:p w14:paraId="10768F2F"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p>
          <w:p w14:paraId="2F5FC39C"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2027 – 2031 годы</w:t>
            </w:r>
          </w:p>
          <w:p w14:paraId="07E000BB"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2032 – 2036 годы</w:t>
            </w:r>
          </w:p>
          <w:p w14:paraId="3788BD3B"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2037 – 2044 годы</w:t>
            </w:r>
          </w:p>
          <w:p w14:paraId="13D05C39"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2045 – 2050 годы</w:t>
            </w:r>
          </w:p>
        </w:tc>
      </w:tr>
      <w:tr w:rsidR="005234FA" w:rsidRPr="005234FA" w14:paraId="0537D43E" w14:textId="77777777" w:rsidTr="0036348B">
        <w:trPr>
          <w:trHeight w:val="20"/>
        </w:trPr>
        <w:tc>
          <w:tcPr>
            <w:tcW w:w="5000" w:type="pct"/>
            <w:gridSpan w:val="5"/>
            <w:shd w:val="clear" w:color="auto" w:fill="auto"/>
          </w:tcPr>
          <w:p w14:paraId="2271DCFE" w14:textId="77777777" w:rsidR="006854FE" w:rsidRPr="005234FA" w:rsidRDefault="006854FE" w:rsidP="006854FE">
            <w:pPr>
              <w:spacing w:line="240" w:lineRule="auto"/>
              <w:ind w:firstLine="0"/>
              <w:jc w:val="left"/>
              <w:rPr>
                <w:rFonts w:cs="Times New Roman"/>
                <w:sz w:val="24"/>
                <w:szCs w:val="24"/>
              </w:rPr>
            </w:pPr>
            <w:r w:rsidRPr="005234FA">
              <w:rPr>
                <w:rFonts w:cs="Times New Roman"/>
                <w:bCs/>
                <w:sz w:val="24"/>
                <w:szCs w:val="24"/>
              </w:rPr>
              <w:t>4.2. Вектор «Транспортная инфраструктура»</w:t>
            </w:r>
          </w:p>
        </w:tc>
      </w:tr>
      <w:tr w:rsidR="005234FA" w:rsidRPr="005234FA" w14:paraId="3381BB61" w14:textId="77777777" w:rsidTr="0036348B">
        <w:trPr>
          <w:trHeight w:val="20"/>
        </w:trPr>
        <w:tc>
          <w:tcPr>
            <w:tcW w:w="5000" w:type="pct"/>
            <w:gridSpan w:val="5"/>
            <w:shd w:val="clear" w:color="auto" w:fill="auto"/>
          </w:tcPr>
          <w:p w14:paraId="49D60B71" w14:textId="77777777" w:rsidR="006854FE" w:rsidRPr="005234FA" w:rsidRDefault="006854FE" w:rsidP="006854FE">
            <w:pPr>
              <w:spacing w:line="240" w:lineRule="auto"/>
              <w:ind w:firstLine="0"/>
              <w:jc w:val="left"/>
              <w:rPr>
                <w:rFonts w:cs="Times New Roman"/>
                <w:sz w:val="24"/>
                <w:szCs w:val="24"/>
              </w:rPr>
            </w:pPr>
            <w:r w:rsidRPr="005234FA">
              <w:rPr>
                <w:rFonts w:cs="Times New Roman"/>
                <w:iCs/>
                <w:sz w:val="24"/>
                <w:szCs w:val="24"/>
              </w:rPr>
              <w:t>Цель вектора – формирование сбалансированной, опережающей развитие, эффективной транспортной инфраструктуры</w:t>
            </w:r>
          </w:p>
        </w:tc>
      </w:tr>
      <w:tr w:rsidR="005234FA" w:rsidRPr="005234FA" w14:paraId="1F0B20F4" w14:textId="77777777" w:rsidTr="0036348B">
        <w:trPr>
          <w:trHeight w:val="20"/>
        </w:trPr>
        <w:tc>
          <w:tcPr>
            <w:tcW w:w="5000" w:type="pct"/>
            <w:gridSpan w:val="5"/>
            <w:shd w:val="clear" w:color="auto" w:fill="auto"/>
          </w:tcPr>
          <w:p w14:paraId="12FE3D1A" w14:textId="77777777" w:rsidR="006854FE" w:rsidRPr="005234FA" w:rsidRDefault="006854FE" w:rsidP="006854FE">
            <w:pPr>
              <w:spacing w:line="240" w:lineRule="auto"/>
              <w:ind w:firstLine="0"/>
              <w:jc w:val="left"/>
              <w:rPr>
                <w:rFonts w:cs="Times New Roman"/>
                <w:iCs/>
                <w:sz w:val="24"/>
                <w:szCs w:val="24"/>
              </w:rPr>
            </w:pPr>
            <w:r w:rsidRPr="005234FA">
              <w:rPr>
                <w:rFonts w:cs="Times New Roman"/>
                <w:iCs/>
                <w:sz w:val="24"/>
                <w:szCs w:val="24"/>
              </w:rPr>
              <w:t>Задачи вектора:</w:t>
            </w:r>
          </w:p>
          <w:p w14:paraId="3E7ABF26"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комплексное развитие улично-дорожной сети;</w:t>
            </w:r>
          </w:p>
          <w:p w14:paraId="0603F132"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оптимизация времени в пути для пассажиров по обозначенным направлениям;</w:t>
            </w:r>
          </w:p>
          <w:p w14:paraId="6048BD3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организация новых автобусных линий движения и установка остановочных павильонов;</w:t>
            </w:r>
          </w:p>
          <w:p w14:paraId="618FCDB5"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создание связанной сети пешеходных и велосипедных путей сообщения между отдельными микрорайонами и районами города;</w:t>
            </w:r>
          </w:p>
          <w:p w14:paraId="64D373B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повышение привлекательности передвижений на велосипедах и средствах индивидуальной мобильности (далее - СИМ)</w:t>
            </w:r>
          </w:p>
        </w:tc>
      </w:tr>
      <w:tr w:rsidR="005234FA" w:rsidRPr="005234FA" w14:paraId="45D08407" w14:textId="77777777" w:rsidTr="0036348B">
        <w:trPr>
          <w:trHeight w:val="20"/>
        </w:trPr>
        <w:tc>
          <w:tcPr>
            <w:tcW w:w="5000" w:type="pct"/>
            <w:gridSpan w:val="5"/>
            <w:shd w:val="clear" w:color="auto" w:fill="auto"/>
          </w:tcPr>
          <w:p w14:paraId="08FBF295"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Реализация мероприятий вектора обеспечивает выполнение целевых показателей</w:t>
            </w:r>
            <w:r w:rsidRPr="005234FA">
              <w:rPr>
                <w:rFonts w:cs="Times New Roman"/>
                <w:bCs/>
                <w:sz w:val="24"/>
                <w:szCs w:val="24"/>
              </w:rPr>
              <w:t xml:space="preserve">: </w:t>
            </w:r>
          </w:p>
          <w:p w14:paraId="4495EB9C" w14:textId="735C177C" w:rsidR="006854FE" w:rsidRPr="005234FA" w:rsidRDefault="001B49C0" w:rsidP="006854FE">
            <w:pPr>
              <w:spacing w:line="240" w:lineRule="auto"/>
              <w:ind w:firstLine="0"/>
              <w:jc w:val="left"/>
              <w:rPr>
                <w:rFonts w:cs="Times New Roman"/>
                <w:sz w:val="24"/>
                <w:szCs w:val="24"/>
              </w:rPr>
            </w:pPr>
            <w:r w:rsidRPr="005234FA">
              <w:rPr>
                <w:rFonts w:cs="Times New Roman"/>
                <w:sz w:val="24"/>
                <w:szCs w:val="24"/>
              </w:rPr>
              <w:t>62</w:t>
            </w:r>
            <w:r w:rsidR="006854FE" w:rsidRPr="005234FA">
              <w:rPr>
                <w:rFonts w:cs="Times New Roman"/>
                <w:sz w:val="24"/>
                <w:szCs w:val="24"/>
              </w:rPr>
              <w:t>. Удовлетворенность качеством и доступностью автомобильных дорог – 90,0% в 2050 году.</w:t>
            </w:r>
          </w:p>
          <w:p w14:paraId="467CA354" w14:textId="0A52E9F0" w:rsidR="006854FE" w:rsidRPr="005234FA" w:rsidRDefault="001B49C0" w:rsidP="006854FE">
            <w:pPr>
              <w:spacing w:line="240" w:lineRule="auto"/>
              <w:ind w:firstLine="0"/>
              <w:jc w:val="left"/>
              <w:rPr>
                <w:rFonts w:cs="Times New Roman"/>
                <w:sz w:val="24"/>
                <w:szCs w:val="24"/>
              </w:rPr>
            </w:pPr>
            <w:r w:rsidRPr="005234FA">
              <w:rPr>
                <w:rFonts w:cs="Times New Roman"/>
                <w:sz w:val="24"/>
                <w:szCs w:val="24"/>
              </w:rPr>
              <w:t>63</w:t>
            </w:r>
            <w:r w:rsidR="006854FE" w:rsidRPr="005234FA">
              <w:rPr>
                <w:rFonts w:cs="Times New Roman"/>
                <w:sz w:val="24"/>
                <w:szCs w:val="24"/>
              </w:rPr>
              <w:t>. Удовлетворенность качеством транспортного обслуживания пассажирским транспортом общего пользования – 90,0% в 2050 году.</w:t>
            </w:r>
          </w:p>
          <w:p w14:paraId="36929752" w14:textId="4D9F55D5"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6</w:t>
            </w:r>
            <w:r w:rsidR="001B49C0" w:rsidRPr="005234FA">
              <w:rPr>
                <w:rFonts w:cs="Times New Roman"/>
                <w:sz w:val="24"/>
                <w:szCs w:val="24"/>
              </w:rPr>
              <w:t>4</w:t>
            </w:r>
            <w:r w:rsidRPr="005234FA">
              <w:rPr>
                <w:rFonts w:cs="Times New Roman"/>
                <w:sz w:val="24"/>
                <w:szCs w:val="24"/>
              </w:rPr>
              <w:t xml:space="preserve">. Обеспеченность велосипедными дорожками (территории жилой и общественно-деловой застройки) – 0,30 км/кв. км в 2050 году. </w:t>
            </w:r>
          </w:p>
          <w:p w14:paraId="30C3FB68" w14:textId="58178F83"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6</w:t>
            </w:r>
            <w:r w:rsidR="001B49C0" w:rsidRPr="005234FA">
              <w:rPr>
                <w:rFonts w:cs="Times New Roman"/>
                <w:sz w:val="24"/>
                <w:szCs w:val="24"/>
              </w:rPr>
              <w:t>5</w:t>
            </w:r>
            <w:r w:rsidRPr="005234FA">
              <w:rPr>
                <w:rFonts w:cs="Times New Roman"/>
                <w:sz w:val="24"/>
                <w:szCs w:val="24"/>
              </w:rPr>
              <w:t>. Доля протяженности автомобильных дорог общего пользования местного значения, отвечающих нормативным требованиям, в общей протяженности автомобильных дорог общего пользования местного значения – 100,0% в 2050 году.</w:t>
            </w:r>
          </w:p>
          <w:p w14:paraId="69909DB8" w14:textId="42D51189"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6</w:t>
            </w:r>
            <w:r w:rsidR="001B49C0" w:rsidRPr="005234FA">
              <w:rPr>
                <w:rFonts w:cs="Times New Roman"/>
                <w:sz w:val="24"/>
                <w:szCs w:val="24"/>
              </w:rPr>
              <w:t>6</w:t>
            </w:r>
            <w:r w:rsidRPr="005234FA">
              <w:rPr>
                <w:rFonts w:cs="Times New Roman"/>
                <w:sz w:val="24"/>
                <w:szCs w:val="24"/>
              </w:rPr>
              <w:t xml:space="preserve">. Доля площади территории города, находящаяся в нормативном радиусе пешеходной доступности от остановочных пунктов – 100,0% </w:t>
            </w:r>
            <w:r w:rsidRPr="005234FA">
              <w:rPr>
                <w:rFonts w:cs="Times New Roman"/>
                <w:sz w:val="24"/>
                <w:szCs w:val="24"/>
              </w:rPr>
              <w:br/>
              <w:t>в 2050 году.</w:t>
            </w:r>
          </w:p>
          <w:p w14:paraId="6BFF8CFC" w14:textId="2D9C635A" w:rsidR="006854FE" w:rsidRPr="005234FA" w:rsidRDefault="006854FE" w:rsidP="001B49C0">
            <w:pPr>
              <w:spacing w:line="240" w:lineRule="auto"/>
              <w:ind w:firstLine="0"/>
              <w:jc w:val="left"/>
              <w:rPr>
                <w:rFonts w:cs="Times New Roman"/>
                <w:sz w:val="24"/>
                <w:szCs w:val="24"/>
              </w:rPr>
            </w:pPr>
            <w:r w:rsidRPr="005234FA">
              <w:rPr>
                <w:rFonts w:cs="Times New Roman"/>
                <w:sz w:val="24"/>
                <w:szCs w:val="24"/>
              </w:rPr>
              <w:t>6</w:t>
            </w:r>
            <w:r w:rsidR="001B49C0" w:rsidRPr="005234FA">
              <w:rPr>
                <w:rFonts w:cs="Times New Roman"/>
                <w:sz w:val="24"/>
                <w:szCs w:val="24"/>
              </w:rPr>
              <w:t>7</w:t>
            </w:r>
            <w:r w:rsidRPr="005234FA">
              <w:rPr>
                <w:rFonts w:cs="Times New Roman"/>
                <w:sz w:val="24"/>
                <w:szCs w:val="24"/>
              </w:rPr>
              <w:t>. Доля теплых остановочных павильонов – 100,0% в 2050 году</w:t>
            </w:r>
          </w:p>
        </w:tc>
      </w:tr>
      <w:tr w:rsidR="005234FA" w:rsidRPr="005234FA" w14:paraId="1C7D38CB" w14:textId="77777777" w:rsidTr="0036348B">
        <w:trPr>
          <w:trHeight w:val="20"/>
        </w:trPr>
        <w:tc>
          <w:tcPr>
            <w:tcW w:w="1202" w:type="pct"/>
            <w:shd w:val="clear" w:color="auto" w:fill="auto"/>
          </w:tcPr>
          <w:p w14:paraId="6B65CA58"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4.2.1. Мероприятия </w:t>
            </w:r>
            <w:r w:rsidRPr="005234FA">
              <w:rPr>
                <w:rFonts w:cs="Times New Roman"/>
                <w:sz w:val="24"/>
                <w:szCs w:val="24"/>
              </w:rPr>
              <w:br/>
              <w:t>по нормативно-правовому, организационному обеспечению, регулированию развития транспортной инфраструктуры</w:t>
            </w:r>
          </w:p>
        </w:tc>
        <w:tc>
          <w:tcPr>
            <w:tcW w:w="2019" w:type="pct"/>
            <w:shd w:val="clear" w:color="auto" w:fill="auto"/>
          </w:tcPr>
          <w:p w14:paraId="3B108EF3" w14:textId="3411882E" w:rsidR="006854FE" w:rsidRPr="005234FA" w:rsidRDefault="006854FE" w:rsidP="003B39E6">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целевых показателей </w:t>
            </w:r>
            <w:r w:rsidR="003B39E6" w:rsidRPr="005234FA">
              <w:rPr>
                <w:rFonts w:cs="Times New Roman"/>
                <w:sz w:val="24"/>
                <w:szCs w:val="24"/>
              </w:rPr>
              <w:t>62</w:t>
            </w:r>
            <w:r w:rsidRPr="005234FA">
              <w:rPr>
                <w:rFonts w:cs="Times New Roman"/>
                <w:sz w:val="24"/>
                <w:szCs w:val="24"/>
              </w:rPr>
              <w:t xml:space="preserve">, </w:t>
            </w:r>
            <w:r w:rsidR="003B39E6" w:rsidRPr="005234FA">
              <w:rPr>
                <w:rFonts w:cs="Times New Roman"/>
                <w:sz w:val="24"/>
                <w:szCs w:val="24"/>
              </w:rPr>
              <w:t>63</w:t>
            </w:r>
            <w:r w:rsidRPr="005234FA">
              <w:rPr>
                <w:rFonts w:cs="Times New Roman"/>
                <w:sz w:val="24"/>
                <w:szCs w:val="24"/>
              </w:rPr>
              <w:t>, 6</w:t>
            </w:r>
            <w:r w:rsidR="003B39E6" w:rsidRPr="005234FA">
              <w:rPr>
                <w:rFonts w:cs="Times New Roman"/>
                <w:sz w:val="24"/>
                <w:szCs w:val="24"/>
              </w:rPr>
              <w:t>4</w:t>
            </w:r>
            <w:r w:rsidRPr="005234FA">
              <w:rPr>
                <w:rFonts w:cs="Times New Roman"/>
                <w:sz w:val="24"/>
                <w:szCs w:val="24"/>
              </w:rPr>
              <w:t>, 6</w:t>
            </w:r>
            <w:r w:rsidR="003B39E6" w:rsidRPr="005234FA">
              <w:rPr>
                <w:rFonts w:cs="Times New Roman"/>
                <w:sz w:val="24"/>
                <w:szCs w:val="24"/>
              </w:rPr>
              <w:t>5</w:t>
            </w:r>
            <w:r w:rsidRPr="005234FA">
              <w:rPr>
                <w:rFonts w:cs="Times New Roman"/>
                <w:sz w:val="24"/>
                <w:szCs w:val="24"/>
              </w:rPr>
              <w:t>, 6</w:t>
            </w:r>
            <w:r w:rsidR="003B39E6" w:rsidRPr="005234FA">
              <w:rPr>
                <w:rFonts w:cs="Times New Roman"/>
                <w:sz w:val="24"/>
                <w:szCs w:val="24"/>
              </w:rPr>
              <w:t>6</w:t>
            </w:r>
            <w:r w:rsidRPr="005234FA">
              <w:rPr>
                <w:rFonts w:cs="Times New Roman"/>
                <w:sz w:val="24"/>
                <w:szCs w:val="24"/>
              </w:rPr>
              <w:t>, 6</w:t>
            </w:r>
            <w:r w:rsidR="003B39E6" w:rsidRPr="005234FA">
              <w:rPr>
                <w:rFonts w:cs="Times New Roman"/>
                <w:sz w:val="24"/>
                <w:szCs w:val="24"/>
              </w:rPr>
              <w:t>7</w:t>
            </w:r>
            <w:r w:rsidRPr="005234FA">
              <w:rPr>
                <w:rFonts w:cs="Times New Roman"/>
                <w:sz w:val="24"/>
                <w:szCs w:val="24"/>
              </w:rPr>
              <w:t xml:space="preserve"> </w:t>
            </w:r>
          </w:p>
        </w:tc>
        <w:tc>
          <w:tcPr>
            <w:tcW w:w="579" w:type="pct"/>
            <w:shd w:val="clear" w:color="auto" w:fill="auto"/>
          </w:tcPr>
          <w:p w14:paraId="0548D939"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w:t>
            </w:r>
          </w:p>
        </w:tc>
        <w:tc>
          <w:tcPr>
            <w:tcW w:w="529" w:type="pct"/>
            <w:shd w:val="clear" w:color="auto" w:fill="auto"/>
          </w:tcPr>
          <w:p w14:paraId="56C2041F"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w:t>
            </w:r>
          </w:p>
        </w:tc>
        <w:tc>
          <w:tcPr>
            <w:tcW w:w="671" w:type="pct"/>
            <w:shd w:val="clear" w:color="auto" w:fill="auto"/>
          </w:tcPr>
          <w:p w14:paraId="6C24FDBD"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p>
          <w:p w14:paraId="62272BC0"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2027 – 2031 годы</w:t>
            </w:r>
          </w:p>
          <w:p w14:paraId="13C65AC4"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2032 – 2036 годы</w:t>
            </w:r>
          </w:p>
          <w:p w14:paraId="3B94C7E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2037 – 2044 годы</w:t>
            </w:r>
          </w:p>
          <w:p w14:paraId="55C5B352"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2045 – 2050 годы</w:t>
            </w:r>
          </w:p>
        </w:tc>
      </w:tr>
      <w:tr w:rsidR="005234FA" w:rsidRPr="005234FA" w14:paraId="4048ACE0" w14:textId="77777777" w:rsidTr="0036348B">
        <w:trPr>
          <w:trHeight w:val="20"/>
        </w:trPr>
        <w:tc>
          <w:tcPr>
            <w:tcW w:w="1202" w:type="pct"/>
            <w:shd w:val="clear" w:color="auto" w:fill="auto"/>
          </w:tcPr>
          <w:p w14:paraId="0AF87BB9"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4.2.1.1. Организация разработки схем и проектов развития транспортной инфраструктуры</w:t>
            </w:r>
          </w:p>
        </w:tc>
        <w:tc>
          <w:tcPr>
            <w:tcW w:w="2019" w:type="pct"/>
            <w:shd w:val="clear" w:color="auto" w:fill="auto"/>
          </w:tcPr>
          <w:p w14:paraId="79AF0F9E"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утверждение корректировок соответствующих муниципальных программ согласно разработанным схемам и проектам развития транспортной инфраструктуры </w:t>
            </w:r>
          </w:p>
          <w:p w14:paraId="4BF70F11" w14:textId="5A82831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целевых показателей 7, 11, 12, 13, </w:t>
            </w:r>
            <w:r w:rsidR="003B39E6" w:rsidRPr="005234FA">
              <w:rPr>
                <w:rFonts w:cs="Times New Roman"/>
                <w:sz w:val="24"/>
                <w:szCs w:val="24"/>
              </w:rPr>
              <w:t>62, 63, 64, 65, 66, 67</w:t>
            </w:r>
            <w:r w:rsidRPr="005234FA">
              <w:rPr>
                <w:rFonts w:cs="Times New Roman"/>
                <w:sz w:val="24"/>
                <w:szCs w:val="24"/>
              </w:rPr>
              <w:t>)</w:t>
            </w:r>
          </w:p>
        </w:tc>
        <w:tc>
          <w:tcPr>
            <w:tcW w:w="579" w:type="pct"/>
            <w:shd w:val="clear" w:color="auto" w:fill="auto"/>
          </w:tcPr>
          <w:p w14:paraId="6009E3F4"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не требуется</w:t>
            </w:r>
          </w:p>
        </w:tc>
        <w:tc>
          <w:tcPr>
            <w:tcW w:w="529" w:type="pct"/>
            <w:shd w:val="clear" w:color="auto" w:fill="auto"/>
          </w:tcPr>
          <w:p w14:paraId="767AED3E"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ежегодно</w:t>
            </w:r>
          </w:p>
        </w:tc>
        <w:tc>
          <w:tcPr>
            <w:tcW w:w="671" w:type="pct"/>
            <w:shd w:val="clear" w:color="auto" w:fill="auto"/>
          </w:tcPr>
          <w:p w14:paraId="64EC490D"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p>
          <w:p w14:paraId="57BB565B"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2027 – 2031 годы</w:t>
            </w:r>
          </w:p>
          <w:p w14:paraId="48ECCAB5"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2032 – 2036 годы</w:t>
            </w:r>
          </w:p>
          <w:p w14:paraId="3F295FF0"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2037 – 2044 годы</w:t>
            </w:r>
          </w:p>
          <w:p w14:paraId="31526064"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2045 – 2050 годы</w:t>
            </w:r>
          </w:p>
        </w:tc>
      </w:tr>
      <w:tr w:rsidR="005234FA" w:rsidRPr="005234FA" w14:paraId="78089A18" w14:textId="77777777" w:rsidTr="0036348B">
        <w:trPr>
          <w:trHeight w:val="20"/>
        </w:trPr>
        <w:tc>
          <w:tcPr>
            <w:tcW w:w="1202" w:type="pct"/>
            <w:shd w:val="clear" w:color="auto" w:fill="auto"/>
          </w:tcPr>
          <w:p w14:paraId="3F1CF154"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4.2.1.2. Подготовка изменений, дополнений по вопросам развития улично-дорожной сети, интеллектуальных транспортных систем, городского пассажирского транспорта, вопросам развития велосипедной и пешеходной инфраструктуры </w:t>
            </w:r>
            <w:r w:rsidRPr="005234FA">
              <w:rPr>
                <w:rFonts w:cs="Times New Roman"/>
                <w:sz w:val="24"/>
                <w:szCs w:val="24"/>
              </w:rPr>
              <w:br/>
              <w:t>в соответствующую муниципальную программу</w:t>
            </w:r>
          </w:p>
        </w:tc>
        <w:tc>
          <w:tcPr>
            <w:tcW w:w="2019" w:type="pct"/>
            <w:shd w:val="clear" w:color="auto" w:fill="auto"/>
          </w:tcPr>
          <w:p w14:paraId="54630931" w14:textId="332FA86A"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утверждение корректировок соответствующих муниципальных программ (обеспечивает достижение целевых показателей 7, </w:t>
            </w:r>
            <w:r w:rsidR="003B39E6" w:rsidRPr="005234FA">
              <w:rPr>
                <w:rFonts w:cs="Times New Roman"/>
                <w:sz w:val="24"/>
                <w:szCs w:val="24"/>
              </w:rPr>
              <w:t>62, 63, 64, 65, 66, 67</w:t>
            </w:r>
            <w:r w:rsidRPr="005234FA">
              <w:rPr>
                <w:rFonts w:cs="Times New Roman"/>
                <w:sz w:val="24"/>
                <w:szCs w:val="24"/>
              </w:rPr>
              <w:t>)</w:t>
            </w:r>
          </w:p>
        </w:tc>
        <w:tc>
          <w:tcPr>
            <w:tcW w:w="579" w:type="pct"/>
            <w:shd w:val="clear" w:color="auto" w:fill="auto"/>
          </w:tcPr>
          <w:p w14:paraId="7664894B"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не требуется</w:t>
            </w:r>
          </w:p>
        </w:tc>
        <w:tc>
          <w:tcPr>
            <w:tcW w:w="529" w:type="pct"/>
            <w:shd w:val="clear" w:color="auto" w:fill="auto"/>
          </w:tcPr>
          <w:p w14:paraId="09F4030D"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ежегодно</w:t>
            </w:r>
          </w:p>
        </w:tc>
        <w:tc>
          <w:tcPr>
            <w:tcW w:w="671" w:type="pct"/>
            <w:shd w:val="clear" w:color="auto" w:fill="auto"/>
          </w:tcPr>
          <w:p w14:paraId="7125C67D"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p>
          <w:p w14:paraId="513C8F29"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2027 – 2031 годы</w:t>
            </w:r>
          </w:p>
          <w:p w14:paraId="1B4D0B83"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2032 – 2036 годы</w:t>
            </w:r>
          </w:p>
          <w:p w14:paraId="75BF5E7A"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2037 – 2044 годы</w:t>
            </w:r>
          </w:p>
          <w:p w14:paraId="49986FDF"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2045 – 2050 годы</w:t>
            </w:r>
          </w:p>
        </w:tc>
      </w:tr>
      <w:tr w:rsidR="005234FA" w:rsidRPr="005234FA" w14:paraId="02F8035B" w14:textId="77777777" w:rsidTr="0036348B">
        <w:trPr>
          <w:trHeight w:val="20"/>
        </w:trPr>
        <w:tc>
          <w:tcPr>
            <w:tcW w:w="1202" w:type="pct"/>
            <w:vMerge w:val="restart"/>
            <w:shd w:val="clear" w:color="auto" w:fill="auto"/>
          </w:tcPr>
          <w:p w14:paraId="7D0C93FC"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4.2.1.3. Организация разработки схемы и проекта развития велосипедной </w:t>
            </w:r>
            <w:r w:rsidRPr="005234FA">
              <w:rPr>
                <w:rFonts w:cs="Times New Roman"/>
                <w:sz w:val="24"/>
                <w:szCs w:val="24"/>
              </w:rPr>
              <w:br/>
              <w:t>и пешеходной инфраструктуры города Сургута</w:t>
            </w:r>
          </w:p>
        </w:tc>
        <w:tc>
          <w:tcPr>
            <w:tcW w:w="2019" w:type="pct"/>
            <w:shd w:val="clear" w:color="auto" w:fill="auto"/>
          </w:tcPr>
          <w:p w14:paraId="669621C1" w14:textId="5DA4C21D" w:rsidR="006854FE" w:rsidRPr="005234FA" w:rsidRDefault="006854FE" w:rsidP="003B39E6">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целевых показателей 7, </w:t>
            </w:r>
            <w:r w:rsidR="003B39E6" w:rsidRPr="005234FA">
              <w:rPr>
                <w:rFonts w:cs="Times New Roman"/>
                <w:sz w:val="24"/>
                <w:szCs w:val="24"/>
              </w:rPr>
              <w:t>64</w:t>
            </w:r>
          </w:p>
        </w:tc>
        <w:tc>
          <w:tcPr>
            <w:tcW w:w="579" w:type="pct"/>
            <w:vMerge w:val="restart"/>
            <w:shd w:val="clear" w:color="auto" w:fill="auto"/>
          </w:tcPr>
          <w:p w14:paraId="2899E905" w14:textId="77777777" w:rsidR="006854FE" w:rsidRPr="005234FA" w:rsidRDefault="006854FE" w:rsidP="006854FE">
            <w:pPr>
              <w:spacing w:line="240" w:lineRule="auto"/>
              <w:ind w:firstLine="0"/>
              <w:jc w:val="left"/>
              <w:rPr>
                <w:rFonts w:cs="Times New Roman"/>
                <w:sz w:val="24"/>
                <w:szCs w:val="24"/>
              </w:rPr>
            </w:pPr>
          </w:p>
          <w:p w14:paraId="338D1A9E"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внебюджетные средства</w:t>
            </w:r>
          </w:p>
        </w:tc>
        <w:tc>
          <w:tcPr>
            <w:tcW w:w="529" w:type="pct"/>
            <w:vMerge w:val="restart"/>
            <w:shd w:val="clear" w:color="auto" w:fill="auto"/>
          </w:tcPr>
          <w:p w14:paraId="4742E2E9"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2026 год</w:t>
            </w:r>
          </w:p>
        </w:tc>
        <w:tc>
          <w:tcPr>
            <w:tcW w:w="671" w:type="pct"/>
            <w:vMerge w:val="restart"/>
            <w:shd w:val="clear" w:color="auto" w:fill="auto"/>
          </w:tcPr>
          <w:p w14:paraId="6C07D15E"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p>
        </w:tc>
      </w:tr>
      <w:tr w:rsidR="005234FA" w:rsidRPr="005234FA" w14:paraId="2EBD3D65" w14:textId="77777777" w:rsidTr="0036348B">
        <w:trPr>
          <w:trHeight w:val="20"/>
        </w:trPr>
        <w:tc>
          <w:tcPr>
            <w:tcW w:w="1202" w:type="pct"/>
            <w:vMerge/>
            <w:shd w:val="clear" w:color="auto" w:fill="auto"/>
          </w:tcPr>
          <w:p w14:paraId="7FA56570" w14:textId="77777777" w:rsidR="006854FE" w:rsidRPr="005234FA" w:rsidRDefault="006854FE" w:rsidP="006854FE">
            <w:pPr>
              <w:spacing w:line="240" w:lineRule="auto"/>
              <w:ind w:firstLine="0"/>
              <w:jc w:val="left"/>
              <w:rPr>
                <w:rFonts w:cs="Times New Roman"/>
                <w:sz w:val="24"/>
                <w:szCs w:val="24"/>
              </w:rPr>
            </w:pPr>
          </w:p>
        </w:tc>
        <w:tc>
          <w:tcPr>
            <w:tcW w:w="2019" w:type="pct"/>
            <w:shd w:val="clear" w:color="auto" w:fill="auto"/>
          </w:tcPr>
          <w:p w14:paraId="0731806A"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разработана схема и проект развития велосипедной </w:t>
            </w:r>
            <w:r w:rsidRPr="005234FA">
              <w:rPr>
                <w:rFonts w:cs="Times New Roman"/>
                <w:sz w:val="24"/>
                <w:szCs w:val="24"/>
              </w:rPr>
              <w:br/>
              <w:t>и пешеходной инфраструктуры, разработана соответствующая документация по планировке территории</w:t>
            </w:r>
          </w:p>
        </w:tc>
        <w:tc>
          <w:tcPr>
            <w:tcW w:w="579" w:type="pct"/>
            <w:vMerge/>
            <w:shd w:val="clear" w:color="auto" w:fill="auto"/>
          </w:tcPr>
          <w:p w14:paraId="11181D54" w14:textId="77777777" w:rsidR="006854FE" w:rsidRPr="005234FA" w:rsidRDefault="006854FE" w:rsidP="006854FE">
            <w:pPr>
              <w:spacing w:line="240" w:lineRule="auto"/>
              <w:ind w:firstLine="0"/>
              <w:jc w:val="left"/>
              <w:rPr>
                <w:rFonts w:cs="Times New Roman"/>
                <w:sz w:val="24"/>
                <w:szCs w:val="24"/>
              </w:rPr>
            </w:pPr>
          </w:p>
        </w:tc>
        <w:tc>
          <w:tcPr>
            <w:tcW w:w="529" w:type="pct"/>
            <w:vMerge/>
            <w:shd w:val="clear" w:color="auto" w:fill="auto"/>
          </w:tcPr>
          <w:p w14:paraId="6529E98B" w14:textId="77777777" w:rsidR="006854FE" w:rsidRPr="005234FA" w:rsidRDefault="006854FE" w:rsidP="006854FE">
            <w:pPr>
              <w:spacing w:line="240" w:lineRule="auto"/>
              <w:ind w:firstLine="0"/>
              <w:jc w:val="left"/>
              <w:rPr>
                <w:rFonts w:cs="Times New Roman"/>
                <w:sz w:val="24"/>
                <w:szCs w:val="24"/>
              </w:rPr>
            </w:pPr>
          </w:p>
        </w:tc>
        <w:tc>
          <w:tcPr>
            <w:tcW w:w="671" w:type="pct"/>
            <w:vMerge/>
            <w:shd w:val="clear" w:color="auto" w:fill="auto"/>
          </w:tcPr>
          <w:p w14:paraId="13F16505" w14:textId="77777777" w:rsidR="006854FE" w:rsidRPr="005234FA" w:rsidRDefault="006854FE" w:rsidP="006854FE">
            <w:pPr>
              <w:spacing w:line="240" w:lineRule="auto"/>
              <w:ind w:firstLine="0"/>
              <w:jc w:val="left"/>
              <w:rPr>
                <w:rFonts w:cs="Times New Roman"/>
                <w:sz w:val="24"/>
                <w:szCs w:val="24"/>
              </w:rPr>
            </w:pPr>
          </w:p>
        </w:tc>
      </w:tr>
      <w:tr w:rsidR="005234FA" w:rsidRPr="005234FA" w14:paraId="6FAA95CC" w14:textId="77777777" w:rsidTr="0036348B">
        <w:trPr>
          <w:trHeight w:val="20"/>
        </w:trPr>
        <w:tc>
          <w:tcPr>
            <w:tcW w:w="1202" w:type="pct"/>
            <w:vMerge/>
            <w:shd w:val="clear" w:color="auto" w:fill="auto"/>
          </w:tcPr>
          <w:p w14:paraId="2CE91798" w14:textId="77777777" w:rsidR="006854FE" w:rsidRPr="005234FA" w:rsidRDefault="006854FE" w:rsidP="006854FE">
            <w:pPr>
              <w:spacing w:line="240" w:lineRule="auto"/>
              <w:ind w:firstLine="0"/>
              <w:jc w:val="left"/>
              <w:rPr>
                <w:rFonts w:cs="Times New Roman"/>
                <w:sz w:val="24"/>
                <w:szCs w:val="24"/>
              </w:rPr>
            </w:pPr>
          </w:p>
        </w:tc>
        <w:tc>
          <w:tcPr>
            <w:tcW w:w="2019" w:type="pct"/>
            <w:shd w:val="clear" w:color="auto" w:fill="auto"/>
          </w:tcPr>
          <w:p w14:paraId="053AFC23"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утверждение схемы и проект развития велосипедной </w:t>
            </w:r>
          </w:p>
          <w:p w14:paraId="42E77CFE"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и пешеходной инфраструктуры к 2026 году</w:t>
            </w:r>
          </w:p>
        </w:tc>
        <w:tc>
          <w:tcPr>
            <w:tcW w:w="579" w:type="pct"/>
            <w:shd w:val="clear" w:color="auto" w:fill="auto"/>
          </w:tcPr>
          <w:p w14:paraId="45B2F18B"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не требуется</w:t>
            </w:r>
          </w:p>
        </w:tc>
        <w:tc>
          <w:tcPr>
            <w:tcW w:w="529" w:type="pct"/>
            <w:vMerge/>
            <w:shd w:val="clear" w:color="auto" w:fill="auto"/>
          </w:tcPr>
          <w:p w14:paraId="7CE93018" w14:textId="77777777" w:rsidR="006854FE" w:rsidRPr="005234FA" w:rsidRDefault="006854FE" w:rsidP="006854FE">
            <w:pPr>
              <w:spacing w:line="240" w:lineRule="auto"/>
              <w:ind w:firstLine="0"/>
              <w:jc w:val="left"/>
              <w:rPr>
                <w:rFonts w:cs="Times New Roman"/>
                <w:sz w:val="24"/>
                <w:szCs w:val="24"/>
              </w:rPr>
            </w:pPr>
          </w:p>
        </w:tc>
        <w:tc>
          <w:tcPr>
            <w:tcW w:w="671" w:type="pct"/>
            <w:vMerge/>
            <w:shd w:val="clear" w:color="auto" w:fill="auto"/>
          </w:tcPr>
          <w:p w14:paraId="18E6F751" w14:textId="77777777" w:rsidR="006854FE" w:rsidRPr="005234FA" w:rsidRDefault="006854FE" w:rsidP="006854FE">
            <w:pPr>
              <w:spacing w:line="240" w:lineRule="auto"/>
              <w:ind w:firstLine="0"/>
              <w:jc w:val="left"/>
              <w:rPr>
                <w:rFonts w:cs="Times New Roman"/>
                <w:sz w:val="24"/>
                <w:szCs w:val="24"/>
              </w:rPr>
            </w:pPr>
          </w:p>
        </w:tc>
      </w:tr>
      <w:tr w:rsidR="005234FA" w:rsidRPr="005234FA" w14:paraId="382BAE8E" w14:textId="77777777" w:rsidTr="0036348B">
        <w:trPr>
          <w:trHeight w:val="20"/>
        </w:trPr>
        <w:tc>
          <w:tcPr>
            <w:tcW w:w="1202" w:type="pct"/>
            <w:shd w:val="clear" w:color="auto" w:fill="auto"/>
          </w:tcPr>
          <w:p w14:paraId="7E4195DD"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4.2.1.4. Осуществление мониторинга удовлетворенности населения качеством транспортного обслуживания пассажирским транспортом общего пользования, качеством и доступностью автомобильных дорог</w:t>
            </w:r>
          </w:p>
        </w:tc>
        <w:tc>
          <w:tcPr>
            <w:tcW w:w="2019" w:type="pct"/>
            <w:shd w:val="clear" w:color="auto" w:fill="auto"/>
          </w:tcPr>
          <w:p w14:paraId="351F28B6"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достижение доли удовлетворенности населения качеством транспортного обслуживания пассажирским транспортом общего пользования: </w:t>
            </w:r>
          </w:p>
          <w:p w14:paraId="0769977A"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2026 году – не менее 23,3%;</w:t>
            </w:r>
          </w:p>
          <w:p w14:paraId="78E4D020"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2031 году – не менее 37,2%;</w:t>
            </w:r>
          </w:p>
          <w:p w14:paraId="7D114D4A"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2036 году – не менее 51,1%;</w:t>
            </w:r>
          </w:p>
          <w:p w14:paraId="1BCEFEDB"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2044 году – не менее 73,3%;</w:t>
            </w:r>
          </w:p>
          <w:p w14:paraId="6F13CB7B"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2050 году – не менее 90,0%.</w:t>
            </w:r>
          </w:p>
          <w:p w14:paraId="6572292A"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Достижение доли удовлетворенности населения качеством и доступностью автомобильных дорог:</w:t>
            </w:r>
          </w:p>
          <w:p w14:paraId="67A21748"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к 2026 году – не менее 51,8%;</w:t>
            </w:r>
          </w:p>
          <w:p w14:paraId="50641BFE"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к 2031 году – не менее 59,7%;</w:t>
            </w:r>
          </w:p>
          <w:p w14:paraId="2B92BC43"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к 2036 году – не менее 67,7%;</w:t>
            </w:r>
          </w:p>
          <w:p w14:paraId="374D19C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к 2044 году – не менее 80,4%;</w:t>
            </w:r>
          </w:p>
          <w:p w14:paraId="23E2AD0E"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к 2050 году – не менее 90,0%</w:t>
            </w:r>
          </w:p>
          <w:p w14:paraId="4A15A9AF" w14:textId="1A6640D9" w:rsidR="006854FE" w:rsidRPr="005234FA" w:rsidRDefault="006854FE" w:rsidP="003B39E6">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целевых показателей </w:t>
            </w:r>
            <w:r w:rsidR="003B39E6" w:rsidRPr="005234FA">
              <w:rPr>
                <w:rFonts w:cs="Times New Roman"/>
                <w:sz w:val="24"/>
                <w:szCs w:val="24"/>
              </w:rPr>
              <w:t>62, 63</w:t>
            </w:r>
            <w:r w:rsidRPr="005234FA">
              <w:rPr>
                <w:rFonts w:cs="Times New Roman"/>
                <w:sz w:val="24"/>
                <w:szCs w:val="24"/>
              </w:rPr>
              <w:t xml:space="preserve">) </w:t>
            </w:r>
          </w:p>
        </w:tc>
        <w:tc>
          <w:tcPr>
            <w:tcW w:w="579" w:type="pct"/>
            <w:shd w:val="clear" w:color="auto" w:fill="auto"/>
          </w:tcPr>
          <w:p w14:paraId="3C1B6FDF"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бюджетные средства</w:t>
            </w:r>
          </w:p>
        </w:tc>
        <w:tc>
          <w:tcPr>
            <w:tcW w:w="529" w:type="pct"/>
            <w:shd w:val="clear" w:color="auto" w:fill="auto"/>
          </w:tcPr>
          <w:p w14:paraId="039F9AED"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постоянно</w:t>
            </w:r>
          </w:p>
        </w:tc>
        <w:tc>
          <w:tcPr>
            <w:tcW w:w="671" w:type="pct"/>
            <w:shd w:val="clear" w:color="auto" w:fill="auto"/>
          </w:tcPr>
          <w:p w14:paraId="1D073291"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35C9399F" w14:textId="77777777" w:rsidTr="0036348B">
        <w:trPr>
          <w:trHeight w:val="20"/>
        </w:trPr>
        <w:tc>
          <w:tcPr>
            <w:tcW w:w="1202" w:type="pct"/>
            <w:shd w:val="clear" w:color="auto" w:fill="auto"/>
          </w:tcPr>
          <w:p w14:paraId="38C1D2EC"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4.2.2. Мероприятия </w:t>
            </w:r>
            <w:r w:rsidRPr="005234FA">
              <w:rPr>
                <w:rFonts w:cs="Times New Roman"/>
                <w:sz w:val="24"/>
                <w:szCs w:val="24"/>
              </w:rPr>
              <w:br/>
              <w:t>по инфраструктурному обеспечению развития транспортной инфраструктуры</w:t>
            </w:r>
          </w:p>
        </w:tc>
        <w:tc>
          <w:tcPr>
            <w:tcW w:w="2019" w:type="pct"/>
            <w:shd w:val="clear" w:color="auto" w:fill="auto"/>
          </w:tcPr>
          <w:p w14:paraId="7EC5726F" w14:textId="4D45673C"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целевых показателей 2, 6, 7, </w:t>
            </w:r>
            <w:r w:rsidR="003B39E6" w:rsidRPr="005234FA">
              <w:rPr>
                <w:rFonts w:cs="Times New Roman"/>
                <w:sz w:val="24"/>
                <w:szCs w:val="24"/>
              </w:rPr>
              <w:t>62, 63, 64, 65, 66, 67</w:t>
            </w:r>
          </w:p>
        </w:tc>
        <w:tc>
          <w:tcPr>
            <w:tcW w:w="579" w:type="pct"/>
            <w:shd w:val="clear" w:color="auto" w:fill="auto"/>
          </w:tcPr>
          <w:p w14:paraId="77C41032"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w:t>
            </w:r>
          </w:p>
        </w:tc>
        <w:tc>
          <w:tcPr>
            <w:tcW w:w="529" w:type="pct"/>
            <w:shd w:val="clear" w:color="auto" w:fill="auto"/>
          </w:tcPr>
          <w:p w14:paraId="37AE4261"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w:t>
            </w:r>
          </w:p>
        </w:tc>
        <w:tc>
          <w:tcPr>
            <w:tcW w:w="671" w:type="pct"/>
            <w:shd w:val="clear" w:color="auto" w:fill="auto"/>
          </w:tcPr>
          <w:p w14:paraId="3335529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p>
          <w:p w14:paraId="1FAE2C0C"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2027 – 2031 годы</w:t>
            </w:r>
          </w:p>
          <w:p w14:paraId="77DC7CE2"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2032 – 2036 годы</w:t>
            </w:r>
          </w:p>
          <w:p w14:paraId="60AFD09A"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2037 – 2044 годы</w:t>
            </w:r>
          </w:p>
          <w:p w14:paraId="53E2905E"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2045 – 2050 годы</w:t>
            </w:r>
          </w:p>
        </w:tc>
      </w:tr>
      <w:tr w:rsidR="005234FA" w:rsidRPr="005234FA" w14:paraId="3E9BD241" w14:textId="77777777" w:rsidTr="0036348B">
        <w:trPr>
          <w:trHeight w:val="20"/>
        </w:trPr>
        <w:tc>
          <w:tcPr>
            <w:tcW w:w="1202" w:type="pct"/>
            <w:shd w:val="clear" w:color="auto" w:fill="auto"/>
            <w:hideMark/>
          </w:tcPr>
          <w:p w14:paraId="03B44994"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4.2.2.1. Строительство улично-дорожной сети</w:t>
            </w:r>
          </w:p>
        </w:tc>
        <w:tc>
          <w:tcPr>
            <w:tcW w:w="2019" w:type="pct"/>
            <w:shd w:val="clear" w:color="auto" w:fill="auto"/>
            <w:hideMark/>
          </w:tcPr>
          <w:p w14:paraId="36776AD0"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строительство улично-дорожной сети: </w:t>
            </w:r>
          </w:p>
          <w:p w14:paraId="1E49824F" w14:textId="6D259BE9"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 к 2026 году увеличение протяженности на </w:t>
            </w:r>
            <w:r w:rsidR="000066BE" w:rsidRPr="005234FA">
              <w:rPr>
                <w:rFonts w:cs="Times New Roman"/>
                <w:sz w:val="24"/>
                <w:szCs w:val="24"/>
              </w:rPr>
              <w:t>6,78</w:t>
            </w:r>
            <w:r w:rsidRPr="005234FA">
              <w:rPr>
                <w:rFonts w:cs="Times New Roman"/>
                <w:sz w:val="24"/>
                <w:szCs w:val="24"/>
              </w:rPr>
              <w:t xml:space="preserve"> км;</w:t>
            </w:r>
          </w:p>
          <w:p w14:paraId="0518D4E3" w14:textId="2FB568AD"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 к 2031 году увеличение протяженности на </w:t>
            </w:r>
            <w:r w:rsidR="000066BE" w:rsidRPr="005234FA">
              <w:rPr>
                <w:rFonts w:cs="Times New Roman"/>
                <w:sz w:val="24"/>
                <w:szCs w:val="24"/>
              </w:rPr>
              <w:t>16,27</w:t>
            </w:r>
            <w:r w:rsidRPr="005234FA">
              <w:rPr>
                <w:rFonts w:cs="Times New Roman"/>
                <w:sz w:val="24"/>
                <w:szCs w:val="24"/>
              </w:rPr>
              <w:t xml:space="preserve"> км;</w:t>
            </w:r>
          </w:p>
          <w:p w14:paraId="24ABC72F"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2036 году увеличение протяженности на 38,45 км;</w:t>
            </w:r>
          </w:p>
          <w:p w14:paraId="6D050AD2"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2044 году увеличение протяженности на 42,2 км;</w:t>
            </w:r>
          </w:p>
          <w:p w14:paraId="757D15B1"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2050 году увеличение протяженности на 30 км</w:t>
            </w:r>
          </w:p>
          <w:p w14:paraId="5AB62DCC" w14:textId="09CCD53A" w:rsidR="006854FE" w:rsidRPr="005234FA" w:rsidRDefault="006854FE" w:rsidP="003B39E6">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целевых показателей 6, 7, </w:t>
            </w:r>
            <w:r w:rsidR="003B39E6" w:rsidRPr="005234FA">
              <w:rPr>
                <w:rFonts w:cs="Times New Roman"/>
                <w:sz w:val="24"/>
                <w:szCs w:val="24"/>
              </w:rPr>
              <w:t>62</w:t>
            </w:r>
            <w:r w:rsidRPr="005234FA">
              <w:rPr>
                <w:rFonts w:cs="Times New Roman"/>
                <w:sz w:val="24"/>
                <w:szCs w:val="24"/>
              </w:rPr>
              <w:t xml:space="preserve">, </w:t>
            </w:r>
            <w:r w:rsidR="003B39E6" w:rsidRPr="005234FA">
              <w:rPr>
                <w:rFonts w:cs="Times New Roman"/>
                <w:sz w:val="24"/>
                <w:szCs w:val="24"/>
              </w:rPr>
              <w:t>65</w:t>
            </w:r>
            <w:r w:rsidRPr="005234FA">
              <w:rPr>
                <w:rFonts w:cs="Times New Roman"/>
                <w:sz w:val="24"/>
                <w:szCs w:val="24"/>
              </w:rPr>
              <w:t>)</w:t>
            </w:r>
          </w:p>
        </w:tc>
        <w:tc>
          <w:tcPr>
            <w:tcW w:w="579" w:type="pct"/>
            <w:shd w:val="clear" w:color="auto" w:fill="auto"/>
            <w:hideMark/>
          </w:tcPr>
          <w:p w14:paraId="1A07C6C0"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(или) внебюджетные средства</w:t>
            </w:r>
          </w:p>
        </w:tc>
        <w:tc>
          <w:tcPr>
            <w:tcW w:w="529" w:type="pct"/>
            <w:shd w:val="clear" w:color="auto" w:fill="auto"/>
            <w:hideMark/>
          </w:tcPr>
          <w:p w14:paraId="37606CD9"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постоянно</w:t>
            </w:r>
          </w:p>
        </w:tc>
        <w:tc>
          <w:tcPr>
            <w:tcW w:w="671" w:type="pct"/>
            <w:shd w:val="clear" w:color="auto" w:fill="auto"/>
            <w:hideMark/>
          </w:tcPr>
          <w:p w14:paraId="093C840C"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p>
          <w:p w14:paraId="71A27136"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2027 – 2031 годы</w:t>
            </w:r>
          </w:p>
          <w:p w14:paraId="7FDE0EF0"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2032 – 2036 годы</w:t>
            </w:r>
          </w:p>
          <w:p w14:paraId="04F003CE"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2037 – 2044 годы</w:t>
            </w:r>
          </w:p>
          <w:p w14:paraId="06CE97A2"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2045 – 2050 годы</w:t>
            </w:r>
          </w:p>
        </w:tc>
      </w:tr>
      <w:tr w:rsidR="005234FA" w:rsidRPr="005234FA" w14:paraId="08294B94" w14:textId="77777777" w:rsidTr="0036348B">
        <w:trPr>
          <w:trHeight w:val="20"/>
        </w:trPr>
        <w:tc>
          <w:tcPr>
            <w:tcW w:w="1202" w:type="pct"/>
            <w:shd w:val="clear" w:color="auto" w:fill="auto"/>
            <w:hideMark/>
          </w:tcPr>
          <w:p w14:paraId="7ADDEE7D"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4.2.2.2. Обновление парка пассажирских транспортных средств</w:t>
            </w:r>
          </w:p>
        </w:tc>
        <w:tc>
          <w:tcPr>
            <w:tcW w:w="2019" w:type="pct"/>
            <w:shd w:val="clear" w:color="auto" w:fill="auto"/>
            <w:hideMark/>
          </w:tcPr>
          <w:p w14:paraId="2F131A50"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обновление подвижного состава, доля транспортных средств (автобусы), соответствующих техническим характеристикам, %:</w:t>
            </w:r>
          </w:p>
          <w:p w14:paraId="0AE52DEE"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- 2024 – 2026 до 73%;</w:t>
            </w:r>
          </w:p>
          <w:p w14:paraId="151FC626"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- 2027 – 2031 до 79%;</w:t>
            </w:r>
          </w:p>
          <w:p w14:paraId="7F016C9A"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- 2032 – 2036 до 84%;</w:t>
            </w:r>
          </w:p>
          <w:p w14:paraId="74B0571D"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- 2037 – 2044 до 93%;</w:t>
            </w:r>
          </w:p>
          <w:p w14:paraId="2C0AE773"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- 2045 – 2050 до 100%</w:t>
            </w:r>
          </w:p>
          <w:p w14:paraId="395E009E" w14:textId="0728FA71" w:rsidR="006854FE" w:rsidRPr="005234FA" w:rsidRDefault="006854FE" w:rsidP="003B39E6">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целевых показателей 7, </w:t>
            </w:r>
            <w:r w:rsidR="003B39E6" w:rsidRPr="005234FA">
              <w:rPr>
                <w:rFonts w:cs="Times New Roman"/>
                <w:sz w:val="24"/>
                <w:szCs w:val="24"/>
              </w:rPr>
              <w:t>63</w:t>
            </w:r>
            <w:r w:rsidRPr="005234FA">
              <w:rPr>
                <w:rFonts w:cs="Times New Roman"/>
                <w:sz w:val="24"/>
                <w:szCs w:val="24"/>
              </w:rPr>
              <w:t>)</w:t>
            </w:r>
          </w:p>
        </w:tc>
        <w:tc>
          <w:tcPr>
            <w:tcW w:w="579" w:type="pct"/>
            <w:shd w:val="clear" w:color="auto" w:fill="auto"/>
            <w:hideMark/>
          </w:tcPr>
          <w:p w14:paraId="664A7F11"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(или) внебюджетные средства</w:t>
            </w:r>
          </w:p>
        </w:tc>
        <w:tc>
          <w:tcPr>
            <w:tcW w:w="529" w:type="pct"/>
            <w:shd w:val="clear" w:color="auto" w:fill="auto"/>
            <w:hideMark/>
          </w:tcPr>
          <w:p w14:paraId="52F9AEED"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постоянно</w:t>
            </w:r>
          </w:p>
        </w:tc>
        <w:tc>
          <w:tcPr>
            <w:tcW w:w="671" w:type="pct"/>
            <w:shd w:val="clear" w:color="auto" w:fill="auto"/>
            <w:hideMark/>
          </w:tcPr>
          <w:p w14:paraId="4FB8AEAF"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p>
          <w:p w14:paraId="7B1261B0"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2027 – 2031 годы</w:t>
            </w:r>
          </w:p>
          <w:p w14:paraId="0B3A8F48"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2032 – 2036 годы</w:t>
            </w:r>
          </w:p>
          <w:p w14:paraId="609777D3"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2037 – 2044 годы</w:t>
            </w:r>
          </w:p>
          <w:p w14:paraId="2DDCBC1C"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2045 – 2050 годы</w:t>
            </w:r>
          </w:p>
        </w:tc>
      </w:tr>
      <w:tr w:rsidR="005234FA" w:rsidRPr="005234FA" w14:paraId="2960327B" w14:textId="77777777" w:rsidTr="0036348B">
        <w:trPr>
          <w:trHeight w:val="20"/>
        </w:trPr>
        <w:tc>
          <w:tcPr>
            <w:tcW w:w="1202" w:type="pct"/>
            <w:shd w:val="clear" w:color="auto" w:fill="auto"/>
            <w:hideMark/>
          </w:tcPr>
          <w:p w14:paraId="3345123B"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4.2.2.3. Организация выделенных полос </w:t>
            </w:r>
          </w:p>
        </w:tc>
        <w:tc>
          <w:tcPr>
            <w:tcW w:w="2019" w:type="pct"/>
            <w:shd w:val="clear" w:color="auto" w:fill="auto"/>
            <w:hideMark/>
          </w:tcPr>
          <w:p w14:paraId="7BD93460"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организация выделенных автобусных полос при реконструкции дорог:</w:t>
            </w:r>
          </w:p>
          <w:p w14:paraId="56BB4A00"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2037 – 2044 годы – 6,3 км</w:t>
            </w:r>
          </w:p>
          <w:p w14:paraId="6A12B70B" w14:textId="78CB5309" w:rsidR="006854FE" w:rsidRPr="005234FA" w:rsidRDefault="006854FE" w:rsidP="003B39E6">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целевого показателя </w:t>
            </w:r>
            <w:r w:rsidR="003B39E6" w:rsidRPr="005234FA">
              <w:rPr>
                <w:rFonts w:cs="Times New Roman"/>
                <w:sz w:val="24"/>
                <w:szCs w:val="24"/>
              </w:rPr>
              <w:t>63</w:t>
            </w:r>
            <w:r w:rsidRPr="005234FA">
              <w:rPr>
                <w:rFonts w:cs="Times New Roman"/>
                <w:sz w:val="24"/>
                <w:szCs w:val="24"/>
              </w:rPr>
              <w:t>)</w:t>
            </w:r>
          </w:p>
        </w:tc>
        <w:tc>
          <w:tcPr>
            <w:tcW w:w="579" w:type="pct"/>
            <w:shd w:val="clear" w:color="auto" w:fill="auto"/>
            <w:hideMark/>
          </w:tcPr>
          <w:p w14:paraId="6B05010D"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бюджетные средства</w:t>
            </w:r>
          </w:p>
        </w:tc>
        <w:tc>
          <w:tcPr>
            <w:tcW w:w="529" w:type="pct"/>
            <w:shd w:val="clear" w:color="auto" w:fill="auto"/>
            <w:hideMark/>
          </w:tcPr>
          <w:p w14:paraId="3A064AAE"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в рамках этапа</w:t>
            </w:r>
          </w:p>
        </w:tc>
        <w:tc>
          <w:tcPr>
            <w:tcW w:w="671" w:type="pct"/>
            <w:shd w:val="clear" w:color="auto" w:fill="auto"/>
            <w:hideMark/>
          </w:tcPr>
          <w:p w14:paraId="1E6BD1E6"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2037 – 2044 годы</w:t>
            </w:r>
          </w:p>
        </w:tc>
      </w:tr>
      <w:tr w:rsidR="005234FA" w:rsidRPr="005234FA" w14:paraId="3B0FB68D" w14:textId="77777777" w:rsidTr="0036348B">
        <w:trPr>
          <w:trHeight w:val="20"/>
        </w:trPr>
        <w:tc>
          <w:tcPr>
            <w:tcW w:w="1202" w:type="pct"/>
            <w:shd w:val="clear" w:color="auto" w:fill="auto"/>
            <w:hideMark/>
          </w:tcPr>
          <w:p w14:paraId="6A7D6EEC"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4.2.2.4. Повышение качества управления и организации транспортного обслуживания населения</w:t>
            </w:r>
          </w:p>
        </w:tc>
        <w:tc>
          <w:tcPr>
            <w:tcW w:w="2019" w:type="pct"/>
            <w:shd w:val="clear" w:color="auto" w:fill="auto"/>
            <w:hideMark/>
          </w:tcPr>
          <w:p w14:paraId="6915568F"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пунктуальность транспортного обслуживания – 96%;</w:t>
            </w:r>
          </w:p>
          <w:p w14:paraId="72A68B55"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ежегодное число погибших и раненых в ДТП с участием пассажирского транспорта – 0 человек;</w:t>
            </w:r>
          </w:p>
          <w:p w14:paraId="7A3C1E7B" w14:textId="2BC60B82" w:rsidR="006854FE" w:rsidRPr="005234FA" w:rsidRDefault="006854FE" w:rsidP="003B39E6">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целевого показателя </w:t>
            </w:r>
            <w:r w:rsidR="003B39E6" w:rsidRPr="005234FA">
              <w:rPr>
                <w:rFonts w:cs="Times New Roman"/>
                <w:sz w:val="24"/>
                <w:szCs w:val="24"/>
              </w:rPr>
              <w:t>63</w:t>
            </w:r>
            <w:r w:rsidRPr="005234FA">
              <w:rPr>
                <w:rFonts w:cs="Times New Roman"/>
                <w:sz w:val="24"/>
                <w:szCs w:val="24"/>
              </w:rPr>
              <w:t>)</w:t>
            </w:r>
          </w:p>
        </w:tc>
        <w:tc>
          <w:tcPr>
            <w:tcW w:w="579" w:type="pct"/>
            <w:shd w:val="clear" w:color="auto" w:fill="auto"/>
            <w:hideMark/>
          </w:tcPr>
          <w:p w14:paraId="6F6A5662"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бюджетные средства</w:t>
            </w:r>
          </w:p>
        </w:tc>
        <w:tc>
          <w:tcPr>
            <w:tcW w:w="529" w:type="pct"/>
            <w:shd w:val="clear" w:color="auto" w:fill="auto"/>
            <w:hideMark/>
          </w:tcPr>
          <w:p w14:paraId="5D80D7A0"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постоянно</w:t>
            </w:r>
          </w:p>
        </w:tc>
        <w:tc>
          <w:tcPr>
            <w:tcW w:w="671" w:type="pct"/>
            <w:shd w:val="clear" w:color="auto" w:fill="auto"/>
            <w:hideMark/>
          </w:tcPr>
          <w:p w14:paraId="32DCEFDD"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p>
          <w:p w14:paraId="60EAC9D9"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2027 – 2031 годы</w:t>
            </w:r>
          </w:p>
          <w:p w14:paraId="2A4E7E7F"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2032 – 2036 годы</w:t>
            </w:r>
          </w:p>
          <w:p w14:paraId="2057A0DC"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2037 – 2044 годы</w:t>
            </w:r>
          </w:p>
          <w:p w14:paraId="5CC2DFC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2045 – 2050 годы</w:t>
            </w:r>
          </w:p>
        </w:tc>
      </w:tr>
      <w:tr w:rsidR="005234FA" w:rsidRPr="005234FA" w14:paraId="5641ECB1" w14:textId="77777777" w:rsidTr="0036348B">
        <w:trPr>
          <w:trHeight w:val="20"/>
        </w:trPr>
        <w:tc>
          <w:tcPr>
            <w:tcW w:w="1202" w:type="pct"/>
            <w:tcBorders>
              <w:bottom w:val="single" w:sz="4" w:space="0" w:color="auto"/>
            </w:tcBorders>
            <w:shd w:val="clear" w:color="auto" w:fill="auto"/>
            <w:hideMark/>
          </w:tcPr>
          <w:p w14:paraId="64DB1038"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4.2.2.5. Установка теплых остановочных павильонов</w:t>
            </w:r>
          </w:p>
        </w:tc>
        <w:tc>
          <w:tcPr>
            <w:tcW w:w="2019" w:type="pct"/>
            <w:tcBorders>
              <w:bottom w:val="single" w:sz="4" w:space="0" w:color="auto"/>
            </w:tcBorders>
            <w:shd w:val="clear" w:color="auto" w:fill="auto"/>
            <w:hideMark/>
          </w:tcPr>
          <w:p w14:paraId="430A1BBF"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установка теплых остановочных павильонов, </w:t>
            </w:r>
          </w:p>
          <w:p w14:paraId="75D73B56"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доля теплых остановочных павильонов, %:</w:t>
            </w:r>
          </w:p>
          <w:p w14:paraId="5D0C40FC"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2026 году до 20%;</w:t>
            </w:r>
          </w:p>
          <w:p w14:paraId="3A25EF5F"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2031 году до 37%;</w:t>
            </w:r>
          </w:p>
          <w:p w14:paraId="5C5CD199"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2036 году до 53%;</w:t>
            </w:r>
          </w:p>
          <w:p w14:paraId="6FE1BC5C"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2044 году до 80%;</w:t>
            </w:r>
          </w:p>
          <w:p w14:paraId="42041733"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2050 году до 100%</w:t>
            </w:r>
          </w:p>
          <w:p w14:paraId="31FACA15" w14:textId="74223CFD" w:rsidR="006854FE" w:rsidRPr="005234FA" w:rsidRDefault="006854FE" w:rsidP="003B39E6">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7, 6</w:t>
            </w:r>
            <w:r w:rsidR="003B39E6" w:rsidRPr="005234FA">
              <w:rPr>
                <w:rFonts w:cs="Times New Roman"/>
                <w:sz w:val="24"/>
                <w:szCs w:val="24"/>
              </w:rPr>
              <w:t>6</w:t>
            </w:r>
            <w:r w:rsidRPr="005234FA">
              <w:rPr>
                <w:rFonts w:cs="Times New Roman"/>
                <w:sz w:val="24"/>
                <w:szCs w:val="24"/>
              </w:rPr>
              <w:t>, 6</w:t>
            </w:r>
            <w:r w:rsidR="003B39E6" w:rsidRPr="005234FA">
              <w:rPr>
                <w:rFonts w:cs="Times New Roman"/>
                <w:sz w:val="24"/>
                <w:szCs w:val="24"/>
              </w:rPr>
              <w:t>7</w:t>
            </w:r>
            <w:r w:rsidRPr="005234FA">
              <w:rPr>
                <w:rFonts w:cs="Times New Roman"/>
                <w:sz w:val="24"/>
                <w:szCs w:val="24"/>
              </w:rPr>
              <w:t>)</w:t>
            </w:r>
          </w:p>
        </w:tc>
        <w:tc>
          <w:tcPr>
            <w:tcW w:w="579" w:type="pct"/>
            <w:tcBorders>
              <w:bottom w:val="single" w:sz="4" w:space="0" w:color="auto"/>
            </w:tcBorders>
            <w:shd w:val="clear" w:color="auto" w:fill="auto"/>
            <w:hideMark/>
          </w:tcPr>
          <w:p w14:paraId="7D275733"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бюджетные средства</w:t>
            </w:r>
          </w:p>
        </w:tc>
        <w:tc>
          <w:tcPr>
            <w:tcW w:w="529" w:type="pct"/>
            <w:shd w:val="clear" w:color="auto" w:fill="auto"/>
            <w:hideMark/>
          </w:tcPr>
          <w:p w14:paraId="69493BFB"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постоянно</w:t>
            </w:r>
          </w:p>
        </w:tc>
        <w:tc>
          <w:tcPr>
            <w:tcW w:w="671" w:type="pct"/>
            <w:tcBorders>
              <w:bottom w:val="single" w:sz="4" w:space="0" w:color="auto"/>
            </w:tcBorders>
            <w:shd w:val="clear" w:color="auto" w:fill="auto"/>
            <w:hideMark/>
          </w:tcPr>
          <w:p w14:paraId="398F0126"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p>
          <w:p w14:paraId="3E2BD709"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2027 – 2031 годы</w:t>
            </w:r>
          </w:p>
          <w:p w14:paraId="32E55202"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2032 – 2036 годы</w:t>
            </w:r>
          </w:p>
          <w:p w14:paraId="2287D31F"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2037 – 2044 годы</w:t>
            </w:r>
          </w:p>
          <w:p w14:paraId="4FBB0F2C"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2045 – 2050 годы</w:t>
            </w:r>
          </w:p>
        </w:tc>
      </w:tr>
      <w:tr w:rsidR="005234FA" w:rsidRPr="005234FA" w14:paraId="177471B7" w14:textId="77777777" w:rsidTr="0036348B">
        <w:trPr>
          <w:trHeight w:val="20"/>
        </w:trPr>
        <w:tc>
          <w:tcPr>
            <w:tcW w:w="1202" w:type="pct"/>
            <w:shd w:val="clear" w:color="auto" w:fill="auto"/>
          </w:tcPr>
          <w:p w14:paraId="3A2216BF"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4.2.2.6. Доступность остановок общественного транспорта</w:t>
            </w:r>
          </w:p>
        </w:tc>
        <w:tc>
          <w:tcPr>
            <w:tcW w:w="2019" w:type="pct"/>
            <w:shd w:val="clear" w:color="auto" w:fill="auto"/>
          </w:tcPr>
          <w:p w14:paraId="48CF6C10"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установка новых остановочных павильонов, доля площади застроенной территории города, находящаяся в нормативном радиусе пешеходной доступности </w:t>
            </w:r>
            <w:r w:rsidRPr="005234FA">
              <w:rPr>
                <w:rFonts w:cs="Times New Roman"/>
                <w:sz w:val="24"/>
                <w:szCs w:val="24"/>
              </w:rPr>
              <w:br/>
              <w:t>от остановочных пунктов, %:</w:t>
            </w:r>
          </w:p>
          <w:p w14:paraId="58717103"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2026 году до 75%;</w:t>
            </w:r>
          </w:p>
          <w:p w14:paraId="130959B5"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2031 году до 80%;</w:t>
            </w:r>
          </w:p>
          <w:p w14:paraId="68C33185"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2036 году до 83%;</w:t>
            </w:r>
          </w:p>
          <w:p w14:paraId="234FA112"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2044 году до 85%;</w:t>
            </w:r>
          </w:p>
          <w:p w14:paraId="40E2FCA4"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2050 году до 95%</w:t>
            </w:r>
          </w:p>
          <w:p w14:paraId="5F02F5E5" w14:textId="254592F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целевых показателей 7, </w:t>
            </w:r>
            <w:r w:rsidR="003B39E6" w:rsidRPr="005234FA">
              <w:rPr>
                <w:rFonts w:cs="Times New Roman"/>
                <w:sz w:val="24"/>
                <w:szCs w:val="24"/>
              </w:rPr>
              <w:t>66, 67</w:t>
            </w:r>
            <w:r w:rsidRPr="005234FA">
              <w:rPr>
                <w:rFonts w:cs="Times New Roman"/>
                <w:sz w:val="24"/>
                <w:szCs w:val="24"/>
              </w:rPr>
              <w:t>)</w:t>
            </w:r>
          </w:p>
        </w:tc>
        <w:tc>
          <w:tcPr>
            <w:tcW w:w="579" w:type="pct"/>
            <w:shd w:val="clear" w:color="auto" w:fill="auto"/>
          </w:tcPr>
          <w:p w14:paraId="0FA035A0"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(или) внебюджетные средства</w:t>
            </w:r>
          </w:p>
        </w:tc>
        <w:tc>
          <w:tcPr>
            <w:tcW w:w="529" w:type="pct"/>
            <w:shd w:val="clear" w:color="auto" w:fill="auto"/>
          </w:tcPr>
          <w:p w14:paraId="1035F00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ежегодно</w:t>
            </w:r>
          </w:p>
        </w:tc>
        <w:tc>
          <w:tcPr>
            <w:tcW w:w="671" w:type="pct"/>
            <w:shd w:val="clear" w:color="auto" w:fill="auto"/>
          </w:tcPr>
          <w:p w14:paraId="0045F92A"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2B001D31" w14:textId="77777777" w:rsidTr="0036348B">
        <w:trPr>
          <w:trHeight w:val="20"/>
        </w:trPr>
        <w:tc>
          <w:tcPr>
            <w:tcW w:w="1202" w:type="pct"/>
            <w:shd w:val="clear" w:color="auto" w:fill="auto"/>
            <w:hideMark/>
          </w:tcPr>
          <w:p w14:paraId="693B2876"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4.2.2.7. Реализация флагманского проекта «Мобильный город»</w:t>
            </w:r>
          </w:p>
        </w:tc>
        <w:tc>
          <w:tcPr>
            <w:tcW w:w="2019" w:type="pct"/>
            <w:shd w:val="clear" w:color="auto" w:fill="auto"/>
            <w:hideMark/>
          </w:tcPr>
          <w:p w14:paraId="1D8C1ACE"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строительство велосипедных дорожек в период:</w:t>
            </w:r>
          </w:p>
          <w:p w14:paraId="22ED1805" w14:textId="070870DA"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- 2024 – 2026 годы до </w:t>
            </w:r>
            <w:r w:rsidR="000066BE" w:rsidRPr="005234FA">
              <w:rPr>
                <w:rFonts w:cs="Times New Roman"/>
                <w:sz w:val="24"/>
                <w:szCs w:val="24"/>
              </w:rPr>
              <w:t>8,4</w:t>
            </w:r>
            <w:r w:rsidRPr="005234FA">
              <w:rPr>
                <w:rFonts w:cs="Times New Roman"/>
                <w:sz w:val="24"/>
                <w:szCs w:val="24"/>
              </w:rPr>
              <w:t xml:space="preserve"> км;</w:t>
            </w:r>
          </w:p>
          <w:p w14:paraId="7CBF40B8" w14:textId="30CD714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- 2027 – 2031 годы до </w:t>
            </w:r>
            <w:r w:rsidR="000066BE" w:rsidRPr="005234FA">
              <w:rPr>
                <w:rFonts w:cs="Times New Roman"/>
                <w:sz w:val="24"/>
                <w:szCs w:val="24"/>
              </w:rPr>
              <w:t>15,8</w:t>
            </w:r>
            <w:r w:rsidRPr="005234FA">
              <w:rPr>
                <w:rFonts w:cs="Times New Roman"/>
                <w:sz w:val="24"/>
                <w:szCs w:val="24"/>
              </w:rPr>
              <w:t xml:space="preserve"> км;</w:t>
            </w:r>
          </w:p>
          <w:p w14:paraId="5022C8EE"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- 2032 – 2036 годы до 8,9 км;</w:t>
            </w:r>
          </w:p>
          <w:p w14:paraId="6183367D"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- 2037 – 2044 годы до 5,8 км;</w:t>
            </w:r>
          </w:p>
          <w:p w14:paraId="01CE460F"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- 2045 – 2050 годы до 8,9 км</w:t>
            </w:r>
          </w:p>
          <w:p w14:paraId="61626F76" w14:textId="48896D84" w:rsidR="006854FE" w:rsidRPr="005234FA" w:rsidRDefault="006854FE" w:rsidP="003B39E6">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целевых показателей 2, 7, </w:t>
            </w:r>
            <w:r w:rsidR="003B39E6" w:rsidRPr="005234FA">
              <w:rPr>
                <w:rFonts w:cs="Times New Roman"/>
                <w:sz w:val="24"/>
                <w:szCs w:val="24"/>
              </w:rPr>
              <w:t>64</w:t>
            </w:r>
            <w:r w:rsidRPr="005234FA">
              <w:rPr>
                <w:rFonts w:cs="Times New Roman"/>
                <w:sz w:val="24"/>
                <w:szCs w:val="24"/>
              </w:rPr>
              <w:t>)</w:t>
            </w:r>
          </w:p>
        </w:tc>
        <w:tc>
          <w:tcPr>
            <w:tcW w:w="579" w:type="pct"/>
            <w:shd w:val="clear" w:color="auto" w:fill="auto"/>
            <w:hideMark/>
          </w:tcPr>
          <w:p w14:paraId="185ADCAF"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(или) внебюджетные средства</w:t>
            </w:r>
          </w:p>
        </w:tc>
        <w:tc>
          <w:tcPr>
            <w:tcW w:w="529" w:type="pct"/>
            <w:shd w:val="clear" w:color="auto" w:fill="auto"/>
            <w:hideMark/>
          </w:tcPr>
          <w:p w14:paraId="70D0F5BF"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постоянно</w:t>
            </w:r>
          </w:p>
        </w:tc>
        <w:tc>
          <w:tcPr>
            <w:tcW w:w="671" w:type="pct"/>
            <w:shd w:val="clear" w:color="auto" w:fill="auto"/>
            <w:hideMark/>
          </w:tcPr>
          <w:p w14:paraId="1B7087DE"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p>
          <w:p w14:paraId="4718FD48"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2027 – 2031 годы</w:t>
            </w:r>
          </w:p>
          <w:p w14:paraId="24B97E63"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2032 – 2036 годы</w:t>
            </w:r>
          </w:p>
          <w:p w14:paraId="7B325D86"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2037 – 2044 годы</w:t>
            </w:r>
          </w:p>
          <w:p w14:paraId="563ADB69"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2045 – 2050 годы</w:t>
            </w:r>
          </w:p>
        </w:tc>
      </w:tr>
      <w:tr w:rsidR="005234FA" w:rsidRPr="005234FA" w14:paraId="77F0E624" w14:textId="77777777" w:rsidTr="0036348B">
        <w:trPr>
          <w:trHeight w:val="20"/>
        </w:trPr>
        <w:tc>
          <w:tcPr>
            <w:tcW w:w="1202" w:type="pct"/>
            <w:shd w:val="clear" w:color="auto" w:fill="auto"/>
            <w:hideMark/>
          </w:tcPr>
          <w:p w14:paraId="3E6CB6AB"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4.2.2.8. Организация </w:t>
            </w:r>
            <w:r w:rsidRPr="005234FA">
              <w:rPr>
                <w:rFonts w:cs="Times New Roman"/>
                <w:sz w:val="24"/>
                <w:szCs w:val="24"/>
              </w:rPr>
              <w:br/>
              <w:t xml:space="preserve">и установка средств организации движения пешеходов </w:t>
            </w:r>
            <w:r w:rsidRPr="005234FA">
              <w:rPr>
                <w:rFonts w:cs="Times New Roman"/>
                <w:sz w:val="24"/>
                <w:szCs w:val="24"/>
              </w:rPr>
              <w:br/>
              <w:t>и велосипедистов</w:t>
            </w:r>
          </w:p>
        </w:tc>
        <w:tc>
          <w:tcPr>
            <w:tcW w:w="2019" w:type="pct"/>
            <w:shd w:val="clear" w:color="auto" w:fill="auto"/>
            <w:hideMark/>
          </w:tcPr>
          <w:p w14:paraId="6BA89E1A"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установка средств организации движения (дорожные знаки, разметка, светофоры, пешеходные переходы), определяется проектом организации движения, включая требования по обеспечению условий доступности </w:t>
            </w:r>
          </w:p>
          <w:p w14:paraId="3EC63F6F"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для инвалидов и иных маломобильных групп населения</w:t>
            </w:r>
          </w:p>
          <w:p w14:paraId="567C660E" w14:textId="0BEEB4C5" w:rsidR="006854FE" w:rsidRPr="005234FA" w:rsidRDefault="006854FE" w:rsidP="003B39E6">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целевых показателей 7, </w:t>
            </w:r>
            <w:r w:rsidR="003B39E6" w:rsidRPr="005234FA">
              <w:rPr>
                <w:rFonts w:cs="Times New Roman"/>
                <w:sz w:val="24"/>
                <w:szCs w:val="24"/>
              </w:rPr>
              <w:t>65</w:t>
            </w:r>
            <w:r w:rsidRPr="005234FA">
              <w:rPr>
                <w:rFonts w:cs="Times New Roman"/>
                <w:sz w:val="24"/>
                <w:szCs w:val="24"/>
              </w:rPr>
              <w:t>)</w:t>
            </w:r>
          </w:p>
        </w:tc>
        <w:tc>
          <w:tcPr>
            <w:tcW w:w="579" w:type="pct"/>
            <w:shd w:val="clear" w:color="auto" w:fill="auto"/>
            <w:hideMark/>
          </w:tcPr>
          <w:p w14:paraId="7D64140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бюджетные средства</w:t>
            </w:r>
          </w:p>
        </w:tc>
        <w:tc>
          <w:tcPr>
            <w:tcW w:w="529" w:type="pct"/>
            <w:shd w:val="clear" w:color="auto" w:fill="auto"/>
            <w:hideMark/>
          </w:tcPr>
          <w:p w14:paraId="036154CC"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постоянно</w:t>
            </w:r>
          </w:p>
        </w:tc>
        <w:tc>
          <w:tcPr>
            <w:tcW w:w="671" w:type="pct"/>
            <w:shd w:val="clear" w:color="auto" w:fill="auto"/>
            <w:hideMark/>
          </w:tcPr>
          <w:p w14:paraId="47FEBA26"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p>
          <w:p w14:paraId="12382BCF"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2027 – 2031 годы</w:t>
            </w:r>
          </w:p>
          <w:p w14:paraId="0FF55C2D"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2032 – 2036 годы</w:t>
            </w:r>
          </w:p>
          <w:p w14:paraId="52DDD1C2"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2037 – 2044 годы</w:t>
            </w:r>
          </w:p>
          <w:p w14:paraId="22C4EE26"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2045 – 2050 годы</w:t>
            </w:r>
          </w:p>
        </w:tc>
      </w:tr>
      <w:tr w:rsidR="005234FA" w:rsidRPr="005234FA" w14:paraId="59742A05" w14:textId="77777777" w:rsidTr="0036348B">
        <w:trPr>
          <w:trHeight w:val="20"/>
        </w:trPr>
        <w:tc>
          <w:tcPr>
            <w:tcW w:w="1202" w:type="pct"/>
            <w:tcBorders>
              <w:top w:val="single" w:sz="4" w:space="0" w:color="auto"/>
              <w:left w:val="single" w:sz="4" w:space="0" w:color="auto"/>
              <w:bottom w:val="single" w:sz="4" w:space="0" w:color="auto"/>
              <w:right w:val="single" w:sz="4" w:space="0" w:color="auto"/>
            </w:tcBorders>
          </w:tcPr>
          <w:p w14:paraId="6FB9F813"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4.2.2.9. Обеспечение современных принципов организации мест постоянного </w:t>
            </w:r>
            <w:r w:rsidRPr="005234FA">
              <w:rPr>
                <w:rFonts w:cs="Times New Roman"/>
                <w:sz w:val="24"/>
                <w:szCs w:val="24"/>
              </w:rPr>
              <w:br/>
              <w:t>и временного хранения личного автотранспорта</w:t>
            </w:r>
          </w:p>
        </w:tc>
        <w:tc>
          <w:tcPr>
            <w:tcW w:w="2019" w:type="pct"/>
            <w:tcBorders>
              <w:top w:val="single" w:sz="4" w:space="0" w:color="auto"/>
              <w:left w:val="single" w:sz="4" w:space="0" w:color="auto"/>
              <w:bottom w:val="single" w:sz="4" w:space="0" w:color="auto"/>
              <w:right w:val="single" w:sz="4" w:space="0" w:color="auto"/>
            </w:tcBorders>
          </w:tcPr>
          <w:p w14:paraId="4C6EDAA0"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размещение многоуровневых парковок в микрорайонах сложившейся застройки, в том числе при разработке документации по планировке территории, в общем количестве 138,5 тыс. машино-мест;</w:t>
            </w:r>
          </w:p>
          <w:p w14:paraId="53C6115A"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ликвидация 9 объектов ГСК вместимостью 6,6 тыс. мест</w:t>
            </w:r>
          </w:p>
          <w:p w14:paraId="709492BE" w14:textId="35B65414" w:rsidR="006854FE" w:rsidRPr="005234FA" w:rsidRDefault="006854FE" w:rsidP="000C26DC">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целевых показателей 7, </w:t>
            </w:r>
            <w:r w:rsidR="000C26DC" w:rsidRPr="005234FA">
              <w:rPr>
                <w:rFonts w:cs="Times New Roman"/>
                <w:sz w:val="24"/>
                <w:szCs w:val="24"/>
              </w:rPr>
              <w:t>62</w:t>
            </w:r>
            <w:r w:rsidRPr="005234FA">
              <w:rPr>
                <w:rFonts w:cs="Times New Roman"/>
                <w:sz w:val="24"/>
                <w:szCs w:val="24"/>
              </w:rPr>
              <w:t>)</w:t>
            </w:r>
          </w:p>
        </w:tc>
        <w:tc>
          <w:tcPr>
            <w:tcW w:w="579" w:type="pct"/>
            <w:tcBorders>
              <w:top w:val="single" w:sz="4" w:space="0" w:color="auto"/>
              <w:left w:val="single" w:sz="4" w:space="0" w:color="auto"/>
              <w:bottom w:val="single" w:sz="4" w:space="0" w:color="auto"/>
              <w:right w:val="single" w:sz="4" w:space="0" w:color="auto"/>
            </w:tcBorders>
          </w:tcPr>
          <w:p w14:paraId="0ECE7631"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(или) внебюджетные средства</w:t>
            </w:r>
          </w:p>
        </w:tc>
        <w:tc>
          <w:tcPr>
            <w:tcW w:w="529" w:type="pct"/>
            <w:tcBorders>
              <w:top w:val="single" w:sz="4" w:space="0" w:color="auto"/>
              <w:left w:val="single" w:sz="4" w:space="0" w:color="auto"/>
              <w:bottom w:val="single" w:sz="4" w:space="0" w:color="auto"/>
              <w:right w:val="single" w:sz="4" w:space="0" w:color="auto"/>
            </w:tcBorders>
          </w:tcPr>
          <w:p w14:paraId="2198F052"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постоянно</w:t>
            </w:r>
          </w:p>
        </w:tc>
        <w:tc>
          <w:tcPr>
            <w:tcW w:w="671" w:type="pct"/>
            <w:tcBorders>
              <w:top w:val="single" w:sz="4" w:space="0" w:color="auto"/>
              <w:left w:val="single" w:sz="4" w:space="0" w:color="auto"/>
              <w:bottom w:val="single" w:sz="4" w:space="0" w:color="auto"/>
              <w:right w:val="single" w:sz="4" w:space="0" w:color="auto"/>
            </w:tcBorders>
          </w:tcPr>
          <w:p w14:paraId="03484E50"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p>
          <w:p w14:paraId="07F10259"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2027 – 2031 годы</w:t>
            </w:r>
          </w:p>
          <w:p w14:paraId="43F3B50D"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2032 – 2036 годы</w:t>
            </w:r>
          </w:p>
          <w:p w14:paraId="77757E5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2037 – 2044 годы</w:t>
            </w:r>
          </w:p>
          <w:p w14:paraId="717CBD39"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2045 – 2050 годы</w:t>
            </w:r>
          </w:p>
        </w:tc>
      </w:tr>
      <w:tr w:rsidR="005234FA" w:rsidRPr="005234FA" w14:paraId="294CA812" w14:textId="77777777" w:rsidTr="0036348B">
        <w:trPr>
          <w:trHeight w:val="20"/>
        </w:trPr>
        <w:tc>
          <w:tcPr>
            <w:tcW w:w="1202" w:type="pct"/>
            <w:tcBorders>
              <w:top w:val="single" w:sz="4" w:space="0" w:color="auto"/>
              <w:left w:val="single" w:sz="4" w:space="0" w:color="auto"/>
              <w:bottom w:val="single" w:sz="4" w:space="0" w:color="auto"/>
              <w:right w:val="single" w:sz="4" w:space="0" w:color="auto"/>
            </w:tcBorders>
            <w:hideMark/>
          </w:tcPr>
          <w:p w14:paraId="587CD476"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4.2.3. Мероприятия </w:t>
            </w:r>
            <w:r w:rsidRPr="005234FA">
              <w:rPr>
                <w:rFonts w:cs="Times New Roman"/>
                <w:sz w:val="24"/>
                <w:szCs w:val="24"/>
              </w:rPr>
              <w:br/>
              <w:t>по информационно-маркетинговому обеспечению развития транспортной инфраструктуры</w:t>
            </w:r>
          </w:p>
        </w:tc>
        <w:tc>
          <w:tcPr>
            <w:tcW w:w="2019" w:type="pct"/>
            <w:tcBorders>
              <w:top w:val="single" w:sz="4" w:space="0" w:color="auto"/>
              <w:left w:val="single" w:sz="4" w:space="0" w:color="auto"/>
              <w:bottom w:val="single" w:sz="4" w:space="0" w:color="auto"/>
              <w:right w:val="single" w:sz="4" w:space="0" w:color="auto"/>
            </w:tcBorders>
            <w:hideMark/>
          </w:tcPr>
          <w:p w14:paraId="47EF9A1E" w14:textId="019A4D5D" w:rsidR="006854FE" w:rsidRPr="005234FA" w:rsidRDefault="006854FE" w:rsidP="001B49C0">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целевых показателей 7, </w:t>
            </w:r>
            <w:r w:rsidR="001B49C0" w:rsidRPr="005234FA">
              <w:rPr>
                <w:rFonts w:cs="Times New Roman"/>
                <w:sz w:val="24"/>
                <w:szCs w:val="24"/>
              </w:rPr>
              <w:t>62, 63</w:t>
            </w:r>
          </w:p>
        </w:tc>
        <w:tc>
          <w:tcPr>
            <w:tcW w:w="579" w:type="pct"/>
            <w:tcBorders>
              <w:top w:val="single" w:sz="4" w:space="0" w:color="auto"/>
              <w:left w:val="single" w:sz="4" w:space="0" w:color="auto"/>
              <w:bottom w:val="single" w:sz="4" w:space="0" w:color="auto"/>
              <w:right w:val="single" w:sz="4" w:space="0" w:color="auto"/>
            </w:tcBorders>
            <w:hideMark/>
          </w:tcPr>
          <w:p w14:paraId="4DF8564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w:t>
            </w:r>
          </w:p>
        </w:tc>
        <w:tc>
          <w:tcPr>
            <w:tcW w:w="529" w:type="pct"/>
            <w:tcBorders>
              <w:top w:val="single" w:sz="4" w:space="0" w:color="auto"/>
              <w:left w:val="single" w:sz="4" w:space="0" w:color="auto"/>
              <w:bottom w:val="single" w:sz="4" w:space="0" w:color="auto"/>
              <w:right w:val="single" w:sz="4" w:space="0" w:color="auto"/>
            </w:tcBorders>
            <w:hideMark/>
          </w:tcPr>
          <w:p w14:paraId="4B12B26A"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w:t>
            </w:r>
          </w:p>
        </w:tc>
        <w:tc>
          <w:tcPr>
            <w:tcW w:w="671" w:type="pct"/>
            <w:tcBorders>
              <w:top w:val="single" w:sz="4" w:space="0" w:color="auto"/>
              <w:left w:val="single" w:sz="4" w:space="0" w:color="auto"/>
              <w:bottom w:val="single" w:sz="4" w:space="0" w:color="auto"/>
              <w:right w:val="single" w:sz="4" w:space="0" w:color="auto"/>
            </w:tcBorders>
            <w:hideMark/>
          </w:tcPr>
          <w:p w14:paraId="2753776F"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p>
          <w:p w14:paraId="48199884"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2027 – 2031 годы</w:t>
            </w:r>
          </w:p>
          <w:p w14:paraId="18FCECD4"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2032 – 2036 годы</w:t>
            </w:r>
          </w:p>
          <w:p w14:paraId="3A163192"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2037 – 2044 годы</w:t>
            </w:r>
          </w:p>
          <w:p w14:paraId="00787C7E"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2045 – 2050 годы</w:t>
            </w:r>
          </w:p>
        </w:tc>
      </w:tr>
      <w:tr w:rsidR="005234FA" w:rsidRPr="005234FA" w14:paraId="574548D9" w14:textId="77777777" w:rsidTr="0036348B">
        <w:trPr>
          <w:trHeight w:val="20"/>
        </w:trPr>
        <w:tc>
          <w:tcPr>
            <w:tcW w:w="1202" w:type="pct"/>
            <w:tcBorders>
              <w:top w:val="single" w:sz="4" w:space="0" w:color="auto"/>
              <w:left w:val="single" w:sz="4" w:space="0" w:color="auto"/>
              <w:bottom w:val="single" w:sz="4" w:space="0" w:color="auto"/>
              <w:right w:val="single" w:sz="4" w:space="0" w:color="auto"/>
            </w:tcBorders>
            <w:hideMark/>
          </w:tcPr>
          <w:p w14:paraId="7CD87A2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4.2.3.1. Проведение городских конкурсов и практических семинаров среди жителей города </w:t>
            </w:r>
          </w:p>
          <w:p w14:paraId="17D317AE"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по созданию уникального стиля отдельных элементов транспортной инфраструктуры (остановочных павильонов, подвижного состава, формы водителей, схем и информа-ционных табло, вело-схем, вело-парковок и другое) </w:t>
            </w:r>
          </w:p>
        </w:tc>
        <w:tc>
          <w:tcPr>
            <w:tcW w:w="2019" w:type="pct"/>
            <w:tcBorders>
              <w:top w:val="single" w:sz="4" w:space="0" w:color="auto"/>
              <w:left w:val="single" w:sz="4" w:space="0" w:color="auto"/>
              <w:bottom w:val="single" w:sz="4" w:space="0" w:color="auto"/>
              <w:right w:val="single" w:sz="4" w:space="0" w:color="auto"/>
            </w:tcBorders>
          </w:tcPr>
          <w:p w14:paraId="1840207E"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организованные мероприятия по созданию уникального стиля отдельных элементов транспортной инфраструктуры – не менее 1 раза в год</w:t>
            </w:r>
          </w:p>
          <w:p w14:paraId="6F2B30AD" w14:textId="1682B0A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целевых показателей 7, </w:t>
            </w:r>
            <w:r w:rsidR="001B49C0" w:rsidRPr="005234FA">
              <w:rPr>
                <w:rFonts w:cs="Times New Roman"/>
                <w:sz w:val="24"/>
                <w:szCs w:val="24"/>
              </w:rPr>
              <w:t>62, 63</w:t>
            </w:r>
            <w:r w:rsidRPr="005234FA">
              <w:rPr>
                <w:rFonts w:cs="Times New Roman"/>
                <w:sz w:val="24"/>
                <w:szCs w:val="24"/>
              </w:rPr>
              <w:t>)</w:t>
            </w:r>
          </w:p>
          <w:p w14:paraId="66F751CF" w14:textId="77777777" w:rsidR="006854FE" w:rsidRPr="005234FA" w:rsidRDefault="006854FE" w:rsidP="006854FE">
            <w:pPr>
              <w:spacing w:line="240" w:lineRule="auto"/>
              <w:ind w:firstLine="0"/>
              <w:jc w:val="left"/>
              <w:rPr>
                <w:rFonts w:cs="Times New Roman"/>
                <w:sz w:val="24"/>
                <w:szCs w:val="24"/>
              </w:rPr>
            </w:pPr>
          </w:p>
        </w:tc>
        <w:tc>
          <w:tcPr>
            <w:tcW w:w="579" w:type="pct"/>
            <w:tcBorders>
              <w:top w:val="single" w:sz="4" w:space="0" w:color="auto"/>
              <w:left w:val="single" w:sz="4" w:space="0" w:color="auto"/>
              <w:bottom w:val="single" w:sz="4" w:space="0" w:color="auto"/>
              <w:right w:val="single" w:sz="4" w:space="0" w:color="auto"/>
            </w:tcBorders>
            <w:hideMark/>
          </w:tcPr>
          <w:p w14:paraId="390A60DE"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внебюджетные средства</w:t>
            </w:r>
          </w:p>
        </w:tc>
        <w:tc>
          <w:tcPr>
            <w:tcW w:w="529" w:type="pct"/>
            <w:tcBorders>
              <w:top w:val="single" w:sz="4" w:space="0" w:color="auto"/>
              <w:left w:val="single" w:sz="4" w:space="0" w:color="auto"/>
              <w:bottom w:val="single" w:sz="4" w:space="0" w:color="auto"/>
              <w:right w:val="single" w:sz="4" w:space="0" w:color="auto"/>
            </w:tcBorders>
            <w:hideMark/>
          </w:tcPr>
          <w:p w14:paraId="5E33095A"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ежегодно</w:t>
            </w:r>
          </w:p>
        </w:tc>
        <w:tc>
          <w:tcPr>
            <w:tcW w:w="671" w:type="pct"/>
            <w:tcBorders>
              <w:top w:val="single" w:sz="4" w:space="0" w:color="auto"/>
              <w:left w:val="single" w:sz="4" w:space="0" w:color="auto"/>
              <w:bottom w:val="single" w:sz="4" w:space="0" w:color="auto"/>
              <w:right w:val="single" w:sz="4" w:space="0" w:color="auto"/>
            </w:tcBorders>
            <w:hideMark/>
          </w:tcPr>
          <w:p w14:paraId="66FAA054"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p>
          <w:p w14:paraId="37E5A02A"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2027 – 2031 годы</w:t>
            </w:r>
          </w:p>
          <w:p w14:paraId="7F3E4970"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2032 – 2036 годы</w:t>
            </w:r>
          </w:p>
          <w:p w14:paraId="13945A42"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2037 – 2044 годы</w:t>
            </w:r>
          </w:p>
          <w:p w14:paraId="3D574029"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2045 – 2050 годы</w:t>
            </w:r>
          </w:p>
        </w:tc>
      </w:tr>
      <w:tr w:rsidR="005234FA" w:rsidRPr="005234FA" w14:paraId="7847C9D7" w14:textId="77777777" w:rsidTr="0036348B">
        <w:trPr>
          <w:trHeight w:val="20"/>
        </w:trPr>
        <w:tc>
          <w:tcPr>
            <w:tcW w:w="1202" w:type="pct"/>
            <w:tcBorders>
              <w:top w:val="single" w:sz="4" w:space="0" w:color="auto"/>
              <w:left w:val="single" w:sz="4" w:space="0" w:color="auto"/>
              <w:bottom w:val="single" w:sz="4" w:space="0" w:color="auto"/>
              <w:right w:val="single" w:sz="4" w:space="0" w:color="auto"/>
            </w:tcBorders>
            <w:hideMark/>
          </w:tcPr>
          <w:p w14:paraId="18089283"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4.2.3.2. Содействие </w:t>
            </w:r>
            <w:r w:rsidRPr="005234FA">
              <w:rPr>
                <w:rFonts w:cs="Times New Roman"/>
                <w:sz w:val="24"/>
                <w:szCs w:val="24"/>
              </w:rPr>
              <w:br/>
              <w:t xml:space="preserve">развитию системы </w:t>
            </w:r>
          </w:p>
          <w:p w14:paraId="1BE971BA"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партнерства с открытыми геоинформационными сервисами для повышения уровня комфорта </w:t>
            </w:r>
          </w:p>
          <w:p w14:paraId="65BCA0A5"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и информирования жителей </w:t>
            </w:r>
            <w:r w:rsidRPr="005234FA">
              <w:rPr>
                <w:rFonts w:cs="Times New Roman"/>
                <w:sz w:val="24"/>
                <w:szCs w:val="24"/>
              </w:rPr>
              <w:br/>
              <w:t xml:space="preserve">и туристов по использованию цифровой модели транспортной инфраструктуры города  </w:t>
            </w:r>
          </w:p>
        </w:tc>
        <w:tc>
          <w:tcPr>
            <w:tcW w:w="2019" w:type="pct"/>
            <w:tcBorders>
              <w:top w:val="single" w:sz="4" w:space="0" w:color="auto"/>
              <w:left w:val="single" w:sz="4" w:space="0" w:color="auto"/>
              <w:bottom w:val="single" w:sz="4" w:space="0" w:color="auto"/>
              <w:right w:val="single" w:sz="4" w:space="0" w:color="auto"/>
            </w:tcBorders>
            <w:hideMark/>
          </w:tcPr>
          <w:p w14:paraId="106BBD00"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предоставление актуализированной информации открытыми геоинформационными сервисами </w:t>
            </w:r>
          </w:p>
          <w:p w14:paraId="103E616D" w14:textId="51984434"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для развития цифровой модели транспортной инфраструктуры города, ежегодно 7, </w:t>
            </w:r>
            <w:r w:rsidR="001B49C0" w:rsidRPr="005234FA">
              <w:rPr>
                <w:rFonts w:cs="Times New Roman"/>
                <w:sz w:val="24"/>
                <w:szCs w:val="24"/>
              </w:rPr>
              <w:t>62, 63</w:t>
            </w:r>
            <w:r w:rsidRPr="005234FA">
              <w:rPr>
                <w:rFonts w:cs="Times New Roman"/>
                <w:sz w:val="24"/>
                <w:szCs w:val="24"/>
              </w:rPr>
              <w:t>)</w:t>
            </w:r>
          </w:p>
          <w:p w14:paraId="442C3D75" w14:textId="77777777" w:rsidR="006854FE" w:rsidRPr="005234FA" w:rsidRDefault="006854FE" w:rsidP="006854FE">
            <w:pPr>
              <w:spacing w:line="240" w:lineRule="auto"/>
              <w:ind w:firstLine="0"/>
              <w:jc w:val="left"/>
              <w:rPr>
                <w:rFonts w:cs="Times New Roman"/>
                <w:sz w:val="24"/>
                <w:szCs w:val="24"/>
              </w:rPr>
            </w:pPr>
          </w:p>
        </w:tc>
        <w:tc>
          <w:tcPr>
            <w:tcW w:w="579" w:type="pct"/>
            <w:tcBorders>
              <w:top w:val="single" w:sz="4" w:space="0" w:color="auto"/>
              <w:left w:val="single" w:sz="4" w:space="0" w:color="auto"/>
              <w:bottom w:val="single" w:sz="4" w:space="0" w:color="auto"/>
              <w:right w:val="single" w:sz="4" w:space="0" w:color="auto"/>
            </w:tcBorders>
            <w:hideMark/>
          </w:tcPr>
          <w:p w14:paraId="703E8772"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внебюджетные средства</w:t>
            </w:r>
          </w:p>
        </w:tc>
        <w:tc>
          <w:tcPr>
            <w:tcW w:w="529" w:type="pct"/>
            <w:tcBorders>
              <w:top w:val="single" w:sz="4" w:space="0" w:color="auto"/>
              <w:left w:val="single" w:sz="4" w:space="0" w:color="auto"/>
              <w:bottom w:val="single" w:sz="4" w:space="0" w:color="auto"/>
              <w:right w:val="single" w:sz="4" w:space="0" w:color="auto"/>
            </w:tcBorders>
            <w:hideMark/>
          </w:tcPr>
          <w:p w14:paraId="29DF075E"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ежегодно</w:t>
            </w:r>
          </w:p>
        </w:tc>
        <w:tc>
          <w:tcPr>
            <w:tcW w:w="671" w:type="pct"/>
            <w:tcBorders>
              <w:top w:val="single" w:sz="4" w:space="0" w:color="auto"/>
              <w:left w:val="single" w:sz="4" w:space="0" w:color="auto"/>
              <w:bottom w:val="single" w:sz="4" w:space="0" w:color="auto"/>
              <w:right w:val="single" w:sz="4" w:space="0" w:color="auto"/>
            </w:tcBorders>
            <w:hideMark/>
          </w:tcPr>
          <w:p w14:paraId="6C2A6ACD"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p>
          <w:p w14:paraId="32502984"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2027 – 2031 годы</w:t>
            </w:r>
          </w:p>
          <w:p w14:paraId="48558E49"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2032 – 2036 годы</w:t>
            </w:r>
          </w:p>
          <w:p w14:paraId="15405E7D"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2037 – 2044 годы</w:t>
            </w:r>
          </w:p>
          <w:p w14:paraId="61759E53"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2045 – 2050 годы</w:t>
            </w:r>
          </w:p>
        </w:tc>
      </w:tr>
      <w:tr w:rsidR="005234FA" w:rsidRPr="005234FA" w14:paraId="1472F5A9" w14:textId="77777777" w:rsidTr="0036348B">
        <w:trPr>
          <w:trHeight w:val="20"/>
        </w:trPr>
        <w:tc>
          <w:tcPr>
            <w:tcW w:w="5000" w:type="pct"/>
            <w:gridSpan w:val="5"/>
            <w:shd w:val="clear" w:color="auto" w:fill="auto"/>
          </w:tcPr>
          <w:p w14:paraId="75172853"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4.3. </w:t>
            </w:r>
            <w:r w:rsidRPr="005234FA">
              <w:rPr>
                <w:rFonts w:eastAsia="Times New Roman" w:cs="Times New Roman"/>
                <w:sz w:val="24"/>
                <w:szCs w:val="24"/>
                <w:lang w:eastAsia="ru-RU"/>
              </w:rPr>
              <w:t>Вектор «Жилищный фонд»</w:t>
            </w:r>
          </w:p>
        </w:tc>
      </w:tr>
      <w:tr w:rsidR="005234FA" w:rsidRPr="005234FA" w14:paraId="5675B721" w14:textId="77777777" w:rsidTr="0036348B">
        <w:trPr>
          <w:trHeight w:val="20"/>
        </w:trPr>
        <w:tc>
          <w:tcPr>
            <w:tcW w:w="5000" w:type="pct"/>
            <w:gridSpan w:val="5"/>
            <w:shd w:val="clear" w:color="auto" w:fill="auto"/>
          </w:tcPr>
          <w:p w14:paraId="1947117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Цель вектора – повышение комфортности жилья и качества жизни в нем</w:t>
            </w:r>
          </w:p>
        </w:tc>
      </w:tr>
      <w:tr w:rsidR="005234FA" w:rsidRPr="005234FA" w14:paraId="2F6310F2" w14:textId="77777777" w:rsidTr="0036348B">
        <w:trPr>
          <w:trHeight w:val="20"/>
        </w:trPr>
        <w:tc>
          <w:tcPr>
            <w:tcW w:w="5000" w:type="pct"/>
            <w:gridSpan w:val="5"/>
            <w:shd w:val="clear" w:color="auto" w:fill="auto"/>
          </w:tcPr>
          <w:p w14:paraId="7CFF4FF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Задачи вектора:</w:t>
            </w:r>
          </w:p>
          <w:p w14:paraId="69ABB4E8"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улучшение жилищных условий отдельных категорий граждан;</w:t>
            </w:r>
          </w:p>
          <w:p w14:paraId="7B4823FC"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модернизация и повышение качества существующего жилищного фонда;</w:t>
            </w:r>
          </w:p>
          <w:p w14:paraId="1999767B"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модернизация дворовых пространств</w:t>
            </w:r>
          </w:p>
        </w:tc>
      </w:tr>
      <w:tr w:rsidR="005234FA" w:rsidRPr="005234FA" w14:paraId="30147ED9" w14:textId="77777777" w:rsidTr="0036348B">
        <w:trPr>
          <w:trHeight w:val="20"/>
        </w:trPr>
        <w:tc>
          <w:tcPr>
            <w:tcW w:w="5000" w:type="pct"/>
            <w:gridSpan w:val="5"/>
            <w:shd w:val="clear" w:color="auto" w:fill="auto"/>
          </w:tcPr>
          <w:p w14:paraId="068DD99A"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Реализация мероприятий вектора обеспечивает выполнение целевых показателей: </w:t>
            </w:r>
          </w:p>
          <w:p w14:paraId="0AE19994" w14:textId="2927F933"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6</w:t>
            </w:r>
            <w:r w:rsidR="001B49C0" w:rsidRPr="005234FA">
              <w:rPr>
                <w:rFonts w:cs="Times New Roman"/>
                <w:sz w:val="24"/>
                <w:szCs w:val="24"/>
              </w:rPr>
              <w:t>8</w:t>
            </w:r>
            <w:r w:rsidRPr="005234FA">
              <w:rPr>
                <w:rFonts w:cs="Times New Roman"/>
                <w:sz w:val="24"/>
                <w:szCs w:val="24"/>
              </w:rPr>
              <w:t>. Количество семей, улучшивших жилищные условия (в том числе из ветхого, аварийного, фенольного жилищного фонда до 31.12.2024) – 232 семьи в 2024 году.</w:t>
            </w:r>
          </w:p>
          <w:p w14:paraId="0BCD71D3" w14:textId="6CAAA5AB"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6</w:t>
            </w:r>
            <w:r w:rsidR="001B49C0" w:rsidRPr="005234FA">
              <w:rPr>
                <w:rFonts w:cs="Times New Roman"/>
                <w:sz w:val="24"/>
                <w:szCs w:val="24"/>
              </w:rPr>
              <w:t>9</w:t>
            </w:r>
            <w:r w:rsidRPr="005234FA">
              <w:rPr>
                <w:rFonts w:cs="Times New Roman"/>
                <w:sz w:val="24"/>
                <w:szCs w:val="24"/>
              </w:rPr>
              <w:t xml:space="preserve">. Количество семей, улучшивших жилищные условия (по категориям семей с 01.01.2025) – </w:t>
            </w:r>
            <w:r w:rsidR="00282AF1" w:rsidRPr="005234FA">
              <w:rPr>
                <w:rFonts w:cs="Times New Roman"/>
                <w:sz w:val="24"/>
                <w:szCs w:val="24"/>
              </w:rPr>
              <w:t>480</w:t>
            </w:r>
            <w:r w:rsidRPr="005234FA">
              <w:rPr>
                <w:rFonts w:cs="Times New Roman"/>
                <w:sz w:val="24"/>
                <w:szCs w:val="24"/>
              </w:rPr>
              <w:t xml:space="preserve"> семей в 2050 году.</w:t>
            </w:r>
          </w:p>
          <w:p w14:paraId="639461D3" w14:textId="72AF7B24" w:rsidR="006854FE" w:rsidRPr="005234FA" w:rsidRDefault="001B49C0" w:rsidP="006854FE">
            <w:pPr>
              <w:spacing w:line="240" w:lineRule="auto"/>
              <w:ind w:firstLine="0"/>
              <w:jc w:val="left"/>
              <w:rPr>
                <w:rFonts w:cs="Times New Roman"/>
                <w:sz w:val="24"/>
                <w:szCs w:val="24"/>
              </w:rPr>
            </w:pPr>
            <w:r w:rsidRPr="005234FA">
              <w:rPr>
                <w:rFonts w:cs="Times New Roman"/>
                <w:sz w:val="24"/>
                <w:szCs w:val="24"/>
              </w:rPr>
              <w:t>70</w:t>
            </w:r>
            <w:r w:rsidR="006854FE" w:rsidRPr="005234FA">
              <w:rPr>
                <w:rFonts w:cs="Times New Roman"/>
                <w:sz w:val="24"/>
                <w:szCs w:val="24"/>
              </w:rPr>
              <w:t>. Доля многоквартирных домов с физическим износом более 70% – 2,0% в 2050 году.</w:t>
            </w:r>
          </w:p>
          <w:p w14:paraId="4E79C201" w14:textId="0AC859A8" w:rsidR="006854FE" w:rsidRPr="005234FA" w:rsidRDefault="001B49C0" w:rsidP="00EA5492">
            <w:pPr>
              <w:spacing w:line="240" w:lineRule="auto"/>
              <w:ind w:firstLine="0"/>
              <w:jc w:val="left"/>
              <w:rPr>
                <w:rFonts w:cs="Times New Roman"/>
                <w:sz w:val="24"/>
                <w:szCs w:val="24"/>
              </w:rPr>
            </w:pPr>
            <w:r w:rsidRPr="005234FA">
              <w:rPr>
                <w:rFonts w:cs="Times New Roman"/>
                <w:sz w:val="24"/>
                <w:szCs w:val="24"/>
              </w:rPr>
              <w:t>71</w:t>
            </w:r>
            <w:r w:rsidR="006854FE" w:rsidRPr="005234FA">
              <w:rPr>
                <w:rFonts w:cs="Times New Roman"/>
                <w:sz w:val="24"/>
                <w:szCs w:val="24"/>
              </w:rPr>
              <w:t xml:space="preserve">. </w:t>
            </w:r>
            <w:r w:rsidR="006854FE" w:rsidRPr="005234FA">
              <w:rPr>
                <w:rFonts w:eastAsia="Times New Roman" w:cs="Times New Roman"/>
                <w:sz w:val="24"/>
                <w:szCs w:val="24"/>
                <w:lang w:eastAsia="ru-RU"/>
              </w:rPr>
              <w:t xml:space="preserve">Количество благоустроенных дворовых территорий – </w:t>
            </w:r>
            <w:r w:rsidR="00EA5492" w:rsidRPr="005234FA">
              <w:rPr>
                <w:rFonts w:eastAsia="Times New Roman" w:cs="Times New Roman"/>
                <w:sz w:val="24"/>
                <w:szCs w:val="24"/>
                <w:lang w:eastAsia="ru-RU"/>
              </w:rPr>
              <w:t>354</w:t>
            </w:r>
            <w:r w:rsidR="006854FE" w:rsidRPr="005234FA">
              <w:rPr>
                <w:rFonts w:eastAsia="Times New Roman" w:cs="Times New Roman"/>
                <w:sz w:val="24"/>
                <w:szCs w:val="24"/>
                <w:lang w:eastAsia="ru-RU"/>
              </w:rPr>
              <w:t xml:space="preserve"> к 2050 году</w:t>
            </w:r>
          </w:p>
        </w:tc>
      </w:tr>
      <w:tr w:rsidR="005234FA" w:rsidRPr="005234FA" w14:paraId="3E58548C" w14:textId="77777777" w:rsidTr="0036348B">
        <w:trPr>
          <w:trHeight w:val="20"/>
        </w:trPr>
        <w:tc>
          <w:tcPr>
            <w:tcW w:w="1202" w:type="pct"/>
            <w:shd w:val="clear" w:color="auto" w:fill="auto"/>
          </w:tcPr>
          <w:p w14:paraId="1D53268C"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4.3.1. Мероприятия </w:t>
            </w:r>
            <w:r w:rsidRPr="005234FA">
              <w:rPr>
                <w:rFonts w:cs="Times New Roman"/>
                <w:sz w:val="24"/>
                <w:szCs w:val="24"/>
              </w:rPr>
              <w:br/>
              <w:t>по нормативно-правовому, организационному обеспечению, регулированию развития жилищной сферы</w:t>
            </w:r>
          </w:p>
        </w:tc>
        <w:tc>
          <w:tcPr>
            <w:tcW w:w="2019" w:type="pct"/>
            <w:shd w:val="clear" w:color="auto" w:fill="auto"/>
          </w:tcPr>
          <w:p w14:paraId="19FA88ED" w14:textId="716F1B60" w:rsidR="006854FE" w:rsidRPr="005234FA" w:rsidRDefault="006854FE" w:rsidP="002D1544">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6</w:t>
            </w:r>
            <w:r w:rsidR="002D1544" w:rsidRPr="005234FA">
              <w:rPr>
                <w:rFonts w:cs="Times New Roman"/>
                <w:sz w:val="24"/>
                <w:szCs w:val="24"/>
              </w:rPr>
              <w:t>8</w:t>
            </w:r>
            <w:r w:rsidRPr="005234FA">
              <w:rPr>
                <w:rFonts w:cs="Times New Roman"/>
                <w:sz w:val="24"/>
                <w:szCs w:val="24"/>
              </w:rPr>
              <w:t>, 6</w:t>
            </w:r>
            <w:r w:rsidR="002D1544" w:rsidRPr="005234FA">
              <w:rPr>
                <w:rFonts w:cs="Times New Roman"/>
                <w:sz w:val="24"/>
                <w:szCs w:val="24"/>
              </w:rPr>
              <w:t>9</w:t>
            </w:r>
            <w:r w:rsidRPr="005234FA">
              <w:rPr>
                <w:rFonts w:cs="Times New Roman"/>
                <w:sz w:val="24"/>
                <w:szCs w:val="24"/>
              </w:rPr>
              <w:t xml:space="preserve">, </w:t>
            </w:r>
            <w:r w:rsidR="002D1544" w:rsidRPr="005234FA">
              <w:rPr>
                <w:rFonts w:cs="Times New Roman"/>
                <w:sz w:val="24"/>
                <w:szCs w:val="24"/>
              </w:rPr>
              <w:t>70</w:t>
            </w:r>
            <w:r w:rsidRPr="005234FA">
              <w:rPr>
                <w:rFonts w:cs="Times New Roman"/>
                <w:sz w:val="24"/>
                <w:szCs w:val="24"/>
              </w:rPr>
              <w:t xml:space="preserve">, </w:t>
            </w:r>
            <w:r w:rsidR="002D1544" w:rsidRPr="005234FA">
              <w:rPr>
                <w:rFonts w:cs="Times New Roman"/>
                <w:sz w:val="24"/>
                <w:szCs w:val="24"/>
              </w:rPr>
              <w:t>71</w:t>
            </w:r>
          </w:p>
        </w:tc>
        <w:tc>
          <w:tcPr>
            <w:tcW w:w="579" w:type="pct"/>
            <w:shd w:val="clear" w:color="auto" w:fill="auto"/>
          </w:tcPr>
          <w:p w14:paraId="3B63AB30"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w:t>
            </w:r>
          </w:p>
        </w:tc>
        <w:tc>
          <w:tcPr>
            <w:tcW w:w="529" w:type="pct"/>
            <w:shd w:val="clear" w:color="auto" w:fill="auto"/>
          </w:tcPr>
          <w:p w14:paraId="79AB280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w:t>
            </w:r>
          </w:p>
        </w:tc>
        <w:tc>
          <w:tcPr>
            <w:tcW w:w="671" w:type="pct"/>
            <w:shd w:val="clear" w:color="auto" w:fill="auto"/>
          </w:tcPr>
          <w:p w14:paraId="362B7B58"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p>
          <w:p w14:paraId="3D27C0E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2027 – 2031 годы</w:t>
            </w:r>
          </w:p>
          <w:p w14:paraId="392020E8"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2032 – 2036 годы</w:t>
            </w:r>
          </w:p>
          <w:p w14:paraId="209B2698"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2037 – 2044 годы</w:t>
            </w:r>
          </w:p>
          <w:p w14:paraId="7B24658A"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2045 – 2050 годы</w:t>
            </w:r>
          </w:p>
        </w:tc>
      </w:tr>
      <w:tr w:rsidR="005234FA" w:rsidRPr="005234FA" w14:paraId="03BC381B" w14:textId="77777777" w:rsidTr="0036348B">
        <w:trPr>
          <w:trHeight w:val="20"/>
        </w:trPr>
        <w:tc>
          <w:tcPr>
            <w:tcW w:w="1202" w:type="pct"/>
            <w:shd w:val="clear" w:color="auto" w:fill="auto"/>
          </w:tcPr>
          <w:p w14:paraId="5DB04A9C"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4.3.1.1. Подготовка изменений, дополнений по вопросам развития жилищной сферы, обеспечения жильем </w:t>
            </w:r>
            <w:r w:rsidRPr="005234FA">
              <w:rPr>
                <w:rFonts w:cs="Times New Roman"/>
                <w:sz w:val="24"/>
                <w:szCs w:val="24"/>
              </w:rPr>
              <w:br/>
              <w:t>в соответствующую муниципальную программу</w:t>
            </w:r>
          </w:p>
        </w:tc>
        <w:tc>
          <w:tcPr>
            <w:tcW w:w="2019" w:type="pct"/>
            <w:shd w:val="clear" w:color="auto" w:fill="auto"/>
          </w:tcPr>
          <w:p w14:paraId="4F2B3503"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утверждение корректировок соответствующих муниципальных программ </w:t>
            </w:r>
          </w:p>
          <w:p w14:paraId="479D94F9" w14:textId="6E676EE2"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целевых показателей </w:t>
            </w:r>
            <w:r w:rsidR="002D1544" w:rsidRPr="005234FA">
              <w:rPr>
                <w:rFonts w:cs="Times New Roman"/>
                <w:sz w:val="24"/>
                <w:szCs w:val="24"/>
              </w:rPr>
              <w:t>68, 69, 70, 71</w:t>
            </w:r>
            <w:r w:rsidRPr="005234FA">
              <w:rPr>
                <w:rFonts w:cs="Times New Roman"/>
                <w:sz w:val="24"/>
                <w:szCs w:val="24"/>
              </w:rPr>
              <w:t>)</w:t>
            </w:r>
          </w:p>
        </w:tc>
        <w:tc>
          <w:tcPr>
            <w:tcW w:w="579" w:type="pct"/>
            <w:shd w:val="clear" w:color="auto" w:fill="auto"/>
          </w:tcPr>
          <w:p w14:paraId="0368E8FB"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не требуется</w:t>
            </w:r>
          </w:p>
        </w:tc>
        <w:tc>
          <w:tcPr>
            <w:tcW w:w="529" w:type="pct"/>
            <w:shd w:val="clear" w:color="auto" w:fill="auto"/>
          </w:tcPr>
          <w:p w14:paraId="6ABE9476"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ежегодно</w:t>
            </w:r>
          </w:p>
        </w:tc>
        <w:tc>
          <w:tcPr>
            <w:tcW w:w="671" w:type="pct"/>
            <w:shd w:val="clear" w:color="auto" w:fill="auto"/>
          </w:tcPr>
          <w:p w14:paraId="2C52644F"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p>
          <w:p w14:paraId="6FDF04AF"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2027 – 2031 годы</w:t>
            </w:r>
          </w:p>
          <w:p w14:paraId="59C3B38B"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2032 – 2036 годы</w:t>
            </w:r>
          </w:p>
          <w:p w14:paraId="43CBD302"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2037 – 2044 годы</w:t>
            </w:r>
          </w:p>
          <w:p w14:paraId="7D6AC2B3"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2045 – 2050 годы</w:t>
            </w:r>
          </w:p>
        </w:tc>
      </w:tr>
      <w:tr w:rsidR="005234FA" w:rsidRPr="005234FA" w14:paraId="45E75903" w14:textId="77777777" w:rsidTr="0036348B">
        <w:trPr>
          <w:trHeight w:val="20"/>
        </w:trPr>
        <w:tc>
          <w:tcPr>
            <w:tcW w:w="1202" w:type="pct"/>
            <w:shd w:val="clear" w:color="auto" w:fill="auto"/>
          </w:tcPr>
          <w:p w14:paraId="4E9DC876" w14:textId="6F91AC15"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4.3.1.2. Подготовка </w:t>
            </w:r>
            <w:r w:rsidRPr="005234FA">
              <w:rPr>
                <w:rFonts w:cs="Times New Roman"/>
                <w:sz w:val="24"/>
                <w:szCs w:val="24"/>
              </w:rPr>
              <w:br/>
              <w:t xml:space="preserve">и направление предложений </w:t>
            </w:r>
          </w:p>
          <w:p w14:paraId="16203282"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для включения в перечень домов, подлежащих капитальному ремонту </w:t>
            </w:r>
          </w:p>
          <w:p w14:paraId="6C3E7553"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в соответствии с краткосрочным планом Югорского фонда капитального ремонта</w:t>
            </w:r>
          </w:p>
        </w:tc>
        <w:tc>
          <w:tcPr>
            <w:tcW w:w="2019" w:type="pct"/>
            <w:shd w:val="clear" w:color="auto" w:fill="auto"/>
          </w:tcPr>
          <w:p w14:paraId="3327D1A9"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подготовка предложений для включения в перечень домов, подлежащих капитальному ремонту </w:t>
            </w:r>
            <w:r w:rsidRPr="005234FA">
              <w:rPr>
                <w:rFonts w:cs="Times New Roman"/>
                <w:sz w:val="24"/>
                <w:szCs w:val="24"/>
              </w:rPr>
              <w:br/>
              <w:t>в соответствии с краткосрочным планом Югорского фонда капитального ремонта, – 1 мероприятие ежегодно</w:t>
            </w:r>
          </w:p>
          <w:p w14:paraId="19A31870" w14:textId="10980EB2" w:rsidR="006854FE" w:rsidRPr="005234FA" w:rsidRDefault="006854FE" w:rsidP="002D1544">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целевого показателя </w:t>
            </w:r>
            <w:r w:rsidR="002D1544" w:rsidRPr="005234FA">
              <w:rPr>
                <w:rFonts w:cs="Times New Roman"/>
                <w:sz w:val="24"/>
                <w:szCs w:val="24"/>
              </w:rPr>
              <w:t>70</w:t>
            </w:r>
            <w:r w:rsidRPr="005234FA">
              <w:rPr>
                <w:rFonts w:cs="Times New Roman"/>
                <w:sz w:val="24"/>
                <w:szCs w:val="24"/>
              </w:rPr>
              <w:t>)</w:t>
            </w:r>
          </w:p>
        </w:tc>
        <w:tc>
          <w:tcPr>
            <w:tcW w:w="579" w:type="pct"/>
            <w:shd w:val="clear" w:color="auto" w:fill="auto"/>
          </w:tcPr>
          <w:p w14:paraId="20ED4493"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внебюджетные средства</w:t>
            </w:r>
          </w:p>
        </w:tc>
        <w:tc>
          <w:tcPr>
            <w:tcW w:w="529" w:type="pct"/>
            <w:shd w:val="clear" w:color="auto" w:fill="auto"/>
          </w:tcPr>
          <w:p w14:paraId="496C849B"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постоянно</w:t>
            </w:r>
          </w:p>
        </w:tc>
        <w:tc>
          <w:tcPr>
            <w:tcW w:w="671" w:type="pct"/>
            <w:shd w:val="clear" w:color="auto" w:fill="auto"/>
          </w:tcPr>
          <w:p w14:paraId="632819E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p>
          <w:p w14:paraId="1476ACD4"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2027 – 2031 годы</w:t>
            </w:r>
          </w:p>
          <w:p w14:paraId="27D108CC"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2032 – 2036 годы</w:t>
            </w:r>
          </w:p>
          <w:p w14:paraId="194B546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2037 – 2044 годы</w:t>
            </w:r>
          </w:p>
          <w:p w14:paraId="79F1A22C"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2045 – 2050 годы</w:t>
            </w:r>
          </w:p>
        </w:tc>
      </w:tr>
      <w:tr w:rsidR="005234FA" w:rsidRPr="005234FA" w14:paraId="2899F26B" w14:textId="77777777" w:rsidTr="0036348B">
        <w:trPr>
          <w:trHeight w:val="20"/>
        </w:trPr>
        <w:tc>
          <w:tcPr>
            <w:tcW w:w="1202" w:type="pct"/>
            <w:shd w:val="clear" w:color="auto" w:fill="auto"/>
          </w:tcPr>
          <w:p w14:paraId="574E98A3"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4.3.2. Мероприятия </w:t>
            </w:r>
            <w:r w:rsidRPr="005234FA">
              <w:rPr>
                <w:rFonts w:cs="Times New Roman"/>
                <w:sz w:val="24"/>
                <w:szCs w:val="24"/>
              </w:rPr>
              <w:br/>
              <w:t>по инфраструктурному обеспечению развития жилищной сферы</w:t>
            </w:r>
          </w:p>
        </w:tc>
        <w:tc>
          <w:tcPr>
            <w:tcW w:w="2019" w:type="pct"/>
            <w:shd w:val="clear" w:color="auto" w:fill="auto"/>
          </w:tcPr>
          <w:p w14:paraId="7D42892A" w14:textId="563C8A77" w:rsidR="006854FE" w:rsidRPr="005234FA" w:rsidRDefault="006854FE" w:rsidP="002D1544">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2, 7, 6</w:t>
            </w:r>
            <w:r w:rsidR="002D1544" w:rsidRPr="005234FA">
              <w:rPr>
                <w:rFonts w:cs="Times New Roman"/>
                <w:sz w:val="24"/>
                <w:szCs w:val="24"/>
              </w:rPr>
              <w:t>8</w:t>
            </w:r>
            <w:r w:rsidRPr="005234FA">
              <w:rPr>
                <w:rFonts w:cs="Times New Roman"/>
                <w:sz w:val="24"/>
                <w:szCs w:val="24"/>
              </w:rPr>
              <w:t>, 6</w:t>
            </w:r>
            <w:r w:rsidR="002D1544" w:rsidRPr="005234FA">
              <w:rPr>
                <w:rFonts w:cs="Times New Roman"/>
                <w:sz w:val="24"/>
                <w:szCs w:val="24"/>
              </w:rPr>
              <w:t>9</w:t>
            </w:r>
            <w:r w:rsidRPr="005234FA">
              <w:rPr>
                <w:rFonts w:cs="Times New Roman"/>
                <w:sz w:val="24"/>
                <w:szCs w:val="24"/>
              </w:rPr>
              <w:t xml:space="preserve">, </w:t>
            </w:r>
            <w:r w:rsidR="002D1544" w:rsidRPr="005234FA">
              <w:rPr>
                <w:rFonts w:cs="Times New Roman"/>
                <w:sz w:val="24"/>
                <w:szCs w:val="24"/>
              </w:rPr>
              <w:t>70</w:t>
            </w:r>
            <w:r w:rsidRPr="005234FA">
              <w:rPr>
                <w:rFonts w:cs="Times New Roman"/>
                <w:sz w:val="24"/>
                <w:szCs w:val="24"/>
              </w:rPr>
              <w:t xml:space="preserve">, </w:t>
            </w:r>
            <w:r w:rsidR="002D1544" w:rsidRPr="005234FA">
              <w:rPr>
                <w:rFonts w:cs="Times New Roman"/>
                <w:sz w:val="24"/>
                <w:szCs w:val="24"/>
              </w:rPr>
              <w:t>71</w:t>
            </w:r>
          </w:p>
        </w:tc>
        <w:tc>
          <w:tcPr>
            <w:tcW w:w="579" w:type="pct"/>
            <w:shd w:val="clear" w:color="auto" w:fill="auto"/>
          </w:tcPr>
          <w:p w14:paraId="7C951C4C"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w:t>
            </w:r>
          </w:p>
        </w:tc>
        <w:tc>
          <w:tcPr>
            <w:tcW w:w="529" w:type="pct"/>
            <w:shd w:val="clear" w:color="auto" w:fill="auto"/>
          </w:tcPr>
          <w:p w14:paraId="7F6B7C2D"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w:t>
            </w:r>
          </w:p>
        </w:tc>
        <w:tc>
          <w:tcPr>
            <w:tcW w:w="671" w:type="pct"/>
            <w:shd w:val="clear" w:color="auto" w:fill="auto"/>
          </w:tcPr>
          <w:p w14:paraId="5987D231"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p>
          <w:p w14:paraId="4A9787C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2027 – 2031 годы</w:t>
            </w:r>
          </w:p>
          <w:p w14:paraId="3240BF4D"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2032 – 2036 годы</w:t>
            </w:r>
          </w:p>
          <w:p w14:paraId="78F7B6EC"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2037 – 2044 годы</w:t>
            </w:r>
          </w:p>
          <w:p w14:paraId="51078584" w14:textId="143AB456"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2045 – 2050 годы</w:t>
            </w:r>
          </w:p>
        </w:tc>
      </w:tr>
      <w:tr w:rsidR="005234FA" w:rsidRPr="005234FA" w14:paraId="61005F15" w14:textId="77777777" w:rsidTr="0036348B">
        <w:trPr>
          <w:trHeight w:val="20"/>
        </w:trPr>
        <w:tc>
          <w:tcPr>
            <w:tcW w:w="1202" w:type="pct"/>
            <w:shd w:val="clear" w:color="auto" w:fill="auto"/>
          </w:tcPr>
          <w:p w14:paraId="55F156EC"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4.3.2.1. Создание условий </w:t>
            </w:r>
          </w:p>
          <w:p w14:paraId="26A091F9"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для реализации программы </w:t>
            </w:r>
          </w:p>
          <w:p w14:paraId="5F43D00D" w14:textId="790CC90E"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по благоустройству дворовых территорий </w:t>
            </w:r>
          </w:p>
        </w:tc>
        <w:tc>
          <w:tcPr>
            <w:tcW w:w="2019" w:type="pct"/>
            <w:shd w:val="clear" w:color="auto" w:fill="auto"/>
          </w:tcPr>
          <w:p w14:paraId="7A8A28DA" w14:textId="1698F159"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благоустроено дворовых территорий к 2050 году – 354 ед.:</w:t>
            </w:r>
          </w:p>
          <w:p w14:paraId="214E1C52" w14:textId="416F413D"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2026 году – благоустроено 133 объекта;</w:t>
            </w:r>
          </w:p>
          <w:p w14:paraId="4CA149A2" w14:textId="7DBD77B0"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2031 году – благоустроено 164 объекта;</w:t>
            </w:r>
          </w:p>
          <w:p w14:paraId="6292AF81" w14:textId="184F1F10"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2037 году – благоустроено 214 объектов;</w:t>
            </w:r>
          </w:p>
          <w:p w14:paraId="3063D808" w14:textId="700455CD"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2044 году – благоустроено 294 объекта;</w:t>
            </w:r>
          </w:p>
          <w:p w14:paraId="01638187" w14:textId="454C5ACF"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2050 году – благоустроено 35</w:t>
            </w:r>
            <w:r w:rsidR="006D1E75" w:rsidRPr="005234FA">
              <w:rPr>
                <w:rFonts w:cs="Times New Roman"/>
                <w:sz w:val="24"/>
                <w:szCs w:val="24"/>
              </w:rPr>
              <w:t>4</w:t>
            </w:r>
            <w:r w:rsidRPr="005234FA">
              <w:rPr>
                <w:rFonts w:cs="Times New Roman"/>
                <w:sz w:val="24"/>
                <w:szCs w:val="24"/>
              </w:rPr>
              <w:t xml:space="preserve"> объекта</w:t>
            </w:r>
          </w:p>
          <w:p w14:paraId="4791681A" w14:textId="2F6246E3" w:rsidR="006854FE" w:rsidRPr="005234FA" w:rsidRDefault="006854FE" w:rsidP="00740AD2">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целевого показателя </w:t>
            </w:r>
            <w:r w:rsidR="00740AD2" w:rsidRPr="005234FA">
              <w:rPr>
                <w:rFonts w:cs="Times New Roman"/>
                <w:sz w:val="24"/>
                <w:szCs w:val="24"/>
              </w:rPr>
              <w:t>71</w:t>
            </w:r>
            <w:r w:rsidRPr="005234FA">
              <w:rPr>
                <w:rFonts w:cs="Times New Roman"/>
                <w:sz w:val="24"/>
                <w:szCs w:val="24"/>
              </w:rPr>
              <w:t>)</w:t>
            </w:r>
          </w:p>
        </w:tc>
        <w:tc>
          <w:tcPr>
            <w:tcW w:w="579" w:type="pct"/>
            <w:shd w:val="clear" w:color="auto" w:fill="auto"/>
          </w:tcPr>
          <w:p w14:paraId="30537E12" w14:textId="1A9E4D26"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(или) внебюджетные средства</w:t>
            </w:r>
          </w:p>
        </w:tc>
        <w:tc>
          <w:tcPr>
            <w:tcW w:w="529" w:type="pct"/>
            <w:shd w:val="clear" w:color="auto" w:fill="auto"/>
          </w:tcPr>
          <w:p w14:paraId="0E183D1A" w14:textId="6C6F9E13"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поэтапно</w:t>
            </w:r>
          </w:p>
        </w:tc>
        <w:tc>
          <w:tcPr>
            <w:tcW w:w="671" w:type="pct"/>
            <w:shd w:val="clear" w:color="auto" w:fill="auto"/>
          </w:tcPr>
          <w:p w14:paraId="111026FB"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p>
          <w:p w14:paraId="33B42A33"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2027 – 2031 годы</w:t>
            </w:r>
          </w:p>
          <w:p w14:paraId="21C3B72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2032 – 2036 годы</w:t>
            </w:r>
          </w:p>
          <w:p w14:paraId="6C5617BA"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2037 – 2044 годы</w:t>
            </w:r>
          </w:p>
          <w:p w14:paraId="52ECC9A3" w14:textId="3DD91C21"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2045 – 2050 годы</w:t>
            </w:r>
          </w:p>
        </w:tc>
      </w:tr>
      <w:tr w:rsidR="005234FA" w:rsidRPr="005234FA" w14:paraId="7E3C3038" w14:textId="77777777" w:rsidTr="0036348B">
        <w:trPr>
          <w:trHeight w:val="20"/>
        </w:trPr>
        <w:tc>
          <w:tcPr>
            <w:tcW w:w="1202" w:type="pct"/>
            <w:shd w:val="clear" w:color="auto" w:fill="auto"/>
          </w:tcPr>
          <w:p w14:paraId="34F5C811" w14:textId="113A0692"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4.3.2.2. Переселение граждан из ветхого и аварийного фонда</w:t>
            </w:r>
          </w:p>
        </w:tc>
        <w:tc>
          <w:tcPr>
            <w:tcW w:w="2019" w:type="pct"/>
            <w:shd w:val="clear" w:color="auto" w:fill="auto"/>
          </w:tcPr>
          <w:p w14:paraId="5408FBCE"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доля переселенных семей из домов, признанных аварийными и подлежащими сносу, а также из домов, являющихся ветхими, и из жилых помещений, непригодных для проживания от общего количества семей, проживающих в таких домах в 2024 году – 100% </w:t>
            </w:r>
          </w:p>
          <w:p w14:paraId="77B1008C" w14:textId="094D205C" w:rsidR="006854FE" w:rsidRPr="005234FA" w:rsidRDefault="006854FE" w:rsidP="00D0148B">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7, 6</w:t>
            </w:r>
            <w:r w:rsidR="00D0148B" w:rsidRPr="005234FA">
              <w:rPr>
                <w:rFonts w:cs="Times New Roman"/>
                <w:sz w:val="24"/>
                <w:szCs w:val="24"/>
              </w:rPr>
              <w:t>8</w:t>
            </w:r>
            <w:r w:rsidRPr="005234FA">
              <w:rPr>
                <w:rFonts w:cs="Times New Roman"/>
                <w:sz w:val="24"/>
                <w:szCs w:val="24"/>
              </w:rPr>
              <w:t>, 6</w:t>
            </w:r>
            <w:r w:rsidR="00D0148B" w:rsidRPr="005234FA">
              <w:rPr>
                <w:rFonts w:cs="Times New Roman"/>
                <w:sz w:val="24"/>
                <w:szCs w:val="24"/>
              </w:rPr>
              <w:t>9</w:t>
            </w:r>
            <w:r w:rsidRPr="005234FA">
              <w:rPr>
                <w:rFonts w:cs="Times New Roman"/>
                <w:sz w:val="24"/>
                <w:szCs w:val="24"/>
              </w:rPr>
              <w:t>)</w:t>
            </w:r>
          </w:p>
        </w:tc>
        <w:tc>
          <w:tcPr>
            <w:tcW w:w="579" w:type="pct"/>
            <w:shd w:val="clear" w:color="auto" w:fill="auto"/>
          </w:tcPr>
          <w:p w14:paraId="5C6EFE95"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(или) внебюджетные средства</w:t>
            </w:r>
          </w:p>
        </w:tc>
        <w:tc>
          <w:tcPr>
            <w:tcW w:w="529" w:type="pct"/>
            <w:shd w:val="clear" w:color="auto" w:fill="auto"/>
          </w:tcPr>
          <w:p w14:paraId="2929808F"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год</w:t>
            </w:r>
          </w:p>
        </w:tc>
        <w:tc>
          <w:tcPr>
            <w:tcW w:w="671" w:type="pct"/>
            <w:shd w:val="clear" w:color="auto" w:fill="auto"/>
          </w:tcPr>
          <w:p w14:paraId="3835AD0A"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p>
        </w:tc>
      </w:tr>
      <w:tr w:rsidR="005234FA" w:rsidRPr="005234FA" w14:paraId="0DCCA5B0" w14:textId="77777777" w:rsidTr="0036348B">
        <w:trPr>
          <w:trHeight w:val="20"/>
        </w:trPr>
        <w:tc>
          <w:tcPr>
            <w:tcW w:w="1202" w:type="pct"/>
            <w:vMerge w:val="restart"/>
            <w:shd w:val="clear" w:color="auto" w:fill="auto"/>
          </w:tcPr>
          <w:p w14:paraId="6612E182" w14:textId="1D761C1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4.3.2.3. Улучшение жилищных условий граждан</w:t>
            </w:r>
          </w:p>
        </w:tc>
        <w:tc>
          <w:tcPr>
            <w:tcW w:w="2019" w:type="pct"/>
            <w:shd w:val="clear" w:color="auto" w:fill="auto"/>
          </w:tcPr>
          <w:p w14:paraId="7D621A28" w14:textId="07BAE122" w:rsidR="006854FE" w:rsidRPr="005234FA" w:rsidRDefault="006854FE" w:rsidP="00D0148B">
            <w:pPr>
              <w:spacing w:line="240" w:lineRule="auto"/>
              <w:ind w:firstLine="0"/>
              <w:jc w:val="left"/>
              <w:rPr>
                <w:rFonts w:cs="Times New Roman"/>
                <w:sz w:val="24"/>
                <w:szCs w:val="24"/>
              </w:rPr>
            </w:pPr>
            <w:r w:rsidRPr="005234FA">
              <w:rPr>
                <w:rFonts w:cs="Times New Roman"/>
                <w:sz w:val="24"/>
                <w:szCs w:val="24"/>
              </w:rPr>
              <w:t>обеспечивает достижение целевого показателя 6</w:t>
            </w:r>
            <w:r w:rsidR="00D0148B" w:rsidRPr="005234FA">
              <w:rPr>
                <w:rFonts w:cs="Times New Roman"/>
                <w:sz w:val="24"/>
                <w:szCs w:val="24"/>
              </w:rPr>
              <w:t>9</w:t>
            </w:r>
          </w:p>
        </w:tc>
        <w:tc>
          <w:tcPr>
            <w:tcW w:w="579" w:type="pct"/>
            <w:vMerge w:val="restart"/>
            <w:shd w:val="clear" w:color="auto" w:fill="auto"/>
          </w:tcPr>
          <w:p w14:paraId="379259E2"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(или) внебюджетные средства</w:t>
            </w:r>
          </w:p>
        </w:tc>
        <w:tc>
          <w:tcPr>
            <w:tcW w:w="529" w:type="pct"/>
            <w:vMerge w:val="restart"/>
            <w:shd w:val="clear" w:color="auto" w:fill="auto"/>
          </w:tcPr>
          <w:p w14:paraId="048EF591"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постоянно</w:t>
            </w:r>
          </w:p>
        </w:tc>
        <w:tc>
          <w:tcPr>
            <w:tcW w:w="671" w:type="pct"/>
            <w:vMerge w:val="restart"/>
            <w:shd w:val="clear" w:color="auto" w:fill="auto"/>
          </w:tcPr>
          <w:p w14:paraId="7B6F7392"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p>
          <w:p w14:paraId="7DB19535"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2027 – 2031 годы</w:t>
            </w:r>
          </w:p>
          <w:p w14:paraId="20B6051F"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2032 – 2036 годы</w:t>
            </w:r>
          </w:p>
          <w:p w14:paraId="01EF3B46"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2037 – 2044 годы</w:t>
            </w:r>
          </w:p>
          <w:p w14:paraId="51C1AB12"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2045 – 2050 годы</w:t>
            </w:r>
          </w:p>
        </w:tc>
      </w:tr>
      <w:tr w:rsidR="005234FA" w:rsidRPr="005234FA" w14:paraId="2F5B2480" w14:textId="77777777" w:rsidTr="0036348B">
        <w:trPr>
          <w:trHeight w:val="20"/>
        </w:trPr>
        <w:tc>
          <w:tcPr>
            <w:tcW w:w="1202" w:type="pct"/>
            <w:vMerge/>
            <w:shd w:val="clear" w:color="auto" w:fill="auto"/>
          </w:tcPr>
          <w:p w14:paraId="7EFD1ABD" w14:textId="77777777" w:rsidR="006854FE" w:rsidRPr="005234FA" w:rsidRDefault="006854FE" w:rsidP="006854FE">
            <w:pPr>
              <w:spacing w:line="240" w:lineRule="auto"/>
              <w:ind w:firstLine="0"/>
              <w:jc w:val="left"/>
              <w:rPr>
                <w:rFonts w:cs="Times New Roman"/>
                <w:sz w:val="24"/>
                <w:szCs w:val="24"/>
              </w:rPr>
            </w:pPr>
          </w:p>
        </w:tc>
        <w:tc>
          <w:tcPr>
            <w:tcW w:w="2019" w:type="pct"/>
            <w:shd w:val="clear" w:color="auto" w:fill="auto"/>
          </w:tcPr>
          <w:p w14:paraId="4EF7C1A4"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обеспечение жильем отдельных категорий граждан</w:t>
            </w:r>
          </w:p>
          <w:p w14:paraId="11CC8985"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2 080 семей к 2050 году, в том числе:</w:t>
            </w:r>
          </w:p>
        </w:tc>
        <w:tc>
          <w:tcPr>
            <w:tcW w:w="579" w:type="pct"/>
            <w:vMerge/>
            <w:shd w:val="clear" w:color="auto" w:fill="auto"/>
          </w:tcPr>
          <w:p w14:paraId="6EC47E18" w14:textId="77777777" w:rsidR="006854FE" w:rsidRPr="005234FA" w:rsidRDefault="006854FE" w:rsidP="006854FE">
            <w:pPr>
              <w:spacing w:line="240" w:lineRule="auto"/>
              <w:ind w:firstLine="0"/>
              <w:jc w:val="left"/>
              <w:rPr>
                <w:rFonts w:cs="Times New Roman"/>
                <w:sz w:val="24"/>
                <w:szCs w:val="24"/>
              </w:rPr>
            </w:pPr>
          </w:p>
        </w:tc>
        <w:tc>
          <w:tcPr>
            <w:tcW w:w="529" w:type="pct"/>
            <w:vMerge/>
            <w:shd w:val="clear" w:color="auto" w:fill="auto"/>
          </w:tcPr>
          <w:p w14:paraId="03264334" w14:textId="77777777" w:rsidR="006854FE" w:rsidRPr="005234FA" w:rsidRDefault="006854FE" w:rsidP="006854FE">
            <w:pPr>
              <w:spacing w:line="240" w:lineRule="auto"/>
              <w:ind w:firstLine="0"/>
              <w:jc w:val="left"/>
              <w:rPr>
                <w:rFonts w:cs="Times New Roman"/>
                <w:sz w:val="24"/>
                <w:szCs w:val="24"/>
              </w:rPr>
            </w:pPr>
          </w:p>
        </w:tc>
        <w:tc>
          <w:tcPr>
            <w:tcW w:w="671" w:type="pct"/>
            <w:vMerge/>
            <w:shd w:val="clear" w:color="auto" w:fill="auto"/>
          </w:tcPr>
          <w:p w14:paraId="6DECC554" w14:textId="77777777" w:rsidR="006854FE" w:rsidRPr="005234FA" w:rsidRDefault="006854FE" w:rsidP="006854FE">
            <w:pPr>
              <w:spacing w:line="240" w:lineRule="auto"/>
              <w:ind w:firstLine="0"/>
              <w:jc w:val="left"/>
              <w:rPr>
                <w:rFonts w:cs="Times New Roman"/>
                <w:sz w:val="24"/>
                <w:szCs w:val="24"/>
              </w:rPr>
            </w:pPr>
          </w:p>
        </w:tc>
      </w:tr>
      <w:tr w:rsidR="005234FA" w:rsidRPr="005234FA" w14:paraId="6E1B7226" w14:textId="77777777" w:rsidTr="0036348B">
        <w:trPr>
          <w:trHeight w:val="20"/>
        </w:trPr>
        <w:tc>
          <w:tcPr>
            <w:tcW w:w="1202" w:type="pct"/>
            <w:vMerge/>
            <w:shd w:val="clear" w:color="auto" w:fill="auto"/>
          </w:tcPr>
          <w:p w14:paraId="56940C27" w14:textId="77777777" w:rsidR="006854FE" w:rsidRPr="005234FA" w:rsidRDefault="006854FE" w:rsidP="006854FE">
            <w:pPr>
              <w:spacing w:line="240" w:lineRule="auto"/>
              <w:ind w:firstLine="0"/>
              <w:jc w:val="left"/>
              <w:rPr>
                <w:rFonts w:cs="Times New Roman"/>
                <w:sz w:val="24"/>
                <w:szCs w:val="24"/>
              </w:rPr>
            </w:pPr>
          </w:p>
        </w:tc>
        <w:tc>
          <w:tcPr>
            <w:tcW w:w="2019" w:type="pct"/>
            <w:shd w:val="clear" w:color="auto" w:fill="auto"/>
          </w:tcPr>
          <w:p w14:paraId="08A3233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число молодых семей и иных категорий, получивших жилые помещения и улучшивших жилищные условия: </w:t>
            </w:r>
          </w:p>
          <w:p w14:paraId="758AAFCC"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2036 году – не менее 25 семей в год;</w:t>
            </w:r>
          </w:p>
          <w:p w14:paraId="64871580"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с 2037 года по 2050 год – не менее 30 семей в год</w:t>
            </w:r>
          </w:p>
        </w:tc>
        <w:tc>
          <w:tcPr>
            <w:tcW w:w="579" w:type="pct"/>
            <w:vMerge/>
            <w:shd w:val="clear" w:color="auto" w:fill="auto"/>
          </w:tcPr>
          <w:p w14:paraId="2D50BB06" w14:textId="77777777" w:rsidR="006854FE" w:rsidRPr="005234FA" w:rsidRDefault="006854FE" w:rsidP="006854FE">
            <w:pPr>
              <w:spacing w:line="240" w:lineRule="auto"/>
              <w:ind w:firstLine="0"/>
              <w:jc w:val="left"/>
              <w:rPr>
                <w:rFonts w:cs="Times New Roman"/>
                <w:sz w:val="24"/>
                <w:szCs w:val="24"/>
              </w:rPr>
            </w:pPr>
          </w:p>
        </w:tc>
        <w:tc>
          <w:tcPr>
            <w:tcW w:w="529" w:type="pct"/>
            <w:vMerge/>
            <w:shd w:val="clear" w:color="auto" w:fill="auto"/>
          </w:tcPr>
          <w:p w14:paraId="0D23A1C3" w14:textId="77777777" w:rsidR="006854FE" w:rsidRPr="005234FA" w:rsidRDefault="006854FE" w:rsidP="006854FE">
            <w:pPr>
              <w:spacing w:line="240" w:lineRule="auto"/>
              <w:ind w:firstLine="0"/>
              <w:jc w:val="left"/>
              <w:rPr>
                <w:rFonts w:cs="Times New Roman"/>
                <w:sz w:val="24"/>
                <w:szCs w:val="24"/>
              </w:rPr>
            </w:pPr>
          </w:p>
        </w:tc>
        <w:tc>
          <w:tcPr>
            <w:tcW w:w="671" w:type="pct"/>
            <w:vMerge/>
            <w:shd w:val="clear" w:color="auto" w:fill="auto"/>
          </w:tcPr>
          <w:p w14:paraId="2B015B61" w14:textId="77777777" w:rsidR="006854FE" w:rsidRPr="005234FA" w:rsidRDefault="006854FE" w:rsidP="006854FE">
            <w:pPr>
              <w:spacing w:line="240" w:lineRule="auto"/>
              <w:ind w:firstLine="0"/>
              <w:jc w:val="left"/>
              <w:rPr>
                <w:rFonts w:cs="Times New Roman"/>
                <w:sz w:val="24"/>
                <w:szCs w:val="24"/>
              </w:rPr>
            </w:pPr>
          </w:p>
        </w:tc>
      </w:tr>
      <w:tr w:rsidR="005234FA" w:rsidRPr="005234FA" w14:paraId="26D4E7A8" w14:textId="77777777" w:rsidTr="0036348B">
        <w:trPr>
          <w:trHeight w:val="20"/>
        </w:trPr>
        <w:tc>
          <w:tcPr>
            <w:tcW w:w="1202" w:type="pct"/>
            <w:vMerge/>
            <w:shd w:val="clear" w:color="auto" w:fill="auto"/>
          </w:tcPr>
          <w:p w14:paraId="2DF71ACF" w14:textId="77777777" w:rsidR="006854FE" w:rsidRPr="005234FA" w:rsidRDefault="006854FE" w:rsidP="006854FE">
            <w:pPr>
              <w:spacing w:line="240" w:lineRule="auto"/>
              <w:ind w:firstLine="0"/>
              <w:jc w:val="left"/>
              <w:rPr>
                <w:rFonts w:cs="Times New Roman"/>
                <w:sz w:val="24"/>
                <w:szCs w:val="24"/>
              </w:rPr>
            </w:pPr>
          </w:p>
        </w:tc>
        <w:tc>
          <w:tcPr>
            <w:tcW w:w="2019" w:type="pct"/>
            <w:shd w:val="clear" w:color="auto" w:fill="auto"/>
          </w:tcPr>
          <w:p w14:paraId="7BCC4C8A"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численность детей-сирот и детей, оставшихся </w:t>
            </w:r>
          </w:p>
          <w:p w14:paraId="67A14610"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без попечения родителей, обеспеченных благоустроенными жилыми помещениями:</w:t>
            </w:r>
          </w:p>
          <w:p w14:paraId="3109BE70"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 до 2036 года – не менее 50 детей в год; </w:t>
            </w:r>
          </w:p>
          <w:p w14:paraId="5DDB945F"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с 2037 года по 2050 год – не менее 55 детей в год</w:t>
            </w:r>
          </w:p>
        </w:tc>
        <w:tc>
          <w:tcPr>
            <w:tcW w:w="579" w:type="pct"/>
            <w:vMerge/>
            <w:shd w:val="clear" w:color="auto" w:fill="auto"/>
          </w:tcPr>
          <w:p w14:paraId="4BD7D781" w14:textId="77777777" w:rsidR="006854FE" w:rsidRPr="005234FA" w:rsidRDefault="006854FE" w:rsidP="006854FE">
            <w:pPr>
              <w:spacing w:line="240" w:lineRule="auto"/>
              <w:ind w:firstLine="0"/>
              <w:jc w:val="left"/>
              <w:rPr>
                <w:rFonts w:cs="Times New Roman"/>
                <w:sz w:val="24"/>
                <w:szCs w:val="24"/>
              </w:rPr>
            </w:pPr>
          </w:p>
        </w:tc>
        <w:tc>
          <w:tcPr>
            <w:tcW w:w="529" w:type="pct"/>
            <w:vMerge/>
            <w:shd w:val="clear" w:color="auto" w:fill="auto"/>
          </w:tcPr>
          <w:p w14:paraId="32734548" w14:textId="77777777" w:rsidR="006854FE" w:rsidRPr="005234FA" w:rsidRDefault="006854FE" w:rsidP="006854FE">
            <w:pPr>
              <w:spacing w:line="240" w:lineRule="auto"/>
              <w:ind w:firstLine="0"/>
              <w:jc w:val="left"/>
              <w:rPr>
                <w:rFonts w:cs="Times New Roman"/>
                <w:sz w:val="24"/>
                <w:szCs w:val="24"/>
              </w:rPr>
            </w:pPr>
          </w:p>
        </w:tc>
        <w:tc>
          <w:tcPr>
            <w:tcW w:w="671" w:type="pct"/>
            <w:vMerge/>
            <w:shd w:val="clear" w:color="auto" w:fill="auto"/>
          </w:tcPr>
          <w:p w14:paraId="0B35B7B2" w14:textId="77777777" w:rsidR="006854FE" w:rsidRPr="005234FA" w:rsidRDefault="006854FE" w:rsidP="006854FE">
            <w:pPr>
              <w:spacing w:line="240" w:lineRule="auto"/>
              <w:ind w:firstLine="0"/>
              <w:jc w:val="left"/>
              <w:rPr>
                <w:rFonts w:cs="Times New Roman"/>
                <w:sz w:val="24"/>
                <w:szCs w:val="24"/>
              </w:rPr>
            </w:pPr>
          </w:p>
        </w:tc>
      </w:tr>
      <w:tr w:rsidR="005234FA" w:rsidRPr="005234FA" w14:paraId="3CE7088E" w14:textId="77777777" w:rsidTr="0036348B">
        <w:trPr>
          <w:trHeight w:val="20"/>
        </w:trPr>
        <w:tc>
          <w:tcPr>
            <w:tcW w:w="1202" w:type="pct"/>
            <w:shd w:val="clear" w:color="auto" w:fill="auto"/>
          </w:tcPr>
          <w:p w14:paraId="50C7D02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4.3.3. Мероприятия </w:t>
            </w:r>
            <w:r w:rsidRPr="005234FA">
              <w:rPr>
                <w:rFonts w:cs="Times New Roman"/>
                <w:sz w:val="24"/>
                <w:szCs w:val="24"/>
              </w:rPr>
              <w:br/>
              <w:t>по информационно-маркетинговому развитию жилищной сферы</w:t>
            </w:r>
          </w:p>
        </w:tc>
        <w:tc>
          <w:tcPr>
            <w:tcW w:w="2019" w:type="pct"/>
            <w:shd w:val="clear" w:color="auto" w:fill="auto"/>
          </w:tcPr>
          <w:p w14:paraId="1C8943E2" w14:textId="7E30C083" w:rsidR="006854FE" w:rsidRPr="005234FA" w:rsidRDefault="006854FE" w:rsidP="00D0148B">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целевых показателей 7, </w:t>
            </w:r>
            <w:r w:rsidR="00D0148B" w:rsidRPr="005234FA">
              <w:rPr>
                <w:rFonts w:cs="Times New Roman"/>
                <w:sz w:val="24"/>
                <w:szCs w:val="24"/>
              </w:rPr>
              <w:t>70</w:t>
            </w:r>
          </w:p>
        </w:tc>
        <w:tc>
          <w:tcPr>
            <w:tcW w:w="579" w:type="pct"/>
            <w:shd w:val="clear" w:color="auto" w:fill="auto"/>
          </w:tcPr>
          <w:p w14:paraId="58FDF52A"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w:t>
            </w:r>
          </w:p>
        </w:tc>
        <w:tc>
          <w:tcPr>
            <w:tcW w:w="529" w:type="pct"/>
            <w:shd w:val="clear" w:color="auto" w:fill="auto"/>
          </w:tcPr>
          <w:p w14:paraId="21B331B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w:t>
            </w:r>
          </w:p>
        </w:tc>
        <w:tc>
          <w:tcPr>
            <w:tcW w:w="671" w:type="pct"/>
            <w:shd w:val="clear" w:color="auto" w:fill="auto"/>
          </w:tcPr>
          <w:p w14:paraId="7286EAB5"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7E1E9491" w14:textId="77777777" w:rsidTr="0036348B">
        <w:trPr>
          <w:trHeight w:val="20"/>
        </w:trPr>
        <w:tc>
          <w:tcPr>
            <w:tcW w:w="1202" w:type="pct"/>
            <w:shd w:val="clear" w:color="000000" w:fill="FFFFFF"/>
          </w:tcPr>
          <w:p w14:paraId="06401185"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4.3.3.1. Информирование жителей о проведении капитальных и текущих ремонтов многоквартирных жилых домов</w:t>
            </w:r>
          </w:p>
        </w:tc>
        <w:tc>
          <w:tcPr>
            <w:tcW w:w="2019" w:type="pct"/>
            <w:shd w:val="clear" w:color="000000" w:fill="FFFFFF"/>
          </w:tcPr>
          <w:p w14:paraId="62ECDE4D" w14:textId="77777777" w:rsidR="006854FE" w:rsidRPr="005234FA" w:rsidRDefault="006854FE" w:rsidP="006854FE">
            <w:pPr>
              <w:spacing w:line="240" w:lineRule="auto"/>
              <w:ind w:firstLine="0"/>
              <w:jc w:val="left"/>
              <w:rPr>
                <w:rFonts w:eastAsia="Times New Roman" w:cs="Times New Roman"/>
                <w:b/>
                <w:sz w:val="24"/>
                <w:szCs w:val="24"/>
                <w:lang w:eastAsia="ru-RU"/>
              </w:rPr>
            </w:pPr>
            <w:r w:rsidRPr="005234FA">
              <w:rPr>
                <w:rFonts w:eastAsia="Times New Roman" w:cs="Times New Roman"/>
                <w:sz w:val="24"/>
                <w:szCs w:val="24"/>
                <w:lang w:eastAsia="ru-RU"/>
              </w:rPr>
              <w:t>количество размещенной информации о наличии сервиса для населения о проведении капитальных ремонтов многоквартирных жилых домов – не менее 12 единиц ежегодно</w:t>
            </w:r>
          </w:p>
          <w:p w14:paraId="341918A6" w14:textId="0A72DD01" w:rsidR="006854FE" w:rsidRPr="005234FA" w:rsidRDefault="006854FE" w:rsidP="00D0148B">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целевых показателей 7, </w:t>
            </w:r>
            <w:r w:rsidR="00D0148B" w:rsidRPr="005234FA">
              <w:rPr>
                <w:rFonts w:cs="Times New Roman"/>
                <w:sz w:val="24"/>
                <w:szCs w:val="24"/>
              </w:rPr>
              <w:t>70</w:t>
            </w:r>
            <w:r w:rsidRPr="005234FA">
              <w:rPr>
                <w:rFonts w:cs="Times New Roman"/>
                <w:sz w:val="24"/>
                <w:szCs w:val="24"/>
              </w:rPr>
              <w:t xml:space="preserve">, </w:t>
            </w:r>
            <w:r w:rsidR="00D0148B" w:rsidRPr="005234FA">
              <w:rPr>
                <w:rFonts w:cs="Times New Roman"/>
                <w:sz w:val="24"/>
                <w:szCs w:val="24"/>
              </w:rPr>
              <w:t>71</w:t>
            </w:r>
            <w:r w:rsidRPr="005234FA">
              <w:rPr>
                <w:rFonts w:cs="Times New Roman"/>
                <w:sz w:val="24"/>
                <w:szCs w:val="24"/>
              </w:rPr>
              <w:t>)</w:t>
            </w:r>
          </w:p>
        </w:tc>
        <w:tc>
          <w:tcPr>
            <w:tcW w:w="579" w:type="pct"/>
            <w:shd w:val="clear" w:color="000000" w:fill="FFFFFF"/>
          </w:tcPr>
          <w:p w14:paraId="41D368A1"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бюджетные и внебюджетные средства</w:t>
            </w:r>
          </w:p>
        </w:tc>
        <w:tc>
          <w:tcPr>
            <w:tcW w:w="529" w:type="pct"/>
            <w:shd w:val="clear" w:color="000000" w:fill="FFFFFF"/>
          </w:tcPr>
          <w:p w14:paraId="6661B789"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ежегодно</w:t>
            </w:r>
          </w:p>
        </w:tc>
        <w:tc>
          <w:tcPr>
            <w:tcW w:w="671" w:type="pct"/>
            <w:shd w:val="clear" w:color="auto" w:fill="auto"/>
          </w:tcPr>
          <w:p w14:paraId="4DCAF4CF"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255A9C24" w14:textId="77777777" w:rsidTr="0036348B">
        <w:trPr>
          <w:trHeight w:val="20"/>
        </w:trPr>
        <w:tc>
          <w:tcPr>
            <w:tcW w:w="5000" w:type="pct"/>
            <w:gridSpan w:val="5"/>
            <w:shd w:val="clear" w:color="000000" w:fill="FFFFFF"/>
          </w:tcPr>
          <w:p w14:paraId="76368A0A"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4.4. Вектор «Экология»</w:t>
            </w:r>
          </w:p>
        </w:tc>
      </w:tr>
      <w:tr w:rsidR="005234FA" w:rsidRPr="005234FA" w14:paraId="433E0C14" w14:textId="77777777" w:rsidTr="0036348B">
        <w:trPr>
          <w:trHeight w:val="20"/>
        </w:trPr>
        <w:tc>
          <w:tcPr>
            <w:tcW w:w="5000" w:type="pct"/>
            <w:gridSpan w:val="5"/>
            <w:shd w:val="clear" w:color="000000" w:fill="FFFFFF"/>
          </w:tcPr>
          <w:p w14:paraId="2024EA52" w14:textId="77777777" w:rsidR="006854FE" w:rsidRPr="005234FA" w:rsidRDefault="006854FE" w:rsidP="006854FE">
            <w:pPr>
              <w:spacing w:line="240" w:lineRule="auto"/>
              <w:ind w:firstLine="0"/>
              <w:jc w:val="left"/>
              <w:rPr>
                <w:rFonts w:cs="Times New Roman"/>
                <w:sz w:val="24"/>
                <w:szCs w:val="24"/>
              </w:rPr>
            </w:pPr>
            <w:r w:rsidRPr="005234FA">
              <w:rPr>
                <w:rFonts w:cs="Times New Roman"/>
                <w:iCs/>
                <w:sz w:val="24"/>
                <w:szCs w:val="24"/>
              </w:rPr>
              <w:t>Цель вектора – формирование благоприятной городской среды, развивающейся на основе принципов устойчивого развития</w:t>
            </w:r>
          </w:p>
        </w:tc>
      </w:tr>
      <w:tr w:rsidR="005234FA" w:rsidRPr="005234FA" w14:paraId="2178904D" w14:textId="77777777" w:rsidTr="0036348B">
        <w:trPr>
          <w:trHeight w:val="20"/>
        </w:trPr>
        <w:tc>
          <w:tcPr>
            <w:tcW w:w="5000" w:type="pct"/>
            <w:gridSpan w:val="5"/>
            <w:shd w:val="clear" w:color="000000" w:fill="FFFFFF"/>
          </w:tcPr>
          <w:p w14:paraId="3E622F43" w14:textId="77777777" w:rsidR="006854FE" w:rsidRPr="005234FA" w:rsidRDefault="006854FE" w:rsidP="006854FE">
            <w:pPr>
              <w:spacing w:line="240" w:lineRule="auto"/>
              <w:ind w:firstLine="0"/>
              <w:jc w:val="left"/>
              <w:rPr>
                <w:rFonts w:cs="Times New Roman"/>
                <w:iCs/>
                <w:sz w:val="24"/>
                <w:szCs w:val="24"/>
              </w:rPr>
            </w:pPr>
            <w:r w:rsidRPr="005234FA">
              <w:rPr>
                <w:rFonts w:cs="Times New Roman"/>
                <w:iCs/>
                <w:sz w:val="24"/>
                <w:szCs w:val="24"/>
              </w:rPr>
              <w:t>Задачи вектора:</w:t>
            </w:r>
          </w:p>
          <w:p w14:paraId="57BBE891" w14:textId="77777777" w:rsidR="006854FE" w:rsidRPr="005234FA" w:rsidRDefault="006854FE" w:rsidP="006854FE">
            <w:pPr>
              <w:spacing w:line="240" w:lineRule="auto"/>
              <w:ind w:firstLine="0"/>
              <w:jc w:val="left"/>
              <w:rPr>
                <w:rFonts w:cs="Times New Roman"/>
                <w:iCs/>
                <w:sz w:val="24"/>
                <w:szCs w:val="24"/>
              </w:rPr>
            </w:pPr>
            <w:r w:rsidRPr="005234FA">
              <w:rPr>
                <w:rFonts w:cs="Times New Roman"/>
                <w:iCs/>
                <w:sz w:val="24"/>
                <w:szCs w:val="24"/>
              </w:rPr>
              <w:t xml:space="preserve">- создание условий для формирования экологической культуры населения, роста вовлеченности жителей в экологическую деятельность; </w:t>
            </w:r>
          </w:p>
          <w:p w14:paraId="5ED5EA9A" w14:textId="77777777" w:rsidR="006854FE" w:rsidRPr="005234FA" w:rsidRDefault="006854FE" w:rsidP="006854FE">
            <w:pPr>
              <w:spacing w:line="240" w:lineRule="auto"/>
              <w:ind w:firstLine="0"/>
              <w:jc w:val="left"/>
              <w:rPr>
                <w:rFonts w:cs="Times New Roman"/>
                <w:iCs/>
                <w:sz w:val="24"/>
                <w:szCs w:val="24"/>
              </w:rPr>
            </w:pPr>
            <w:r w:rsidRPr="005234FA">
              <w:rPr>
                <w:rFonts w:cs="Times New Roman"/>
                <w:iCs/>
                <w:sz w:val="24"/>
                <w:szCs w:val="24"/>
              </w:rPr>
              <w:t>- снижение уровня загрязненности городских территорий;</w:t>
            </w:r>
          </w:p>
          <w:p w14:paraId="4F95ED50" w14:textId="77777777" w:rsidR="006854FE" w:rsidRPr="005234FA" w:rsidRDefault="006854FE" w:rsidP="006854FE">
            <w:pPr>
              <w:spacing w:line="240" w:lineRule="auto"/>
              <w:ind w:firstLine="0"/>
              <w:jc w:val="left"/>
              <w:rPr>
                <w:rFonts w:cs="Times New Roman"/>
                <w:iCs/>
                <w:sz w:val="24"/>
                <w:szCs w:val="24"/>
              </w:rPr>
            </w:pPr>
            <w:r w:rsidRPr="005234FA">
              <w:rPr>
                <w:rFonts w:cs="Times New Roman"/>
                <w:iCs/>
                <w:sz w:val="24"/>
                <w:szCs w:val="24"/>
              </w:rPr>
              <w:t>- улучшение экологического состояния водных объектов;</w:t>
            </w:r>
          </w:p>
          <w:p w14:paraId="66A05EE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повышение уровня безопасности населения при осуществлении деятельности по обращению с животными без владельцев;</w:t>
            </w:r>
          </w:p>
          <w:p w14:paraId="45BDE7F6" w14:textId="4A68FE80" w:rsidR="006854FE" w:rsidRPr="005234FA" w:rsidRDefault="006854FE" w:rsidP="006854FE">
            <w:pPr>
              <w:spacing w:line="240" w:lineRule="auto"/>
              <w:ind w:firstLine="0"/>
              <w:jc w:val="left"/>
              <w:rPr>
                <w:rFonts w:cs="Times New Roman"/>
                <w:iCs/>
                <w:sz w:val="24"/>
                <w:szCs w:val="24"/>
              </w:rPr>
            </w:pPr>
            <w:r w:rsidRPr="005234FA">
              <w:rPr>
                <w:rFonts w:cs="Times New Roman"/>
                <w:sz w:val="24"/>
                <w:szCs w:val="24"/>
              </w:rPr>
              <w:t>-</w:t>
            </w:r>
            <w:r w:rsidRPr="005234FA">
              <w:rPr>
                <w:rFonts w:cs="Times New Roman"/>
                <w:szCs w:val="28"/>
              </w:rPr>
              <w:t xml:space="preserve"> </w:t>
            </w:r>
            <w:r w:rsidRPr="005234FA">
              <w:rPr>
                <w:rFonts w:cs="Times New Roman"/>
                <w:iCs/>
                <w:sz w:val="24"/>
                <w:szCs w:val="24"/>
              </w:rPr>
              <w:t>развитие непрерывной системы озеленения</w:t>
            </w:r>
          </w:p>
        </w:tc>
      </w:tr>
      <w:tr w:rsidR="005234FA" w:rsidRPr="005234FA" w14:paraId="56C16621" w14:textId="77777777" w:rsidTr="0036348B">
        <w:trPr>
          <w:trHeight w:val="20"/>
        </w:trPr>
        <w:tc>
          <w:tcPr>
            <w:tcW w:w="5000" w:type="pct"/>
            <w:gridSpan w:val="5"/>
            <w:shd w:val="clear" w:color="000000" w:fill="FFFFFF"/>
          </w:tcPr>
          <w:p w14:paraId="29449BD6"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Реализация мероприятий вектора обеспечивает выполнение целевых показателей: </w:t>
            </w:r>
          </w:p>
          <w:p w14:paraId="481B2D9E" w14:textId="3C23F620" w:rsidR="006854FE" w:rsidRPr="005234FA" w:rsidRDefault="001B49C0" w:rsidP="006854FE">
            <w:pPr>
              <w:spacing w:line="240" w:lineRule="auto"/>
              <w:ind w:firstLine="0"/>
              <w:jc w:val="left"/>
              <w:rPr>
                <w:rFonts w:cs="Times New Roman"/>
                <w:sz w:val="24"/>
                <w:szCs w:val="24"/>
              </w:rPr>
            </w:pPr>
            <w:r w:rsidRPr="005234FA">
              <w:rPr>
                <w:rFonts w:cs="Times New Roman"/>
                <w:sz w:val="24"/>
                <w:szCs w:val="24"/>
              </w:rPr>
              <w:t>72</w:t>
            </w:r>
            <w:r w:rsidR="006854FE" w:rsidRPr="005234FA">
              <w:rPr>
                <w:rFonts w:cs="Times New Roman"/>
                <w:sz w:val="24"/>
                <w:szCs w:val="24"/>
              </w:rPr>
              <w:t>. Уровень удовлетворенности населения экологической обстановкой в городе – 22,0% в 2050 году.</w:t>
            </w:r>
          </w:p>
          <w:p w14:paraId="55B1EE2C" w14:textId="1D5E2CA6" w:rsidR="006854FE" w:rsidRPr="005234FA" w:rsidRDefault="001B49C0" w:rsidP="006854FE">
            <w:pPr>
              <w:spacing w:line="240" w:lineRule="auto"/>
              <w:ind w:firstLine="0"/>
              <w:jc w:val="left"/>
              <w:rPr>
                <w:rFonts w:cs="Times New Roman"/>
                <w:sz w:val="24"/>
                <w:szCs w:val="24"/>
              </w:rPr>
            </w:pPr>
            <w:r w:rsidRPr="005234FA">
              <w:rPr>
                <w:rFonts w:cs="Times New Roman"/>
                <w:sz w:val="24"/>
                <w:szCs w:val="24"/>
              </w:rPr>
              <w:t>73</w:t>
            </w:r>
            <w:r w:rsidR="006854FE" w:rsidRPr="005234FA">
              <w:rPr>
                <w:rFonts w:cs="Times New Roman"/>
                <w:sz w:val="24"/>
                <w:szCs w:val="24"/>
              </w:rPr>
              <w:t xml:space="preserve">. Протяженность прибрежных полос, очищенных от бытового мусора в границах населенных пунктов – </w:t>
            </w:r>
            <w:r w:rsidRPr="005234FA">
              <w:rPr>
                <w:rFonts w:cs="Times New Roman"/>
                <w:sz w:val="24"/>
                <w:szCs w:val="24"/>
              </w:rPr>
              <w:t>61,38</w:t>
            </w:r>
            <w:r w:rsidR="006854FE" w:rsidRPr="005234FA">
              <w:rPr>
                <w:rFonts w:cs="Times New Roman"/>
                <w:sz w:val="24"/>
                <w:szCs w:val="24"/>
              </w:rPr>
              <w:t xml:space="preserve"> км в год в 2050 году.</w:t>
            </w:r>
          </w:p>
          <w:p w14:paraId="260AFDC7" w14:textId="66328DB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7</w:t>
            </w:r>
            <w:r w:rsidR="001B49C0" w:rsidRPr="005234FA">
              <w:rPr>
                <w:rFonts w:cs="Times New Roman"/>
                <w:sz w:val="24"/>
                <w:szCs w:val="24"/>
              </w:rPr>
              <w:t>4</w:t>
            </w:r>
            <w:r w:rsidRPr="005234FA">
              <w:rPr>
                <w:rFonts w:cs="Times New Roman"/>
                <w:sz w:val="24"/>
                <w:szCs w:val="24"/>
              </w:rPr>
              <w:t xml:space="preserve">. Количество населения, вовлеченного в мероприятия экологической направленности – </w:t>
            </w:r>
            <w:r w:rsidR="001B49C0" w:rsidRPr="005234FA">
              <w:rPr>
                <w:rFonts w:cs="Times New Roman"/>
                <w:sz w:val="24"/>
                <w:szCs w:val="24"/>
              </w:rPr>
              <w:t>22 960</w:t>
            </w:r>
            <w:r w:rsidRPr="005234FA">
              <w:rPr>
                <w:rFonts w:cs="Times New Roman"/>
                <w:sz w:val="24"/>
                <w:szCs w:val="24"/>
              </w:rPr>
              <w:t xml:space="preserve"> человека в год в 2050 году.</w:t>
            </w:r>
          </w:p>
          <w:p w14:paraId="0EB6956F" w14:textId="2ACA117F"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7</w:t>
            </w:r>
            <w:r w:rsidR="001B49C0" w:rsidRPr="005234FA">
              <w:rPr>
                <w:rFonts w:cs="Times New Roman"/>
                <w:sz w:val="24"/>
                <w:szCs w:val="24"/>
              </w:rPr>
              <w:t>5</w:t>
            </w:r>
            <w:r w:rsidRPr="005234FA">
              <w:rPr>
                <w:rFonts w:cs="Times New Roman"/>
                <w:sz w:val="24"/>
                <w:szCs w:val="24"/>
              </w:rPr>
              <w:t>. Площадь содержания зеленых насаждений на территориях общего пользования (с учетом ввода новых озелененных территорий общего пользования (парков и скверов)) – 928 га в 2050 году.</w:t>
            </w:r>
          </w:p>
          <w:p w14:paraId="0D8F8A82" w14:textId="4BA6CDC1" w:rsidR="006854FE" w:rsidRPr="005234FA" w:rsidRDefault="006854FE" w:rsidP="001B49C0">
            <w:pPr>
              <w:spacing w:line="240" w:lineRule="auto"/>
              <w:ind w:firstLine="0"/>
              <w:jc w:val="left"/>
              <w:rPr>
                <w:rFonts w:cs="Times New Roman"/>
                <w:sz w:val="24"/>
                <w:szCs w:val="24"/>
              </w:rPr>
            </w:pPr>
            <w:r w:rsidRPr="005234FA">
              <w:rPr>
                <w:rFonts w:cs="Times New Roman"/>
                <w:sz w:val="24"/>
                <w:szCs w:val="24"/>
              </w:rPr>
              <w:t>7</w:t>
            </w:r>
            <w:r w:rsidR="001B49C0" w:rsidRPr="005234FA">
              <w:rPr>
                <w:rFonts w:cs="Times New Roman"/>
                <w:sz w:val="24"/>
                <w:szCs w:val="24"/>
              </w:rPr>
              <w:t>6</w:t>
            </w:r>
            <w:r w:rsidRPr="005234FA">
              <w:rPr>
                <w:rFonts w:cs="Times New Roman"/>
                <w:sz w:val="24"/>
                <w:szCs w:val="24"/>
              </w:rPr>
              <w:t>. Уровень обеспеченности населения озелененными территориями общего пользования – 16,0 м</w:t>
            </w:r>
            <w:r w:rsidRPr="005234FA">
              <w:rPr>
                <w:rFonts w:cs="Times New Roman"/>
                <w:sz w:val="24"/>
                <w:szCs w:val="24"/>
                <w:vertAlign w:val="superscript"/>
              </w:rPr>
              <w:t>2</w:t>
            </w:r>
            <w:r w:rsidRPr="005234FA">
              <w:rPr>
                <w:rFonts w:cs="Times New Roman"/>
                <w:sz w:val="24"/>
                <w:szCs w:val="24"/>
              </w:rPr>
              <w:t>/чел. в 2050 году</w:t>
            </w:r>
          </w:p>
        </w:tc>
      </w:tr>
      <w:tr w:rsidR="005234FA" w:rsidRPr="005234FA" w14:paraId="14F8D600" w14:textId="77777777" w:rsidTr="0036348B">
        <w:trPr>
          <w:trHeight w:val="20"/>
        </w:trPr>
        <w:tc>
          <w:tcPr>
            <w:tcW w:w="1202" w:type="pct"/>
            <w:shd w:val="clear" w:color="000000" w:fill="FFFFFF"/>
          </w:tcPr>
          <w:p w14:paraId="5477F613"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4.4.1. Мероприятия </w:t>
            </w:r>
            <w:r w:rsidRPr="005234FA">
              <w:rPr>
                <w:rFonts w:cs="Times New Roman"/>
                <w:sz w:val="24"/>
                <w:szCs w:val="24"/>
              </w:rPr>
              <w:br/>
              <w:t>по нормативно-правовому, организационному обеспечению, регулированию охраны окружающей среды</w:t>
            </w:r>
          </w:p>
        </w:tc>
        <w:tc>
          <w:tcPr>
            <w:tcW w:w="2019" w:type="pct"/>
            <w:shd w:val="clear" w:color="000000" w:fill="FFFFFF"/>
          </w:tcPr>
          <w:p w14:paraId="19281AEF" w14:textId="69E80F0C" w:rsidR="006854FE" w:rsidRPr="005234FA" w:rsidRDefault="006854FE" w:rsidP="001B49C0">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целевых показателей </w:t>
            </w:r>
            <w:r w:rsidR="001B49C0" w:rsidRPr="005234FA">
              <w:rPr>
                <w:rFonts w:cs="Times New Roman"/>
                <w:sz w:val="24"/>
                <w:szCs w:val="24"/>
              </w:rPr>
              <w:t>72</w:t>
            </w:r>
            <w:r w:rsidRPr="005234FA">
              <w:rPr>
                <w:rFonts w:cs="Times New Roman"/>
                <w:sz w:val="24"/>
                <w:szCs w:val="24"/>
              </w:rPr>
              <w:t xml:space="preserve">, </w:t>
            </w:r>
            <w:r w:rsidR="001B49C0" w:rsidRPr="005234FA">
              <w:rPr>
                <w:rFonts w:cs="Times New Roman"/>
                <w:sz w:val="24"/>
                <w:szCs w:val="24"/>
              </w:rPr>
              <w:t>73</w:t>
            </w:r>
            <w:r w:rsidRPr="005234FA">
              <w:rPr>
                <w:rFonts w:cs="Times New Roman"/>
                <w:sz w:val="24"/>
                <w:szCs w:val="24"/>
              </w:rPr>
              <w:t>, 7</w:t>
            </w:r>
            <w:r w:rsidR="001B49C0" w:rsidRPr="005234FA">
              <w:rPr>
                <w:rFonts w:cs="Times New Roman"/>
                <w:sz w:val="24"/>
                <w:szCs w:val="24"/>
              </w:rPr>
              <w:t>4</w:t>
            </w:r>
            <w:r w:rsidRPr="005234FA">
              <w:rPr>
                <w:rFonts w:cs="Times New Roman"/>
                <w:sz w:val="24"/>
                <w:szCs w:val="24"/>
              </w:rPr>
              <w:t>, 7</w:t>
            </w:r>
            <w:r w:rsidR="001B49C0" w:rsidRPr="005234FA">
              <w:rPr>
                <w:rFonts w:cs="Times New Roman"/>
                <w:sz w:val="24"/>
                <w:szCs w:val="24"/>
              </w:rPr>
              <w:t>5, 76</w:t>
            </w:r>
          </w:p>
        </w:tc>
        <w:tc>
          <w:tcPr>
            <w:tcW w:w="579" w:type="pct"/>
            <w:shd w:val="clear" w:color="000000" w:fill="FFFFFF"/>
          </w:tcPr>
          <w:p w14:paraId="329E091C"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w:t>
            </w:r>
          </w:p>
        </w:tc>
        <w:tc>
          <w:tcPr>
            <w:tcW w:w="529" w:type="pct"/>
            <w:shd w:val="clear" w:color="000000" w:fill="FFFFFF"/>
          </w:tcPr>
          <w:p w14:paraId="73D0392E"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w:t>
            </w:r>
          </w:p>
        </w:tc>
        <w:tc>
          <w:tcPr>
            <w:tcW w:w="671" w:type="pct"/>
            <w:shd w:val="clear" w:color="000000" w:fill="FFFFFF"/>
          </w:tcPr>
          <w:p w14:paraId="162E9AE4"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368F15DA" w14:textId="77777777" w:rsidTr="0036348B">
        <w:trPr>
          <w:trHeight w:val="20"/>
        </w:trPr>
        <w:tc>
          <w:tcPr>
            <w:tcW w:w="1202" w:type="pct"/>
            <w:shd w:val="clear" w:color="000000" w:fill="FFFFFF"/>
            <w:hideMark/>
          </w:tcPr>
          <w:p w14:paraId="2936882E"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4.4.1.1. Подготовка изменений, дополнений по вопросам охраны окружающей среды </w:t>
            </w:r>
            <w:r w:rsidRPr="005234FA">
              <w:rPr>
                <w:rFonts w:cs="Times New Roman"/>
                <w:sz w:val="24"/>
                <w:szCs w:val="24"/>
              </w:rPr>
              <w:br/>
              <w:t>в соответствующую муниципальную программу</w:t>
            </w:r>
          </w:p>
        </w:tc>
        <w:tc>
          <w:tcPr>
            <w:tcW w:w="2019" w:type="pct"/>
            <w:shd w:val="clear" w:color="000000" w:fill="FFFFFF"/>
            <w:hideMark/>
          </w:tcPr>
          <w:p w14:paraId="2C131FCF"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утверждение корректировок соответствующих муниципальных программ</w:t>
            </w:r>
          </w:p>
          <w:p w14:paraId="74B80C88" w14:textId="77C35715"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целевых показателей </w:t>
            </w:r>
            <w:r w:rsidR="001B49C0" w:rsidRPr="005234FA">
              <w:rPr>
                <w:rFonts w:cs="Times New Roman"/>
                <w:sz w:val="24"/>
                <w:szCs w:val="24"/>
              </w:rPr>
              <w:t>72, 73, 74, 75, 76</w:t>
            </w:r>
            <w:r w:rsidRPr="005234FA">
              <w:rPr>
                <w:rFonts w:cs="Times New Roman"/>
                <w:sz w:val="24"/>
                <w:szCs w:val="24"/>
              </w:rPr>
              <w:t>)</w:t>
            </w:r>
          </w:p>
        </w:tc>
        <w:tc>
          <w:tcPr>
            <w:tcW w:w="579" w:type="pct"/>
            <w:shd w:val="clear" w:color="000000" w:fill="FFFFFF"/>
            <w:hideMark/>
          </w:tcPr>
          <w:p w14:paraId="53C5B06C"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не требуется</w:t>
            </w:r>
          </w:p>
        </w:tc>
        <w:tc>
          <w:tcPr>
            <w:tcW w:w="529" w:type="pct"/>
            <w:shd w:val="clear" w:color="000000" w:fill="FFFFFF"/>
            <w:hideMark/>
          </w:tcPr>
          <w:p w14:paraId="620DF22E"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ежегодно</w:t>
            </w:r>
          </w:p>
        </w:tc>
        <w:tc>
          <w:tcPr>
            <w:tcW w:w="671" w:type="pct"/>
            <w:shd w:val="clear" w:color="000000" w:fill="FFFFFF"/>
            <w:hideMark/>
          </w:tcPr>
          <w:p w14:paraId="4C10AB79"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68BD13A0" w14:textId="77777777" w:rsidTr="0036348B">
        <w:trPr>
          <w:trHeight w:val="20"/>
        </w:trPr>
        <w:tc>
          <w:tcPr>
            <w:tcW w:w="1202" w:type="pct"/>
            <w:shd w:val="clear" w:color="000000" w:fill="FFFFFF"/>
            <w:hideMark/>
          </w:tcPr>
          <w:p w14:paraId="2A461E52"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4.4.1.2. Осуществление мониторинга уровня удовлетворенности населения экологической обстановкой </w:t>
            </w:r>
            <w:r w:rsidRPr="005234FA">
              <w:rPr>
                <w:rFonts w:cs="Times New Roman"/>
                <w:sz w:val="24"/>
                <w:szCs w:val="24"/>
              </w:rPr>
              <w:br/>
              <w:t>в городе</w:t>
            </w:r>
          </w:p>
        </w:tc>
        <w:tc>
          <w:tcPr>
            <w:tcW w:w="2019" w:type="pct"/>
            <w:shd w:val="clear" w:color="000000" w:fill="FFFFFF"/>
            <w:hideMark/>
          </w:tcPr>
          <w:p w14:paraId="5F05E643"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достижение уровня удовлетворенности населения экологической обстановкой в городе:</w:t>
            </w:r>
          </w:p>
          <w:p w14:paraId="005F7435"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2026 году – не менее 10,0%;</w:t>
            </w:r>
          </w:p>
          <w:p w14:paraId="68F9BCE4"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2031 году – не менее 12,5%;</w:t>
            </w:r>
          </w:p>
          <w:p w14:paraId="4FD0540A"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2036 году – не менее 15,0%;</w:t>
            </w:r>
          </w:p>
          <w:p w14:paraId="0634EA5D"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2044 году – не менее 19,0%;</w:t>
            </w:r>
          </w:p>
          <w:p w14:paraId="370FA663"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 к 2050 году – не менее 22,0% </w:t>
            </w:r>
          </w:p>
          <w:p w14:paraId="6E6EEB12" w14:textId="06F91D0F" w:rsidR="006854FE" w:rsidRPr="005234FA" w:rsidRDefault="006854FE" w:rsidP="001B49C0">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целевого показателя </w:t>
            </w:r>
            <w:r w:rsidR="001B49C0" w:rsidRPr="005234FA">
              <w:rPr>
                <w:rFonts w:cs="Times New Roman"/>
                <w:sz w:val="24"/>
                <w:szCs w:val="24"/>
              </w:rPr>
              <w:t>72</w:t>
            </w:r>
            <w:r w:rsidRPr="005234FA">
              <w:rPr>
                <w:rFonts w:cs="Times New Roman"/>
                <w:sz w:val="24"/>
                <w:szCs w:val="24"/>
              </w:rPr>
              <w:t>)</w:t>
            </w:r>
          </w:p>
        </w:tc>
        <w:tc>
          <w:tcPr>
            <w:tcW w:w="579" w:type="pct"/>
            <w:shd w:val="clear" w:color="000000" w:fill="FFFFFF"/>
            <w:hideMark/>
          </w:tcPr>
          <w:p w14:paraId="303CF9D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бюджетные средства</w:t>
            </w:r>
          </w:p>
        </w:tc>
        <w:tc>
          <w:tcPr>
            <w:tcW w:w="529" w:type="pct"/>
            <w:shd w:val="clear" w:color="000000" w:fill="FFFFFF"/>
            <w:hideMark/>
          </w:tcPr>
          <w:p w14:paraId="2E4980F4"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ежегодно</w:t>
            </w:r>
          </w:p>
        </w:tc>
        <w:tc>
          <w:tcPr>
            <w:tcW w:w="671" w:type="pct"/>
            <w:shd w:val="clear" w:color="000000" w:fill="FFFFFF"/>
            <w:hideMark/>
          </w:tcPr>
          <w:p w14:paraId="54E4CDEE"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6B560C1F" w14:textId="77777777" w:rsidTr="0036348B">
        <w:trPr>
          <w:trHeight w:val="20"/>
        </w:trPr>
        <w:tc>
          <w:tcPr>
            <w:tcW w:w="1202" w:type="pct"/>
            <w:shd w:val="clear" w:color="000000" w:fill="FFFFFF"/>
            <w:hideMark/>
          </w:tcPr>
          <w:p w14:paraId="38A6DE1B"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4.4.1.3. Организация </w:t>
            </w:r>
            <w:r w:rsidRPr="005234FA">
              <w:rPr>
                <w:rFonts w:cs="Times New Roman"/>
                <w:sz w:val="24"/>
                <w:szCs w:val="24"/>
              </w:rPr>
              <w:br/>
              <w:t xml:space="preserve">и проведение мероприятий </w:t>
            </w:r>
            <w:r w:rsidRPr="005234FA">
              <w:rPr>
                <w:rFonts w:cs="Times New Roman"/>
                <w:sz w:val="24"/>
                <w:szCs w:val="24"/>
              </w:rPr>
              <w:br/>
              <w:t>по ликвидации мест несанкционированного размещения отходов в границах муниципального образования</w:t>
            </w:r>
          </w:p>
        </w:tc>
        <w:tc>
          <w:tcPr>
            <w:tcW w:w="2019" w:type="pct"/>
            <w:shd w:val="clear" w:color="000000" w:fill="FFFFFF"/>
            <w:hideMark/>
          </w:tcPr>
          <w:p w14:paraId="74A38ABF"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ликвидация не менее 50% свалок, от числящихся </w:t>
            </w:r>
            <w:r w:rsidRPr="005234FA">
              <w:rPr>
                <w:rFonts w:cs="Times New Roman"/>
                <w:sz w:val="24"/>
                <w:szCs w:val="24"/>
              </w:rPr>
              <w:br/>
              <w:t>на контроле на начало календарного года;</w:t>
            </w:r>
          </w:p>
          <w:p w14:paraId="410EB28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анализ эффективности муниципального земельного контроля, контроля в сфере благоустройства и иных мероприятий, направленных на предотвращение образования свалок и их ликвидацию, – ежегодно</w:t>
            </w:r>
          </w:p>
          <w:p w14:paraId="6BE3C9AB" w14:textId="23025AC9" w:rsidR="006854FE" w:rsidRPr="005234FA" w:rsidRDefault="006854FE" w:rsidP="001B49C0">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целевого показателя </w:t>
            </w:r>
            <w:r w:rsidR="001B49C0" w:rsidRPr="005234FA">
              <w:rPr>
                <w:rFonts w:cs="Times New Roman"/>
                <w:sz w:val="24"/>
                <w:szCs w:val="24"/>
              </w:rPr>
              <w:t>72</w:t>
            </w:r>
            <w:r w:rsidRPr="005234FA">
              <w:rPr>
                <w:rFonts w:cs="Times New Roman"/>
                <w:sz w:val="24"/>
                <w:szCs w:val="24"/>
              </w:rPr>
              <w:t>)</w:t>
            </w:r>
          </w:p>
        </w:tc>
        <w:tc>
          <w:tcPr>
            <w:tcW w:w="579" w:type="pct"/>
            <w:shd w:val="clear" w:color="000000" w:fill="FFFFFF"/>
            <w:hideMark/>
          </w:tcPr>
          <w:p w14:paraId="1CBCA32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бюджетные средства</w:t>
            </w:r>
          </w:p>
        </w:tc>
        <w:tc>
          <w:tcPr>
            <w:tcW w:w="529" w:type="pct"/>
            <w:shd w:val="clear" w:color="000000" w:fill="FFFFFF"/>
            <w:hideMark/>
          </w:tcPr>
          <w:p w14:paraId="0BCBD6BA"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постоянно</w:t>
            </w:r>
          </w:p>
        </w:tc>
        <w:tc>
          <w:tcPr>
            <w:tcW w:w="671" w:type="pct"/>
            <w:shd w:val="clear" w:color="000000" w:fill="FFFFFF"/>
            <w:hideMark/>
          </w:tcPr>
          <w:p w14:paraId="25F962F5"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0C1F66A8" w14:textId="77777777" w:rsidTr="0036348B">
        <w:trPr>
          <w:trHeight w:val="20"/>
        </w:trPr>
        <w:tc>
          <w:tcPr>
            <w:tcW w:w="1202" w:type="pct"/>
            <w:tcBorders>
              <w:top w:val="single" w:sz="4" w:space="0" w:color="auto"/>
              <w:left w:val="single" w:sz="4" w:space="0" w:color="auto"/>
              <w:bottom w:val="single" w:sz="4" w:space="0" w:color="auto"/>
              <w:right w:val="single" w:sz="4" w:space="0" w:color="auto"/>
            </w:tcBorders>
            <w:shd w:val="clear" w:color="auto" w:fill="FFFFFF"/>
          </w:tcPr>
          <w:p w14:paraId="5F1BE72A"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4.4.1.4. Подготовка и реализация плана мероприятий </w:t>
            </w:r>
            <w:r w:rsidRPr="005234FA">
              <w:rPr>
                <w:rFonts w:cs="Times New Roman"/>
                <w:sz w:val="24"/>
                <w:szCs w:val="24"/>
              </w:rPr>
              <w:br/>
              <w:t>по экологическому образованию, просвещению и формированию экологической культуры населения города</w:t>
            </w:r>
          </w:p>
        </w:tc>
        <w:tc>
          <w:tcPr>
            <w:tcW w:w="2019" w:type="pct"/>
            <w:tcBorders>
              <w:top w:val="single" w:sz="4" w:space="0" w:color="auto"/>
              <w:left w:val="single" w:sz="4" w:space="0" w:color="auto"/>
              <w:right w:val="single" w:sz="4" w:space="0" w:color="auto"/>
            </w:tcBorders>
            <w:shd w:val="clear" w:color="auto" w:fill="FFFFFF"/>
          </w:tcPr>
          <w:p w14:paraId="4C80114C" w14:textId="68B972CF"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утверждение соответствующего плана – 1 ед. в год </w:t>
            </w:r>
          </w:p>
          <w:p w14:paraId="68245EAF" w14:textId="5A6D5D01" w:rsidR="006854FE" w:rsidRPr="005234FA" w:rsidRDefault="006854FE" w:rsidP="001B49C0">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целевого показателя </w:t>
            </w:r>
            <w:r w:rsidR="001B49C0" w:rsidRPr="005234FA">
              <w:rPr>
                <w:rFonts w:cs="Times New Roman"/>
                <w:sz w:val="24"/>
                <w:szCs w:val="24"/>
              </w:rPr>
              <w:t>74</w:t>
            </w:r>
            <w:r w:rsidRPr="005234FA">
              <w:rPr>
                <w:rFonts w:cs="Times New Roman"/>
                <w:sz w:val="24"/>
                <w:szCs w:val="24"/>
              </w:rPr>
              <w:t>)</w:t>
            </w:r>
          </w:p>
        </w:tc>
        <w:tc>
          <w:tcPr>
            <w:tcW w:w="579" w:type="pct"/>
            <w:tcBorders>
              <w:top w:val="single" w:sz="4" w:space="0" w:color="auto"/>
              <w:left w:val="single" w:sz="4" w:space="0" w:color="auto"/>
              <w:bottom w:val="single" w:sz="4" w:space="0" w:color="auto"/>
              <w:right w:val="single" w:sz="4" w:space="0" w:color="auto"/>
            </w:tcBorders>
            <w:shd w:val="clear" w:color="auto" w:fill="FFFFFF"/>
          </w:tcPr>
          <w:p w14:paraId="565143C1"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внебюджетные средства</w:t>
            </w:r>
          </w:p>
        </w:tc>
        <w:tc>
          <w:tcPr>
            <w:tcW w:w="529" w:type="pct"/>
            <w:tcBorders>
              <w:top w:val="single" w:sz="4" w:space="0" w:color="auto"/>
              <w:left w:val="single" w:sz="4" w:space="0" w:color="auto"/>
              <w:bottom w:val="single" w:sz="4" w:space="0" w:color="auto"/>
              <w:right w:val="single" w:sz="4" w:space="0" w:color="auto"/>
            </w:tcBorders>
            <w:shd w:val="clear" w:color="auto" w:fill="FFFFFF"/>
          </w:tcPr>
          <w:p w14:paraId="06A11756"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ежегодно</w:t>
            </w:r>
          </w:p>
        </w:tc>
        <w:tc>
          <w:tcPr>
            <w:tcW w:w="671" w:type="pct"/>
            <w:tcBorders>
              <w:top w:val="single" w:sz="4" w:space="0" w:color="auto"/>
              <w:left w:val="single" w:sz="4" w:space="0" w:color="auto"/>
              <w:bottom w:val="single" w:sz="4" w:space="0" w:color="auto"/>
              <w:right w:val="single" w:sz="4" w:space="0" w:color="auto"/>
            </w:tcBorders>
            <w:shd w:val="clear" w:color="auto" w:fill="FFFFFF"/>
          </w:tcPr>
          <w:p w14:paraId="6D08F802"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523AF078" w14:textId="77777777" w:rsidTr="0036348B">
        <w:trPr>
          <w:trHeight w:val="370"/>
        </w:trPr>
        <w:tc>
          <w:tcPr>
            <w:tcW w:w="1202" w:type="pct"/>
            <w:vMerge w:val="restart"/>
            <w:shd w:val="clear" w:color="000000" w:fill="FFFFFF"/>
          </w:tcPr>
          <w:p w14:paraId="2BB1ED4F" w14:textId="2CB80B4E" w:rsidR="00146041" w:rsidRPr="005234FA" w:rsidRDefault="00146041" w:rsidP="006854FE">
            <w:pPr>
              <w:spacing w:line="240" w:lineRule="auto"/>
              <w:ind w:firstLine="0"/>
              <w:jc w:val="left"/>
              <w:rPr>
                <w:rFonts w:cs="Times New Roman"/>
                <w:sz w:val="24"/>
                <w:szCs w:val="24"/>
              </w:rPr>
            </w:pPr>
            <w:r w:rsidRPr="005234FA">
              <w:rPr>
                <w:rFonts w:cs="Times New Roman"/>
                <w:sz w:val="24"/>
                <w:szCs w:val="24"/>
              </w:rPr>
              <w:t xml:space="preserve">4.4.1.5. </w:t>
            </w:r>
            <w:r w:rsidR="00E50330" w:rsidRPr="005234FA">
              <w:rPr>
                <w:rFonts w:cs="Times New Roman"/>
                <w:sz w:val="24"/>
                <w:szCs w:val="24"/>
              </w:rPr>
              <w:t>Формирование сведений в Территориальную схему обращения с отходами на территории города</w:t>
            </w:r>
          </w:p>
        </w:tc>
        <w:tc>
          <w:tcPr>
            <w:tcW w:w="2019" w:type="pct"/>
            <w:shd w:val="clear" w:color="000000" w:fill="FFFFFF"/>
          </w:tcPr>
          <w:p w14:paraId="63E9C4F7" w14:textId="230D4A10" w:rsidR="00146041" w:rsidRPr="005234FA" w:rsidRDefault="00146041" w:rsidP="006854FE">
            <w:pPr>
              <w:spacing w:line="240" w:lineRule="auto"/>
              <w:ind w:firstLine="0"/>
              <w:jc w:val="left"/>
              <w:rPr>
                <w:rFonts w:cs="Times New Roman"/>
                <w:sz w:val="24"/>
                <w:szCs w:val="24"/>
              </w:rPr>
            </w:pPr>
            <w:r w:rsidRPr="005234FA">
              <w:rPr>
                <w:rFonts w:cs="Times New Roman"/>
                <w:sz w:val="24"/>
                <w:szCs w:val="24"/>
              </w:rPr>
              <w:t>обеспечивает достижение целевого показателя 7, 72</w:t>
            </w:r>
          </w:p>
        </w:tc>
        <w:tc>
          <w:tcPr>
            <w:tcW w:w="579" w:type="pct"/>
            <w:vMerge w:val="restart"/>
            <w:shd w:val="clear" w:color="000000" w:fill="FFFFFF"/>
          </w:tcPr>
          <w:p w14:paraId="1A362CB2" w14:textId="3E7AAA85" w:rsidR="00146041" w:rsidRPr="005234FA" w:rsidRDefault="002E63B6" w:rsidP="006854FE">
            <w:pPr>
              <w:spacing w:line="240" w:lineRule="auto"/>
              <w:ind w:firstLine="0"/>
              <w:jc w:val="left"/>
              <w:rPr>
                <w:rFonts w:cs="Times New Roman"/>
                <w:sz w:val="24"/>
                <w:szCs w:val="24"/>
              </w:rPr>
            </w:pPr>
            <w:r w:rsidRPr="005234FA">
              <w:rPr>
                <w:rFonts w:cs="Times New Roman"/>
                <w:sz w:val="24"/>
                <w:szCs w:val="24"/>
              </w:rPr>
              <w:t>не требуется</w:t>
            </w:r>
          </w:p>
        </w:tc>
        <w:tc>
          <w:tcPr>
            <w:tcW w:w="529" w:type="pct"/>
            <w:vMerge w:val="restart"/>
            <w:shd w:val="clear" w:color="000000" w:fill="FFFFFF"/>
          </w:tcPr>
          <w:p w14:paraId="3AC0DEED" w14:textId="48008501" w:rsidR="00146041" w:rsidRPr="005234FA" w:rsidRDefault="00146041" w:rsidP="00146041">
            <w:pPr>
              <w:spacing w:line="240" w:lineRule="auto"/>
              <w:ind w:firstLine="0"/>
              <w:jc w:val="left"/>
              <w:rPr>
                <w:rFonts w:cs="Times New Roman"/>
                <w:sz w:val="24"/>
                <w:szCs w:val="24"/>
              </w:rPr>
            </w:pPr>
            <w:r w:rsidRPr="005234FA">
              <w:rPr>
                <w:rFonts w:cs="Times New Roman"/>
                <w:sz w:val="24"/>
                <w:szCs w:val="24"/>
              </w:rPr>
              <w:t>постоянно</w:t>
            </w:r>
          </w:p>
        </w:tc>
        <w:tc>
          <w:tcPr>
            <w:tcW w:w="671" w:type="pct"/>
            <w:vMerge w:val="restart"/>
            <w:shd w:val="clear" w:color="000000" w:fill="FFFFFF"/>
          </w:tcPr>
          <w:p w14:paraId="14350CDB" w14:textId="77777777" w:rsidR="00146041" w:rsidRPr="005234FA" w:rsidRDefault="00146041" w:rsidP="006854F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2ACCD1D1" w14:textId="77777777" w:rsidTr="00146041">
        <w:trPr>
          <w:trHeight w:val="1104"/>
        </w:trPr>
        <w:tc>
          <w:tcPr>
            <w:tcW w:w="1202" w:type="pct"/>
            <w:vMerge/>
            <w:tcBorders>
              <w:bottom w:val="single" w:sz="4" w:space="0" w:color="auto"/>
            </w:tcBorders>
            <w:shd w:val="clear" w:color="000000" w:fill="FFFFFF"/>
          </w:tcPr>
          <w:p w14:paraId="3A280D4D" w14:textId="77777777" w:rsidR="00146041" w:rsidRPr="005234FA" w:rsidRDefault="00146041" w:rsidP="006854FE">
            <w:pPr>
              <w:spacing w:line="240" w:lineRule="auto"/>
              <w:ind w:firstLine="0"/>
              <w:jc w:val="left"/>
              <w:rPr>
                <w:rFonts w:cs="Times New Roman"/>
                <w:b/>
                <w:sz w:val="24"/>
                <w:szCs w:val="24"/>
              </w:rPr>
            </w:pPr>
          </w:p>
        </w:tc>
        <w:tc>
          <w:tcPr>
            <w:tcW w:w="2019" w:type="pct"/>
            <w:tcBorders>
              <w:bottom w:val="single" w:sz="4" w:space="0" w:color="auto"/>
            </w:tcBorders>
            <w:shd w:val="clear" w:color="000000" w:fill="FFFFFF"/>
          </w:tcPr>
          <w:p w14:paraId="2D93176B" w14:textId="456649AB" w:rsidR="00146041" w:rsidRPr="005234FA" w:rsidRDefault="00146041" w:rsidP="00550EB9">
            <w:pPr>
              <w:spacing w:line="240" w:lineRule="auto"/>
              <w:ind w:firstLine="0"/>
              <w:jc w:val="left"/>
              <w:rPr>
                <w:rFonts w:cs="Times New Roman"/>
                <w:sz w:val="24"/>
                <w:szCs w:val="24"/>
              </w:rPr>
            </w:pPr>
            <w:r w:rsidRPr="005234FA">
              <w:rPr>
                <w:rFonts w:cs="Times New Roman"/>
                <w:sz w:val="24"/>
                <w:szCs w:val="24"/>
              </w:rPr>
              <w:t>организация системы санитарной очистки территории</w:t>
            </w:r>
            <w:r w:rsidR="00E50330" w:rsidRPr="005234FA">
              <w:rPr>
                <w:rFonts w:cs="Times New Roman"/>
                <w:sz w:val="24"/>
                <w:szCs w:val="24"/>
              </w:rPr>
              <w:t xml:space="preserve"> </w:t>
            </w:r>
            <w:r w:rsidRPr="005234FA">
              <w:rPr>
                <w:rFonts w:cs="Times New Roman"/>
                <w:sz w:val="24"/>
                <w:szCs w:val="24"/>
              </w:rPr>
              <w:t>муниципально</w:t>
            </w:r>
            <w:r w:rsidR="00E50330" w:rsidRPr="005234FA">
              <w:rPr>
                <w:rFonts w:cs="Times New Roman"/>
                <w:sz w:val="24"/>
                <w:szCs w:val="24"/>
              </w:rPr>
              <w:t>го образования в соответствии</w:t>
            </w:r>
            <w:r w:rsidR="00550EB9" w:rsidRPr="005234FA">
              <w:rPr>
                <w:rFonts w:cs="Times New Roman"/>
                <w:sz w:val="24"/>
                <w:szCs w:val="24"/>
              </w:rPr>
              <w:br/>
            </w:r>
            <w:r w:rsidR="00E50330" w:rsidRPr="005234FA">
              <w:rPr>
                <w:rFonts w:cs="Times New Roman"/>
                <w:sz w:val="24"/>
                <w:szCs w:val="24"/>
              </w:rPr>
              <w:t xml:space="preserve">с </w:t>
            </w:r>
            <w:r w:rsidRPr="005234FA">
              <w:rPr>
                <w:rFonts w:cs="Times New Roman"/>
                <w:sz w:val="24"/>
                <w:szCs w:val="24"/>
              </w:rPr>
              <w:t>Территориальной схемой обращения с отходами – постоянно</w:t>
            </w:r>
          </w:p>
        </w:tc>
        <w:tc>
          <w:tcPr>
            <w:tcW w:w="579" w:type="pct"/>
            <w:vMerge/>
            <w:tcBorders>
              <w:bottom w:val="single" w:sz="4" w:space="0" w:color="auto"/>
            </w:tcBorders>
            <w:shd w:val="clear" w:color="000000" w:fill="FFFFFF"/>
          </w:tcPr>
          <w:p w14:paraId="7EF6328B" w14:textId="77777777" w:rsidR="00146041" w:rsidRPr="005234FA" w:rsidRDefault="00146041" w:rsidP="006854FE">
            <w:pPr>
              <w:spacing w:line="240" w:lineRule="auto"/>
              <w:ind w:firstLine="0"/>
              <w:jc w:val="left"/>
              <w:rPr>
                <w:rFonts w:cs="Times New Roman"/>
                <w:sz w:val="24"/>
                <w:szCs w:val="24"/>
              </w:rPr>
            </w:pPr>
          </w:p>
        </w:tc>
        <w:tc>
          <w:tcPr>
            <w:tcW w:w="529" w:type="pct"/>
            <w:vMerge/>
            <w:tcBorders>
              <w:bottom w:val="single" w:sz="4" w:space="0" w:color="auto"/>
            </w:tcBorders>
            <w:shd w:val="clear" w:color="000000" w:fill="FFFFFF"/>
          </w:tcPr>
          <w:p w14:paraId="45FDF40F" w14:textId="31092C98" w:rsidR="00146041" w:rsidRPr="005234FA" w:rsidRDefault="00146041" w:rsidP="006854FE">
            <w:pPr>
              <w:spacing w:line="240" w:lineRule="auto"/>
              <w:jc w:val="left"/>
              <w:rPr>
                <w:rFonts w:cs="Times New Roman"/>
                <w:sz w:val="24"/>
                <w:szCs w:val="24"/>
              </w:rPr>
            </w:pPr>
          </w:p>
        </w:tc>
        <w:tc>
          <w:tcPr>
            <w:tcW w:w="671" w:type="pct"/>
            <w:vMerge/>
            <w:tcBorders>
              <w:bottom w:val="single" w:sz="4" w:space="0" w:color="auto"/>
            </w:tcBorders>
            <w:shd w:val="clear" w:color="000000" w:fill="FFFFFF"/>
          </w:tcPr>
          <w:p w14:paraId="3A88BD24" w14:textId="77777777" w:rsidR="00146041" w:rsidRPr="005234FA" w:rsidRDefault="00146041" w:rsidP="006854FE">
            <w:pPr>
              <w:spacing w:line="240" w:lineRule="auto"/>
              <w:ind w:firstLine="0"/>
              <w:jc w:val="left"/>
              <w:rPr>
                <w:rFonts w:cs="Times New Roman"/>
                <w:sz w:val="24"/>
                <w:szCs w:val="24"/>
              </w:rPr>
            </w:pPr>
          </w:p>
        </w:tc>
      </w:tr>
      <w:tr w:rsidR="005234FA" w:rsidRPr="005234FA" w14:paraId="39331A4F" w14:textId="77777777" w:rsidTr="0036348B">
        <w:trPr>
          <w:trHeight w:val="20"/>
        </w:trPr>
        <w:tc>
          <w:tcPr>
            <w:tcW w:w="1202" w:type="pct"/>
            <w:shd w:val="clear" w:color="000000" w:fill="FFFFFF"/>
          </w:tcPr>
          <w:p w14:paraId="31C0745E"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4.4.2. Мероприятия </w:t>
            </w:r>
            <w:r w:rsidRPr="005234FA">
              <w:rPr>
                <w:rFonts w:cs="Times New Roman"/>
                <w:sz w:val="24"/>
                <w:szCs w:val="24"/>
              </w:rPr>
              <w:br/>
              <w:t>по инфраструктурному обеспечению охраны окружающей среды</w:t>
            </w:r>
          </w:p>
        </w:tc>
        <w:tc>
          <w:tcPr>
            <w:tcW w:w="2019" w:type="pct"/>
            <w:shd w:val="clear" w:color="000000" w:fill="FFFFFF"/>
          </w:tcPr>
          <w:p w14:paraId="3F3D18DC" w14:textId="31EA2290"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целевых показателей 6, 7, </w:t>
            </w:r>
            <w:r w:rsidR="00235233" w:rsidRPr="005234FA">
              <w:rPr>
                <w:rFonts w:cs="Times New Roman"/>
                <w:sz w:val="24"/>
                <w:szCs w:val="24"/>
              </w:rPr>
              <w:t>72, 73, 74, 75, 76</w:t>
            </w:r>
          </w:p>
        </w:tc>
        <w:tc>
          <w:tcPr>
            <w:tcW w:w="579" w:type="pct"/>
            <w:shd w:val="clear" w:color="000000" w:fill="FFFFFF"/>
          </w:tcPr>
          <w:p w14:paraId="25EF7A2D"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w:t>
            </w:r>
          </w:p>
        </w:tc>
        <w:tc>
          <w:tcPr>
            <w:tcW w:w="529" w:type="pct"/>
            <w:shd w:val="clear" w:color="000000" w:fill="FFFFFF"/>
          </w:tcPr>
          <w:p w14:paraId="6F2EEA69"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w:t>
            </w:r>
          </w:p>
        </w:tc>
        <w:tc>
          <w:tcPr>
            <w:tcW w:w="671" w:type="pct"/>
            <w:shd w:val="clear" w:color="000000" w:fill="FFFFFF"/>
          </w:tcPr>
          <w:p w14:paraId="75E3A4B8"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4A4452B4" w14:textId="77777777" w:rsidTr="0036348B">
        <w:trPr>
          <w:trHeight w:val="20"/>
        </w:trPr>
        <w:tc>
          <w:tcPr>
            <w:tcW w:w="1202" w:type="pct"/>
            <w:shd w:val="clear" w:color="000000" w:fill="FFFFFF"/>
            <w:hideMark/>
          </w:tcPr>
          <w:p w14:paraId="78851F1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4.4.2.1. Посадка саженцев деревьев и кустарников во время проведения городских экологических акций</w:t>
            </w:r>
          </w:p>
        </w:tc>
        <w:tc>
          <w:tcPr>
            <w:tcW w:w="2019" w:type="pct"/>
            <w:shd w:val="clear" w:color="000000" w:fill="FFFFFF"/>
            <w:hideMark/>
          </w:tcPr>
          <w:p w14:paraId="26069FC1"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количество высаженных деревьев и кустарников </w:t>
            </w:r>
            <w:r w:rsidRPr="005234FA">
              <w:rPr>
                <w:rFonts w:cs="Times New Roman"/>
                <w:sz w:val="24"/>
                <w:szCs w:val="24"/>
              </w:rPr>
              <w:br/>
              <w:t xml:space="preserve">на озелененных территориях общего пользования: </w:t>
            </w:r>
          </w:p>
          <w:p w14:paraId="672B8641"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 до 2026 года – не менее 359 ед. в год; </w:t>
            </w:r>
          </w:p>
          <w:p w14:paraId="0BCA4EF9"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 до 2031 года – не менее 374 ед. в год; </w:t>
            </w:r>
          </w:p>
          <w:p w14:paraId="6B445463"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 до 2036 года – не менее 389 ед. в год; </w:t>
            </w:r>
          </w:p>
          <w:p w14:paraId="37664111"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 до 2044 года – не менее 413 ед. в год; </w:t>
            </w:r>
          </w:p>
          <w:p w14:paraId="68DB009D"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 до 2050 года – не менее 430 ед. в год </w:t>
            </w:r>
          </w:p>
          <w:p w14:paraId="34B38644" w14:textId="44208068" w:rsidR="006854FE" w:rsidRPr="005234FA" w:rsidRDefault="006854FE" w:rsidP="00235233">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целевых показателей </w:t>
            </w:r>
            <w:r w:rsidR="00235233" w:rsidRPr="005234FA">
              <w:rPr>
                <w:rFonts w:cs="Times New Roman"/>
                <w:sz w:val="24"/>
                <w:szCs w:val="24"/>
              </w:rPr>
              <w:t>72, 75</w:t>
            </w:r>
            <w:r w:rsidRPr="005234FA">
              <w:rPr>
                <w:rFonts w:cs="Times New Roman"/>
                <w:sz w:val="24"/>
                <w:szCs w:val="24"/>
              </w:rPr>
              <w:t>)</w:t>
            </w:r>
          </w:p>
        </w:tc>
        <w:tc>
          <w:tcPr>
            <w:tcW w:w="579" w:type="pct"/>
            <w:shd w:val="clear" w:color="000000" w:fill="FFFFFF"/>
            <w:hideMark/>
          </w:tcPr>
          <w:p w14:paraId="6632A283"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(или) внебюджетные средства</w:t>
            </w:r>
          </w:p>
        </w:tc>
        <w:tc>
          <w:tcPr>
            <w:tcW w:w="529" w:type="pct"/>
            <w:shd w:val="clear" w:color="000000" w:fill="FFFFFF"/>
            <w:hideMark/>
          </w:tcPr>
          <w:p w14:paraId="3F916431"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ежегодно</w:t>
            </w:r>
          </w:p>
        </w:tc>
        <w:tc>
          <w:tcPr>
            <w:tcW w:w="671" w:type="pct"/>
            <w:shd w:val="clear" w:color="000000" w:fill="FFFFFF"/>
            <w:hideMark/>
          </w:tcPr>
          <w:p w14:paraId="47BD7528"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3FC2649C" w14:textId="77777777" w:rsidTr="0036348B">
        <w:trPr>
          <w:trHeight w:val="20"/>
        </w:trPr>
        <w:tc>
          <w:tcPr>
            <w:tcW w:w="1202" w:type="pct"/>
            <w:shd w:val="clear" w:color="000000" w:fill="FFFFFF"/>
            <w:hideMark/>
          </w:tcPr>
          <w:p w14:paraId="3A258EB2"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4.4.2.2. Реализация флагманского проекта «Экологическая направленность»</w:t>
            </w:r>
          </w:p>
        </w:tc>
        <w:tc>
          <w:tcPr>
            <w:tcW w:w="2019" w:type="pct"/>
            <w:shd w:val="clear" w:color="000000" w:fill="FFFFFF"/>
          </w:tcPr>
          <w:p w14:paraId="4DE00B32"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организация и проведение общегородских </w:t>
            </w:r>
            <w:r w:rsidRPr="005234FA">
              <w:rPr>
                <w:rFonts w:cs="Times New Roman"/>
                <w:sz w:val="24"/>
                <w:szCs w:val="24"/>
              </w:rPr>
              <w:br/>
              <w:t>и региональных субботников по уборке прошлогодней листвы и мусора;</w:t>
            </w:r>
          </w:p>
          <w:p w14:paraId="271A5069" w14:textId="26346298"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организация и проведение мероприятий по очистке </w:t>
            </w:r>
            <w:r w:rsidRPr="005234FA">
              <w:rPr>
                <w:rFonts w:cs="Times New Roman"/>
                <w:sz w:val="24"/>
                <w:szCs w:val="24"/>
              </w:rPr>
              <w:br/>
              <w:t>от бытового мусора и древесного хлама береговых полос водных объектов;</w:t>
            </w:r>
          </w:p>
          <w:p w14:paraId="378B9E6B"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организация и проведение акций по посадке саженцев деревьев и кустарников в рамках городских мероприятий;</w:t>
            </w:r>
          </w:p>
          <w:p w14:paraId="02493349"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организация и проведение эколого-просветительских лекций, мастер-классов, научно-практических конференций и семинаров;</w:t>
            </w:r>
          </w:p>
          <w:p w14:paraId="4D4124C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количество проведенных мероприятий – не менее </w:t>
            </w:r>
          </w:p>
          <w:p w14:paraId="572CB50B"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120 ед. в год</w:t>
            </w:r>
          </w:p>
          <w:p w14:paraId="692A542A" w14:textId="5A40C1A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целевых показателей 7, </w:t>
            </w:r>
            <w:r w:rsidR="00235233" w:rsidRPr="005234FA">
              <w:rPr>
                <w:rFonts w:cs="Times New Roman"/>
                <w:sz w:val="24"/>
                <w:szCs w:val="24"/>
              </w:rPr>
              <w:t>72, 73, 74, 75, 76</w:t>
            </w:r>
            <w:r w:rsidRPr="005234FA">
              <w:rPr>
                <w:rFonts w:cs="Times New Roman"/>
                <w:sz w:val="24"/>
                <w:szCs w:val="24"/>
              </w:rPr>
              <w:t>)</w:t>
            </w:r>
          </w:p>
        </w:tc>
        <w:tc>
          <w:tcPr>
            <w:tcW w:w="579" w:type="pct"/>
            <w:shd w:val="clear" w:color="000000" w:fill="FFFFFF"/>
            <w:hideMark/>
          </w:tcPr>
          <w:p w14:paraId="17EBC20D"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бюджетные средства</w:t>
            </w:r>
          </w:p>
        </w:tc>
        <w:tc>
          <w:tcPr>
            <w:tcW w:w="529" w:type="pct"/>
            <w:shd w:val="clear" w:color="000000" w:fill="FFFFFF"/>
            <w:hideMark/>
          </w:tcPr>
          <w:p w14:paraId="4A802AB0"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ежегодно</w:t>
            </w:r>
          </w:p>
        </w:tc>
        <w:tc>
          <w:tcPr>
            <w:tcW w:w="671" w:type="pct"/>
            <w:shd w:val="clear" w:color="000000" w:fill="FFFFFF"/>
            <w:hideMark/>
          </w:tcPr>
          <w:p w14:paraId="31F28418"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21712823" w14:textId="77777777" w:rsidTr="0036348B">
        <w:trPr>
          <w:trHeight w:val="20"/>
        </w:trPr>
        <w:tc>
          <w:tcPr>
            <w:tcW w:w="1202" w:type="pct"/>
          </w:tcPr>
          <w:p w14:paraId="1F9A90FC"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4.4.2.3. Постановка </w:t>
            </w:r>
            <w:r w:rsidRPr="005234FA">
              <w:rPr>
                <w:rFonts w:cs="Times New Roman"/>
                <w:sz w:val="24"/>
                <w:szCs w:val="24"/>
              </w:rPr>
              <w:br/>
              <w:t>на кадастровый учет городских лесов</w:t>
            </w:r>
          </w:p>
        </w:tc>
        <w:tc>
          <w:tcPr>
            <w:tcW w:w="2019" w:type="pct"/>
            <w:shd w:val="clear" w:color="000000" w:fill="FFFFFF"/>
          </w:tcPr>
          <w:p w14:paraId="07B8E4FF"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оформление в муниципальную собственность 172,4 га городских лесов </w:t>
            </w:r>
          </w:p>
          <w:p w14:paraId="5B35CF1F" w14:textId="56AC09DF" w:rsidR="006854FE" w:rsidRPr="005234FA" w:rsidRDefault="006854FE" w:rsidP="00235233">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целевых показателей </w:t>
            </w:r>
            <w:r w:rsidR="00235233" w:rsidRPr="005234FA">
              <w:rPr>
                <w:rFonts w:cs="Times New Roman"/>
                <w:sz w:val="24"/>
                <w:szCs w:val="24"/>
              </w:rPr>
              <w:t>72, 75</w:t>
            </w:r>
            <w:r w:rsidRPr="005234FA">
              <w:rPr>
                <w:rFonts w:cs="Times New Roman"/>
                <w:sz w:val="24"/>
                <w:szCs w:val="24"/>
              </w:rPr>
              <w:t>)</w:t>
            </w:r>
          </w:p>
        </w:tc>
        <w:tc>
          <w:tcPr>
            <w:tcW w:w="579" w:type="pct"/>
            <w:shd w:val="clear" w:color="000000" w:fill="FFFFFF"/>
          </w:tcPr>
          <w:p w14:paraId="3A57B2DA"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бюджетные средства</w:t>
            </w:r>
          </w:p>
        </w:tc>
        <w:tc>
          <w:tcPr>
            <w:tcW w:w="529" w:type="pct"/>
            <w:shd w:val="clear" w:color="000000" w:fill="FFFFFF"/>
          </w:tcPr>
          <w:p w14:paraId="51751FD3"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2025 год</w:t>
            </w:r>
          </w:p>
        </w:tc>
        <w:tc>
          <w:tcPr>
            <w:tcW w:w="671" w:type="pct"/>
            <w:shd w:val="clear" w:color="000000" w:fill="FFFFFF"/>
          </w:tcPr>
          <w:p w14:paraId="1552B833"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p>
        </w:tc>
      </w:tr>
      <w:tr w:rsidR="005234FA" w:rsidRPr="005234FA" w14:paraId="7E03D18D" w14:textId="77777777" w:rsidTr="0036348B">
        <w:trPr>
          <w:trHeight w:val="20"/>
        </w:trPr>
        <w:tc>
          <w:tcPr>
            <w:tcW w:w="1202" w:type="pct"/>
          </w:tcPr>
          <w:p w14:paraId="0D1D959E"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4.4.2.4. Создание зеленых насаждений общего пользования в границах муниципального образования</w:t>
            </w:r>
          </w:p>
        </w:tc>
        <w:tc>
          <w:tcPr>
            <w:tcW w:w="2019" w:type="pct"/>
            <w:shd w:val="clear" w:color="000000" w:fill="FFFFFF"/>
          </w:tcPr>
          <w:p w14:paraId="43018C24"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площадь содержания зеленых насаждений на территориях общего пользования (с учетом ввода новых озелененных территорий общего пользования (парков и скверов)):</w:t>
            </w:r>
          </w:p>
          <w:p w14:paraId="2D6A0E55"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к 2026 году – не менее 535 га; </w:t>
            </w:r>
          </w:p>
          <w:p w14:paraId="58B490C5"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к 2031 году – не менее 664 га.; </w:t>
            </w:r>
          </w:p>
          <w:p w14:paraId="2222B0C2"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к 2036 году – не менее 802 га; </w:t>
            </w:r>
          </w:p>
          <w:p w14:paraId="27E3B821"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к 2044 году – не менее 912 га; </w:t>
            </w:r>
          </w:p>
          <w:p w14:paraId="661B7F8F"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к 2050 году – не менее 928 га </w:t>
            </w:r>
          </w:p>
          <w:p w14:paraId="47F98C48" w14:textId="4273DFE5" w:rsidR="006854FE" w:rsidRPr="005234FA" w:rsidRDefault="006854FE" w:rsidP="00235233">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целевых показателей 7, </w:t>
            </w:r>
            <w:r w:rsidR="00235233" w:rsidRPr="005234FA">
              <w:rPr>
                <w:rFonts w:cs="Times New Roman"/>
                <w:sz w:val="24"/>
                <w:szCs w:val="24"/>
              </w:rPr>
              <w:t>75</w:t>
            </w:r>
            <w:r w:rsidRPr="005234FA">
              <w:rPr>
                <w:rFonts w:cs="Times New Roman"/>
                <w:sz w:val="24"/>
                <w:szCs w:val="24"/>
              </w:rPr>
              <w:t>)</w:t>
            </w:r>
          </w:p>
        </w:tc>
        <w:tc>
          <w:tcPr>
            <w:tcW w:w="579" w:type="pct"/>
            <w:shd w:val="clear" w:color="000000" w:fill="FFFFFF"/>
          </w:tcPr>
          <w:p w14:paraId="4B877F3F"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бюджетные средства</w:t>
            </w:r>
          </w:p>
        </w:tc>
        <w:tc>
          <w:tcPr>
            <w:tcW w:w="529" w:type="pct"/>
            <w:shd w:val="clear" w:color="000000" w:fill="FFFFFF"/>
          </w:tcPr>
          <w:p w14:paraId="28296C9B"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ежегодно</w:t>
            </w:r>
          </w:p>
        </w:tc>
        <w:tc>
          <w:tcPr>
            <w:tcW w:w="671" w:type="pct"/>
            <w:shd w:val="clear" w:color="000000" w:fill="FFFFFF"/>
          </w:tcPr>
          <w:p w14:paraId="58382C2E"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2C289E23" w14:textId="77777777" w:rsidTr="0036348B">
        <w:trPr>
          <w:trHeight w:val="20"/>
        </w:trPr>
        <w:tc>
          <w:tcPr>
            <w:tcW w:w="1202" w:type="pct"/>
          </w:tcPr>
          <w:p w14:paraId="738AFD30"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4.4.2.5. Мероприятие </w:t>
            </w:r>
            <w:r w:rsidRPr="005234FA">
              <w:rPr>
                <w:rFonts w:cs="Times New Roman"/>
                <w:sz w:val="24"/>
                <w:szCs w:val="24"/>
              </w:rPr>
              <w:br/>
              <w:t>по контролю надлежащего обустройства мест (площадок) накопления твердых коммунальных отходов</w:t>
            </w:r>
          </w:p>
        </w:tc>
        <w:tc>
          <w:tcPr>
            <w:tcW w:w="2019" w:type="pct"/>
            <w:shd w:val="clear" w:color="000000" w:fill="FFFFFF"/>
          </w:tcPr>
          <w:p w14:paraId="36201B1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доля мест (площадок) накопления твердых коммунальных отходов, соответствующих требованиям:</w:t>
            </w:r>
          </w:p>
          <w:p w14:paraId="08BC168D"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2026 году – 67%;</w:t>
            </w:r>
          </w:p>
          <w:p w14:paraId="32B9E6DB"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2031 году – 68%;</w:t>
            </w:r>
          </w:p>
          <w:p w14:paraId="20DA2BEA"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2036 году – 79%;</w:t>
            </w:r>
          </w:p>
          <w:p w14:paraId="6CD36701"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2044 году – 85%;</w:t>
            </w:r>
          </w:p>
          <w:p w14:paraId="052377A5"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2050 году – 90%</w:t>
            </w:r>
          </w:p>
          <w:p w14:paraId="3CB1A62B" w14:textId="66F142D8" w:rsidR="006854FE" w:rsidRPr="005234FA" w:rsidRDefault="006854FE" w:rsidP="00235233">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целевого показателя </w:t>
            </w:r>
            <w:r w:rsidR="00235233" w:rsidRPr="005234FA">
              <w:rPr>
                <w:rFonts w:cs="Times New Roman"/>
                <w:sz w:val="24"/>
                <w:szCs w:val="24"/>
              </w:rPr>
              <w:t>72</w:t>
            </w:r>
            <w:r w:rsidRPr="005234FA">
              <w:rPr>
                <w:rFonts w:cs="Times New Roman"/>
                <w:sz w:val="24"/>
                <w:szCs w:val="24"/>
              </w:rPr>
              <w:t>)</w:t>
            </w:r>
          </w:p>
        </w:tc>
        <w:tc>
          <w:tcPr>
            <w:tcW w:w="579" w:type="pct"/>
            <w:shd w:val="clear" w:color="000000" w:fill="FFFFFF"/>
          </w:tcPr>
          <w:p w14:paraId="0640A66D"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бюджетные средства</w:t>
            </w:r>
          </w:p>
        </w:tc>
        <w:tc>
          <w:tcPr>
            <w:tcW w:w="529" w:type="pct"/>
            <w:shd w:val="clear" w:color="000000" w:fill="FFFFFF"/>
          </w:tcPr>
          <w:p w14:paraId="793D5F2A"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постоянно</w:t>
            </w:r>
          </w:p>
        </w:tc>
        <w:tc>
          <w:tcPr>
            <w:tcW w:w="671" w:type="pct"/>
            <w:shd w:val="clear" w:color="000000" w:fill="FFFFFF"/>
          </w:tcPr>
          <w:p w14:paraId="4278B79B"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2D80E124" w14:textId="77777777" w:rsidTr="0036348B">
        <w:trPr>
          <w:trHeight w:val="20"/>
        </w:trPr>
        <w:tc>
          <w:tcPr>
            <w:tcW w:w="1202" w:type="pct"/>
            <w:shd w:val="clear" w:color="000000" w:fill="FFFFFF"/>
          </w:tcPr>
          <w:p w14:paraId="2D475C9D"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4.4.2.6. Осуществление деятельности по обращению с животными без владельцев</w:t>
            </w:r>
          </w:p>
        </w:tc>
        <w:tc>
          <w:tcPr>
            <w:tcW w:w="2019" w:type="pct"/>
            <w:shd w:val="clear" w:color="000000" w:fill="FFFFFF"/>
          </w:tcPr>
          <w:p w14:paraId="25B8B9D8" w14:textId="77777777" w:rsidR="006854FE" w:rsidRPr="005234FA" w:rsidRDefault="006854FE" w:rsidP="006854FE">
            <w:pPr>
              <w:spacing w:line="240" w:lineRule="auto"/>
              <w:ind w:firstLine="0"/>
              <w:rPr>
                <w:rFonts w:cs="Times New Roman"/>
                <w:sz w:val="24"/>
                <w:szCs w:val="24"/>
              </w:rPr>
            </w:pPr>
            <w:r w:rsidRPr="005234FA">
              <w:rPr>
                <w:rFonts w:cs="Times New Roman"/>
                <w:sz w:val="24"/>
                <w:szCs w:val="24"/>
              </w:rPr>
              <w:t>снижение численности животных без владельцев (собак) (прирост в процентах к предыдущему году):</w:t>
            </w:r>
          </w:p>
          <w:p w14:paraId="3ABE5FE5" w14:textId="77777777" w:rsidR="006854FE" w:rsidRPr="005234FA" w:rsidRDefault="006854FE" w:rsidP="006854FE">
            <w:pPr>
              <w:spacing w:line="240" w:lineRule="auto"/>
              <w:ind w:firstLine="0"/>
              <w:rPr>
                <w:rFonts w:cs="Times New Roman"/>
                <w:sz w:val="24"/>
                <w:szCs w:val="24"/>
              </w:rPr>
            </w:pPr>
            <w:r w:rsidRPr="005234FA">
              <w:rPr>
                <w:rFonts w:cs="Times New Roman"/>
                <w:sz w:val="24"/>
                <w:szCs w:val="24"/>
              </w:rPr>
              <w:t xml:space="preserve">- до 2026 года – не менее 15 % в год; </w:t>
            </w:r>
          </w:p>
          <w:p w14:paraId="3471B885" w14:textId="77777777" w:rsidR="006854FE" w:rsidRPr="005234FA" w:rsidRDefault="006854FE" w:rsidP="006854FE">
            <w:pPr>
              <w:spacing w:line="240" w:lineRule="auto"/>
              <w:ind w:firstLine="0"/>
              <w:rPr>
                <w:rFonts w:cs="Times New Roman"/>
                <w:sz w:val="24"/>
                <w:szCs w:val="24"/>
              </w:rPr>
            </w:pPr>
            <w:r w:rsidRPr="005234FA">
              <w:rPr>
                <w:rFonts w:cs="Times New Roman"/>
                <w:sz w:val="24"/>
                <w:szCs w:val="24"/>
              </w:rPr>
              <w:t xml:space="preserve">- до 2031 года – не менее 15 % в год; </w:t>
            </w:r>
          </w:p>
          <w:p w14:paraId="09C0A87A" w14:textId="77777777" w:rsidR="006854FE" w:rsidRPr="005234FA" w:rsidRDefault="006854FE" w:rsidP="006854FE">
            <w:pPr>
              <w:spacing w:line="240" w:lineRule="auto"/>
              <w:ind w:firstLine="0"/>
              <w:rPr>
                <w:rFonts w:cs="Times New Roman"/>
                <w:sz w:val="24"/>
                <w:szCs w:val="24"/>
              </w:rPr>
            </w:pPr>
            <w:r w:rsidRPr="005234FA">
              <w:rPr>
                <w:rFonts w:cs="Times New Roman"/>
                <w:sz w:val="24"/>
                <w:szCs w:val="24"/>
              </w:rPr>
              <w:t xml:space="preserve">- до 2036 года – не менее 15 % в год; </w:t>
            </w:r>
          </w:p>
          <w:p w14:paraId="3F0C01D9" w14:textId="77777777" w:rsidR="006854FE" w:rsidRPr="005234FA" w:rsidRDefault="006854FE" w:rsidP="006854FE">
            <w:pPr>
              <w:spacing w:line="240" w:lineRule="auto"/>
              <w:ind w:firstLine="0"/>
              <w:rPr>
                <w:rFonts w:cs="Times New Roman"/>
                <w:sz w:val="24"/>
                <w:szCs w:val="24"/>
              </w:rPr>
            </w:pPr>
            <w:r w:rsidRPr="005234FA">
              <w:rPr>
                <w:rFonts w:cs="Times New Roman"/>
                <w:sz w:val="24"/>
                <w:szCs w:val="24"/>
              </w:rPr>
              <w:t xml:space="preserve">- до 2044 года – не менее 15 % в год; </w:t>
            </w:r>
          </w:p>
          <w:p w14:paraId="4AAFBE25" w14:textId="77777777" w:rsidR="006854FE" w:rsidRPr="005234FA" w:rsidRDefault="006854FE" w:rsidP="006854FE">
            <w:pPr>
              <w:spacing w:line="240" w:lineRule="auto"/>
              <w:ind w:firstLine="0"/>
              <w:rPr>
                <w:rFonts w:cs="Times New Roman"/>
                <w:sz w:val="24"/>
                <w:szCs w:val="24"/>
              </w:rPr>
            </w:pPr>
            <w:r w:rsidRPr="005234FA">
              <w:rPr>
                <w:rFonts w:cs="Times New Roman"/>
                <w:sz w:val="24"/>
                <w:szCs w:val="24"/>
              </w:rPr>
              <w:t>- до 2050 года – не менее 15% в год</w:t>
            </w:r>
            <w:r w:rsidRPr="005234FA">
              <w:rPr>
                <w:rFonts w:cs="Times New Roman"/>
                <w:i/>
                <w:sz w:val="24"/>
                <w:szCs w:val="24"/>
              </w:rPr>
              <w:t>.</w:t>
            </w:r>
            <w:r w:rsidRPr="005234FA">
              <w:rPr>
                <w:rFonts w:cs="Times New Roman"/>
                <w:sz w:val="24"/>
                <w:szCs w:val="24"/>
              </w:rPr>
              <w:t xml:space="preserve"> </w:t>
            </w:r>
          </w:p>
          <w:p w14:paraId="531E62E3" w14:textId="77777777" w:rsidR="006854FE" w:rsidRPr="005234FA" w:rsidRDefault="006854FE" w:rsidP="006854FE">
            <w:pPr>
              <w:spacing w:line="240" w:lineRule="auto"/>
              <w:ind w:firstLine="0"/>
              <w:rPr>
                <w:rFonts w:cs="Times New Roman"/>
                <w:sz w:val="24"/>
                <w:szCs w:val="24"/>
              </w:rPr>
            </w:pPr>
            <w:r w:rsidRPr="005234FA">
              <w:rPr>
                <w:rFonts w:cs="Times New Roman"/>
                <w:sz w:val="24"/>
                <w:szCs w:val="24"/>
              </w:rPr>
              <w:t>доля выполненных заявок на отлов собак: 100% ежегодно;</w:t>
            </w:r>
          </w:p>
          <w:p w14:paraId="4FC48950" w14:textId="55B64E34" w:rsidR="006854FE" w:rsidRPr="005234FA" w:rsidRDefault="006854FE" w:rsidP="00235233">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целевого показателя </w:t>
            </w:r>
            <w:r w:rsidR="00235233" w:rsidRPr="005234FA">
              <w:rPr>
                <w:rFonts w:cs="Times New Roman"/>
                <w:sz w:val="24"/>
                <w:szCs w:val="24"/>
              </w:rPr>
              <w:t>72</w:t>
            </w:r>
            <w:r w:rsidRPr="005234FA">
              <w:rPr>
                <w:rFonts w:cs="Times New Roman"/>
                <w:sz w:val="24"/>
                <w:szCs w:val="24"/>
              </w:rPr>
              <w:t>)</w:t>
            </w:r>
          </w:p>
        </w:tc>
        <w:tc>
          <w:tcPr>
            <w:tcW w:w="579" w:type="pct"/>
            <w:shd w:val="clear" w:color="000000" w:fill="FFFFFF"/>
          </w:tcPr>
          <w:p w14:paraId="41D49CA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бюджетные средства</w:t>
            </w:r>
          </w:p>
        </w:tc>
        <w:tc>
          <w:tcPr>
            <w:tcW w:w="529" w:type="pct"/>
            <w:shd w:val="clear" w:color="000000" w:fill="FFFFFF"/>
          </w:tcPr>
          <w:p w14:paraId="148A7D4D"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ежегодно</w:t>
            </w:r>
          </w:p>
        </w:tc>
        <w:tc>
          <w:tcPr>
            <w:tcW w:w="671" w:type="pct"/>
            <w:shd w:val="clear" w:color="000000" w:fill="FFFFFF"/>
          </w:tcPr>
          <w:p w14:paraId="1FF5A32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11291CFF" w14:textId="77777777" w:rsidTr="0036348B">
        <w:trPr>
          <w:trHeight w:val="20"/>
        </w:trPr>
        <w:tc>
          <w:tcPr>
            <w:tcW w:w="1202" w:type="pct"/>
            <w:shd w:val="clear" w:color="000000" w:fill="FFFFFF"/>
          </w:tcPr>
          <w:p w14:paraId="4449F0FA" w14:textId="77777777" w:rsidR="006854FE" w:rsidRPr="005234FA" w:rsidRDefault="006854FE" w:rsidP="006854FE">
            <w:pPr>
              <w:spacing w:line="240" w:lineRule="auto"/>
              <w:ind w:firstLine="0"/>
              <w:rPr>
                <w:rFonts w:cs="Times New Roman"/>
                <w:sz w:val="24"/>
                <w:szCs w:val="24"/>
              </w:rPr>
            </w:pPr>
            <w:r w:rsidRPr="005234FA">
              <w:rPr>
                <w:rFonts w:cs="Times New Roman"/>
                <w:sz w:val="24"/>
                <w:szCs w:val="24"/>
              </w:rPr>
              <w:t xml:space="preserve">4.4.2.7. Создание условий по подбору трупов животных и утилизации (кремации) биологических отходов, обнаруженных на территориях общего пользования города </w:t>
            </w:r>
          </w:p>
        </w:tc>
        <w:tc>
          <w:tcPr>
            <w:tcW w:w="2019" w:type="pct"/>
            <w:shd w:val="clear" w:color="000000" w:fill="FFFFFF"/>
          </w:tcPr>
          <w:p w14:paraId="63AE8AEC" w14:textId="77777777" w:rsidR="006854FE" w:rsidRPr="005234FA" w:rsidRDefault="006854FE" w:rsidP="006854FE">
            <w:pPr>
              <w:spacing w:line="240" w:lineRule="auto"/>
              <w:ind w:firstLine="0"/>
              <w:rPr>
                <w:rFonts w:cs="Times New Roman"/>
                <w:sz w:val="24"/>
                <w:szCs w:val="24"/>
              </w:rPr>
            </w:pPr>
            <w:r w:rsidRPr="005234FA">
              <w:rPr>
                <w:rFonts w:cs="Times New Roman"/>
                <w:sz w:val="24"/>
                <w:szCs w:val="24"/>
              </w:rPr>
              <w:t>недопущение распространения инфекционных болезней, в том числе особо опасных для человека и животных:</w:t>
            </w:r>
          </w:p>
          <w:p w14:paraId="3A147359" w14:textId="77777777" w:rsidR="006854FE" w:rsidRPr="005234FA" w:rsidRDefault="006854FE" w:rsidP="006854FE">
            <w:pPr>
              <w:spacing w:line="240" w:lineRule="auto"/>
              <w:ind w:firstLine="0"/>
              <w:rPr>
                <w:rFonts w:cs="Times New Roman"/>
                <w:sz w:val="24"/>
                <w:szCs w:val="24"/>
              </w:rPr>
            </w:pPr>
            <w:r w:rsidRPr="005234FA">
              <w:rPr>
                <w:rFonts w:cs="Times New Roman"/>
                <w:sz w:val="24"/>
                <w:szCs w:val="24"/>
              </w:rPr>
              <w:t>доля выполненных заявок на подбор трупов животных и утилизации (кремации) биологических отходов 100% ежегодно</w:t>
            </w:r>
          </w:p>
          <w:p w14:paraId="3D9A0196" w14:textId="365265A6" w:rsidR="006854FE" w:rsidRPr="005234FA" w:rsidRDefault="006854FE" w:rsidP="00235233">
            <w:pPr>
              <w:spacing w:line="240" w:lineRule="auto"/>
              <w:ind w:firstLine="0"/>
              <w:rPr>
                <w:rFonts w:cs="Times New Roman"/>
                <w:sz w:val="24"/>
                <w:szCs w:val="24"/>
              </w:rPr>
            </w:pPr>
            <w:r w:rsidRPr="005234FA">
              <w:rPr>
                <w:rFonts w:cs="Times New Roman"/>
                <w:sz w:val="24"/>
                <w:szCs w:val="24"/>
              </w:rPr>
              <w:t xml:space="preserve">(обеспечивает достижение целевого показателя </w:t>
            </w:r>
            <w:r w:rsidR="00235233" w:rsidRPr="005234FA">
              <w:rPr>
                <w:rFonts w:cs="Times New Roman"/>
                <w:sz w:val="24"/>
                <w:szCs w:val="24"/>
              </w:rPr>
              <w:t>72</w:t>
            </w:r>
            <w:r w:rsidRPr="005234FA">
              <w:rPr>
                <w:rFonts w:cs="Times New Roman"/>
                <w:sz w:val="24"/>
                <w:szCs w:val="24"/>
              </w:rPr>
              <w:t>)</w:t>
            </w:r>
          </w:p>
        </w:tc>
        <w:tc>
          <w:tcPr>
            <w:tcW w:w="579" w:type="pct"/>
            <w:shd w:val="clear" w:color="000000" w:fill="FFFFFF"/>
          </w:tcPr>
          <w:p w14:paraId="583BB2AE"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бюджетные средства</w:t>
            </w:r>
          </w:p>
        </w:tc>
        <w:tc>
          <w:tcPr>
            <w:tcW w:w="529" w:type="pct"/>
            <w:shd w:val="clear" w:color="000000" w:fill="FFFFFF"/>
          </w:tcPr>
          <w:p w14:paraId="0542993A"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ежегодно</w:t>
            </w:r>
          </w:p>
        </w:tc>
        <w:tc>
          <w:tcPr>
            <w:tcW w:w="671" w:type="pct"/>
            <w:shd w:val="clear" w:color="000000" w:fill="FFFFFF"/>
          </w:tcPr>
          <w:p w14:paraId="66FCFBA4" w14:textId="77777777" w:rsidR="006854FE" w:rsidRPr="005234FA" w:rsidRDefault="006854FE" w:rsidP="006854FE">
            <w:pPr>
              <w:spacing w:line="240" w:lineRule="auto"/>
              <w:ind w:firstLine="0"/>
              <w:rPr>
                <w:rFonts w:cs="Times New Roman"/>
                <w:sz w:val="24"/>
                <w:szCs w:val="24"/>
              </w:rPr>
            </w:pPr>
            <w:r w:rsidRPr="005234FA">
              <w:rPr>
                <w:rFonts w:cs="Times New Roman"/>
                <w:sz w:val="24"/>
                <w:szCs w:val="24"/>
              </w:rPr>
              <w:t>2024 – 2026 годы</w:t>
            </w:r>
          </w:p>
          <w:p w14:paraId="124EBDEA" w14:textId="77777777" w:rsidR="006854FE" w:rsidRPr="005234FA" w:rsidRDefault="006854FE" w:rsidP="006854FE">
            <w:pPr>
              <w:spacing w:line="240" w:lineRule="auto"/>
              <w:ind w:firstLine="0"/>
              <w:rPr>
                <w:rFonts w:cs="Times New Roman"/>
                <w:sz w:val="24"/>
                <w:szCs w:val="24"/>
              </w:rPr>
            </w:pPr>
            <w:r w:rsidRPr="005234FA">
              <w:rPr>
                <w:rFonts w:cs="Times New Roman"/>
                <w:sz w:val="24"/>
                <w:szCs w:val="24"/>
              </w:rPr>
              <w:t>2027 – 2031 годы</w:t>
            </w:r>
          </w:p>
          <w:p w14:paraId="71D86CBB" w14:textId="77777777" w:rsidR="006854FE" w:rsidRPr="005234FA" w:rsidRDefault="006854FE" w:rsidP="006854FE">
            <w:pPr>
              <w:spacing w:line="240" w:lineRule="auto"/>
              <w:ind w:firstLine="0"/>
              <w:rPr>
                <w:rFonts w:cs="Times New Roman"/>
                <w:sz w:val="24"/>
                <w:szCs w:val="24"/>
              </w:rPr>
            </w:pPr>
            <w:r w:rsidRPr="005234FA">
              <w:rPr>
                <w:rFonts w:cs="Times New Roman"/>
                <w:sz w:val="24"/>
                <w:szCs w:val="24"/>
              </w:rPr>
              <w:t>2032 – 2036 годы</w:t>
            </w:r>
          </w:p>
          <w:p w14:paraId="16D04104" w14:textId="77777777" w:rsidR="006854FE" w:rsidRPr="005234FA" w:rsidRDefault="006854FE" w:rsidP="006854FE">
            <w:pPr>
              <w:spacing w:line="240" w:lineRule="auto"/>
              <w:ind w:firstLine="0"/>
              <w:rPr>
                <w:rFonts w:cs="Times New Roman"/>
                <w:sz w:val="24"/>
                <w:szCs w:val="24"/>
              </w:rPr>
            </w:pPr>
            <w:r w:rsidRPr="005234FA">
              <w:rPr>
                <w:rFonts w:cs="Times New Roman"/>
                <w:sz w:val="24"/>
                <w:szCs w:val="24"/>
              </w:rPr>
              <w:t>2037 – 2044 годы</w:t>
            </w:r>
          </w:p>
          <w:p w14:paraId="4E5AEC53"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2045 – 2050 годы</w:t>
            </w:r>
          </w:p>
        </w:tc>
      </w:tr>
      <w:tr w:rsidR="005234FA" w:rsidRPr="005234FA" w14:paraId="60AFC64F" w14:textId="77777777" w:rsidTr="00623C11">
        <w:trPr>
          <w:trHeight w:val="20"/>
        </w:trPr>
        <w:tc>
          <w:tcPr>
            <w:tcW w:w="1202" w:type="pct"/>
            <w:shd w:val="clear" w:color="000000" w:fill="FFFFFF"/>
          </w:tcPr>
          <w:p w14:paraId="3A30448F"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4.4.2.8. Обеспечение повышения уровня озеленения территорий городских лесов</w:t>
            </w:r>
          </w:p>
        </w:tc>
        <w:tc>
          <w:tcPr>
            <w:tcW w:w="2019" w:type="pct"/>
            <w:shd w:val="clear" w:color="000000" w:fill="FFFFFF"/>
          </w:tcPr>
          <w:p w14:paraId="68C2E9A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увеличение доли озелененных территорий в границах городских лесов к 2050 году на 15% путем проведения лесовосстановления в границах городских лесов:</w:t>
            </w:r>
          </w:p>
          <w:p w14:paraId="188AA55B"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 к 2026 году – увеличение доли озелененных территорий </w:t>
            </w:r>
          </w:p>
          <w:p w14:paraId="19F646F0"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в границах городских лесов на 5%;</w:t>
            </w:r>
          </w:p>
          <w:p w14:paraId="180C257B"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 к 2031 году – увеличение доли озелененных территорий </w:t>
            </w:r>
          </w:p>
          <w:p w14:paraId="25068D51"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в границах городских лесов на 8%;</w:t>
            </w:r>
          </w:p>
          <w:p w14:paraId="076827A8"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 к 2036 году – увеличение доли озелененных территорий </w:t>
            </w:r>
          </w:p>
          <w:p w14:paraId="41C61998"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в границах городских лесов на 11%;</w:t>
            </w:r>
          </w:p>
          <w:p w14:paraId="67D0B395"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 к 2044 году – увеличение доли озелененных территорий </w:t>
            </w:r>
          </w:p>
          <w:p w14:paraId="4C865363"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в границах городских лесов на 13%;</w:t>
            </w:r>
          </w:p>
          <w:p w14:paraId="5839EB42"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 к 2050 году – увеличение доли озелененных территорий </w:t>
            </w:r>
          </w:p>
          <w:p w14:paraId="41032B34"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в границах городских лесов на 15%</w:t>
            </w:r>
          </w:p>
          <w:p w14:paraId="319D36C5" w14:textId="6E2CB8B0" w:rsidR="006854FE" w:rsidRPr="005234FA" w:rsidRDefault="006854FE" w:rsidP="00235233">
            <w:pPr>
              <w:spacing w:line="240" w:lineRule="auto"/>
              <w:ind w:firstLine="0"/>
              <w:rPr>
                <w:rFonts w:cs="Times New Roman"/>
                <w:sz w:val="24"/>
                <w:szCs w:val="24"/>
              </w:rPr>
            </w:pPr>
            <w:r w:rsidRPr="005234FA">
              <w:rPr>
                <w:rFonts w:cs="Times New Roman"/>
                <w:sz w:val="24"/>
                <w:szCs w:val="24"/>
              </w:rPr>
              <w:t xml:space="preserve">(обеспечивает достижение целевых показателей 7, </w:t>
            </w:r>
            <w:r w:rsidR="00235233" w:rsidRPr="005234FA">
              <w:rPr>
                <w:rFonts w:cs="Times New Roman"/>
                <w:sz w:val="24"/>
                <w:szCs w:val="24"/>
              </w:rPr>
              <w:t>75, 76</w:t>
            </w:r>
            <w:r w:rsidRPr="005234FA">
              <w:rPr>
                <w:rFonts w:cs="Times New Roman"/>
                <w:sz w:val="24"/>
                <w:szCs w:val="24"/>
              </w:rPr>
              <w:t>)</w:t>
            </w:r>
          </w:p>
        </w:tc>
        <w:tc>
          <w:tcPr>
            <w:tcW w:w="579" w:type="pct"/>
            <w:shd w:val="clear" w:color="000000" w:fill="FFFFFF"/>
          </w:tcPr>
          <w:p w14:paraId="774AE4FA" w14:textId="25549052"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(или) внебюджетные средства</w:t>
            </w:r>
          </w:p>
        </w:tc>
        <w:tc>
          <w:tcPr>
            <w:tcW w:w="529" w:type="pct"/>
            <w:shd w:val="clear" w:color="000000" w:fill="FFFFFF"/>
          </w:tcPr>
          <w:p w14:paraId="0F3F3A9E" w14:textId="77777777" w:rsidR="006854FE" w:rsidRPr="005234FA" w:rsidRDefault="006854FE" w:rsidP="006854FE">
            <w:pPr>
              <w:ind w:firstLine="0"/>
              <w:rPr>
                <w:rFonts w:cs="Times New Roman"/>
                <w:sz w:val="24"/>
                <w:szCs w:val="24"/>
              </w:rPr>
            </w:pPr>
            <w:r w:rsidRPr="005234FA">
              <w:rPr>
                <w:rFonts w:cs="Times New Roman"/>
                <w:sz w:val="24"/>
                <w:szCs w:val="24"/>
              </w:rPr>
              <w:t>поэтапно</w:t>
            </w:r>
          </w:p>
          <w:p w14:paraId="07B8732D" w14:textId="77777777" w:rsidR="006854FE" w:rsidRPr="005234FA" w:rsidRDefault="006854FE" w:rsidP="006854FE">
            <w:pPr>
              <w:spacing w:line="240" w:lineRule="auto"/>
              <w:ind w:firstLine="0"/>
              <w:jc w:val="left"/>
              <w:rPr>
                <w:rFonts w:cs="Times New Roman"/>
                <w:sz w:val="24"/>
                <w:szCs w:val="24"/>
              </w:rPr>
            </w:pPr>
          </w:p>
        </w:tc>
        <w:tc>
          <w:tcPr>
            <w:tcW w:w="671" w:type="pct"/>
            <w:shd w:val="clear" w:color="000000" w:fill="FFFFFF"/>
          </w:tcPr>
          <w:p w14:paraId="4A274C87" w14:textId="77777777" w:rsidR="006854FE" w:rsidRPr="005234FA" w:rsidRDefault="006854FE" w:rsidP="006854FE">
            <w:pPr>
              <w:spacing w:line="240" w:lineRule="auto"/>
              <w:ind w:firstLine="0"/>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1BF36CA3" w14:textId="77777777" w:rsidTr="0036348B">
        <w:trPr>
          <w:trHeight w:val="20"/>
        </w:trPr>
        <w:tc>
          <w:tcPr>
            <w:tcW w:w="1202" w:type="pct"/>
          </w:tcPr>
          <w:p w14:paraId="714A2B3D"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4.4.3. Мероприятия </w:t>
            </w:r>
          </w:p>
          <w:p w14:paraId="4569C3BD"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по информационно-маркетинговому обеспечению охраны окружающей среды</w:t>
            </w:r>
          </w:p>
        </w:tc>
        <w:tc>
          <w:tcPr>
            <w:tcW w:w="2019" w:type="pct"/>
            <w:shd w:val="clear" w:color="000000" w:fill="FFFFFF"/>
          </w:tcPr>
          <w:p w14:paraId="0586F7D0" w14:textId="503159D6" w:rsidR="006854FE" w:rsidRPr="005234FA" w:rsidRDefault="006854FE" w:rsidP="00235233">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целевых показателей 7, </w:t>
            </w:r>
            <w:r w:rsidR="00235233" w:rsidRPr="005234FA">
              <w:rPr>
                <w:rFonts w:cs="Times New Roman"/>
                <w:sz w:val="24"/>
                <w:szCs w:val="24"/>
              </w:rPr>
              <w:t>72</w:t>
            </w:r>
            <w:r w:rsidRPr="005234FA">
              <w:rPr>
                <w:rFonts w:cs="Times New Roman"/>
                <w:sz w:val="24"/>
                <w:szCs w:val="24"/>
              </w:rPr>
              <w:t>, 7</w:t>
            </w:r>
            <w:r w:rsidR="00235233" w:rsidRPr="005234FA">
              <w:rPr>
                <w:rFonts w:cs="Times New Roman"/>
                <w:sz w:val="24"/>
                <w:szCs w:val="24"/>
              </w:rPr>
              <w:t>4</w:t>
            </w:r>
            <w:r w:rsidRPr="005234FA">
              <w:rPr>
                <w:rFonts w:cs="Times New Roman"/>
                <w:sz w:val="24"/>
                <w:szCs w:val="24"/>
              </w:rPr>
              <w:t>, 7</w:t>
            </w:r>
            <w:r w:rsidR="00235233" w:rsidRPr="005234FA">
              <w:rPr>
                <w:rFonts w:cs="Times New Roman"/>
                <w:sz w:val="24"/>
                <w:szCs w:val="24"/>
              </w:rPr>
              <w:t>6</w:t>
            </w:r>
          </w:p>
        </w:tc>
        <w:tc>
          <w:tcPr>
            <w:tcW w:w="579" w:type="pct"/>
            <w:shd w:val="clear" w:color="000000" w:fill="FFFFFF"/>
          </w:tcPr>
          <w:p w14:paraId="25DDAB59"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w:t>
            </w:r>
          </w:p>
        </w:tc>
        <w:tc>
          <w:tcPr>
            <w:tcW w:w="529" w:type="pct"/>
            <w:shd w:val="clear" w:color="000000" w:fill="FFFFFF"/>
          </w:tcPr>
          <w:p w14:paraId="4403456E"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w:t>
            </w:r>
          </w:p>
        </w:tc>
        <w:tc>
          <w:tcPr>
            <w:tcW w:w="671" w:type="pct"/>
            <w:shd w:val="clear" w:color="000000" w:fill="FFFFFF"/>
          </w:tcPr>
          <w:p w14:paraId="4C8B6D78"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274AB166" w14:textId="77777777" w:rsidTr="0036348B">
        <w:trPr>
          <w:trHeight w:val="20"/>
        </w:trPr>
        <w:tc>
          <w:tcPr>
            <w:tcW w:w="1202" w:type="pct"/>
          </w:tcPr>
          <w:p w14:paraId="649B6D19"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4.4.3.1. Организация публикаций анонсов проводимых мероприятий экологической направленности </w:t>
            </w:r>
            <w:r w:rsidRPr="005234FA">
              <w:rPr>
                <w:rFonts w:cs="Times New Roman"/>
                <w:sz w:val="24"/>
                <w:szCs w:val="24"/>
              </w:rPr>
              <w:br/>
              <w:t>на информационных ресурсах</w:t>
            </w:r>
          </w:p>
        </w:tc>
        <w:tc>
          <w:tcPr>
            <w:tcW w:w="2019" w:type="pct"/>
            <w:shd w:val="clear" w:color="000000" w:fill="FFFFFF"/>
          </w:tcPr>
          <w:p w14:paraId="39B547A7" w14:textId="3786219E"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количество проведенных мероприятий – 3 ед. в год </w:t>
            </w:r>
          </w:p>
          <w:p w14:paraId="7A8A96E6" w14:textId="29FD7D68" w:rsidR="006854FE" w:rsidRPr="005234FA" w:rsidRDefault="006854FE" w:rsidP="00235233">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целевых показателей </w:t>
            </w:r>
            <w:r w:rsidR="00235233" w:rsidRPr="005234FA">
              <w:rPr>
                <w:rFonts w:cs="Times New Roman"/>
                <w:sz w:val="24"/>
                <w:szCs w:val="24"/>
              </w:rPr>
              <w:t>72, 74</w:t>
            </w:r>
            <w:r w:rsidRPr="005234FA">
              <w:rPr>
                <w:rFonts w:cs="Times New Roman"/>
                <w:sz w:val="24"/>
                <w:szCs w:val="24"/>
              </w:rPr>
              <w:t>)</w:t>
            </w:r>
          </w:p>
        </w:tc>
        <w:tc>
          <w:tcPr>
            <w:tcW w:w="579" w:type="pct"/>
            <w:shd w:val="clear" w:color="000000" w:fill="FFFFFF"/>
          </w:tcPr>
          <w:p w14:paraId="31CBEF7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бюджетные средства</w:t>
            </w:r>
          </w:p>
        </w:tc>
        <w:tc>
          <w:tcPr>
            <w:tcW w:w="529" w:type="pct"/>
            <w:shd w:val="clear" w:color="000000" w:fill="FFFFFF"/>
          </w:tcPr>
          <w:p w14:paraId="77AE7015"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ежегодно</w:t>
            </w:r>
          </w:p>
        </w:tc>
        <w:tc>
          <w:tcPr>
            <w:tcW w:w="671" w:type="pct"/>
            <w:shd w:val="clear" w:color="000000" w:fill="FFFFFF"/>
          </w:tcPr>
          <w:p w14:paraId="7A0EDD3F"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4208AA9F" w14:textId="77777777" w:rsidTr="0036348B">
        <w:trPr>
          <w:trHeight w:val="20"/>
        </w:trPr>
        <w:tc>
          <w:tcPr>
            <w:tcW w:w="1202" w:type="pct"/>
          </w:tcPr>
          <w:p w14:paraId="7784651A"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4.4.3.2. Обеспечение повышения привлекательности озелененных территорий</w:t>
            </w:r>
          </w:p>
        </w:tc>
        <w:tc>
          <w:tcPr>
            <w:tcW w:w="2019" w:type="pct"/>
            <w:shd w:val="clear" w:color="000000" w:fill="FFFFFF"/>
          </w:tcPr>
          <w:p w14:paraId="2D27887D"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увеличение количества публикаций об озелененных территориях, привлекающих горожан и гостей города, </w:t>
            </w:r>
            <w:r w:rsidRPr="005234FA">
              <w:rPr>
                <w:rFonts w:cs="Times New Roman"/>
                <w:sz w:val="24"/>
                <w:szCs w:val="24"/>
              </w:rPr>
              <w:br/>
              <w:t>в поисково-информационных картографических система 2ГИС, «Яндекс. Карты» - не менее 100 публикаций ежегодно:</w:t>
            </w:r>
          </w:p>
          <w:p w14:paraId="60ABE891"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2026 году – всего не менее 300 публикаций;</w:t>
            </w:r>
          </w:p>
          <w:p w14:paraId="3E05F59E"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2031 году – всего не менее 500 публикаций;</w:t>
            </w:r>
          </w:p>
          <w:p w14:paraId="05AC7A4E"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2037 году – всего не менее 500 публикаций;</w:t>
            </w:r>
          </w:p>
          <w:p w14:paraId="44DCB5E3"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2044 году – всего не менее 800 публикаций;</w:t>
            </w:r>
          </w:p>
          <w:p w14:paraId="623A9E1A" w14:textId="470F5318" w:rsidR="006854FE" w:rsidRPr="005234FA" w:rsidRDefault="006854FE" w:rsidP="00235233">
            <w:pPr>
              <w:spacing w:line="240" w:lineRule="auto"/>
              <w:ind w:firstLine="0"/>
              <w:jc w:val="left"/>
              <w:rPr>
                <w:rFonts w:cs="Times New Roman"/>
                <w:sz w:val="24"/>
                <w:szCs w:val="24"/>
              </w:rPr>
            </w:pPr>
            <w:r w:rsidRPr="005234FA">
              <w:rPr>
                <w:rFonts w:cs="Times New Roman"/>
                <w:sz w:val="24"/>
                <w:szCs w:val="24"/>
              </w:rPr>
              <w:t xml:space="preserve">- к 2050 году – всего не менее 600 публикаций 7, </w:t>
            </w:r>
            <w:r w:rsidR="00235233" w:rsidRPr="005234FA">
              <w:rPr>
                <w:rFonts w:cs="Times New Roman"/>
                <w:sz w:val="24"/>
                <w:szCs w:val="24"/>
              </w:rPr>
              <w:t>76</w:t>
            </w:r>
            <w:r w:rsidRPr="005234FA">
              <w:rPr>
                <w:rFonts w:cs="Times New Roman"/>
                <w:sz w:val="24"/>
                <w:szCs w:val="24"/>
              </w:rPr>
              <w:t>)</w:t>
            </w:r>
          </w:p>
        </w:tc>
        <w:tc>
          <w:tcPr>
            <w:tcW w:w="579" w:type="pct"/>
            <w:shd w:val="clear" w:color="000000" w:fill="FFFFFF"/>
          </w:tcPr>
          <w:p w14:paraId="7DD04713"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внебюджетные средства</w:t>
            </w:r>
          </w:p>
        </w:tc>
        <w:tc>
          <w:tcPr>
            <w:tcW w:w="529" w:type="pct"/>
            <w:shd w:val="clear" w:color="000000" w:fill="FFFFFF"/>
          </w:tcPr>
          <w:p w14:paraId="3A4398DE"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ежегодно</w:t>
            </w:r>
          </w:p>
        </w:tc>
        <w:tc>
          <w:tcPr>
            <w:tcW w:w="671" w:type="pct"/>
            <w:shd w:val="clear" w:color="000000" w:fill="FFFFFF"/>
          </w:tcPr>
          <w:p w14:paraId="4E4C44F4"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p>
          <w:p w14:paraId="5EFE2958"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2027 – 2031 годы</w:t>
            </w:r>
          </w:p>
          <w:p w14:paraId="5784F39A"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2032 – 2036 годы</w:t>
            </w:r>
          </w:p>
          <w:p w14:paraId="22824499"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2037 – 2044 годы</w:t>
            </w:r>
          </w:p>
          <w:p w14:paraId="7A8E5966"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2045 – 2050 годы</w:t>
            </w:r>
          </w:p>
        </w:tc>
      </w:tr>
      <w:tr w:rsidR="005234FA" w:rsidRPr="005234FA" w14:paraId="7870EFF1" w14:textId="77777777" w:rsidTr="0036348B">
        <w:trPr>
          <w:trHeight w:val="20"/>
        </w:trPr>
        <w:tc>
          <w:tcPr>
            <w:tcW w:w="1202" w:type="pct"/>
          </w:tcPr>
          <w:p w14:paraId="6186664F"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4.4.3.3. Информационно-просветительская работа </w:t>
            </w:r>
            <w:r w:rsidRPr="005234FA">
              <w:rPr>
                <w:rFonts w:cs="Times New Roman"/>
                <w:sz w:val="24"/>
                <w:szCs w:val="24"/>
              </w:rPr>
              <w:br/>
              <w:t xml:space="preserve">с населением, направленная </w:t>
            </w:r>
            <w:r w:rsidRPr="005234FA">
              <w:rPr>
                <w:rFonts w:cs="Times New Roman"/>
                <w:sz w:val="24"/>
                <w:szCs w:val="24"/>
              </w:rPr>
              <w:br/>
              <w:t>на предотвращение образования новых мест несанкционированного размещения отходов</w:t>
            </w:r>
          </w:p>
        </w:tc>
        <w:tc>
          <w:tcPr>
            <w:tcW w:w="2019" w:type="pct"/>
            <w:shd w:val="clear" w:color="000000" w:fill="FFFFFF"/>
          </w:tcPr>
          <w:p w14:paraId="7C0FC8A6"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создание и размещение в средствах массовой информации инфографики, отражающей сопоставимость затрат на уборку мест несанкционированного размещения отходов </w:t>
            </w:r>
            <w:r w:rsidRPr="005234FA">
              <w:rPr>
                <w:rFonts w:cs="Times New Roman"/>
                <w:sz w:val="24"/>
                <w:szCs w:val="24"/>
              </w:rPr>
              <w:br/>
              <w:t xml:space="preserve">и санитарную очистку территорий общего пользования с социально значимыми затратами населения, – </w:t>
            </w:r>
          </w:p>
          <w:p w14:paraId="0491945A" w14:textId="2267FA3B"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не менее 1 ед. в год</w:t>
            </w:r>
          </w:p>
          <w:p w14:paraId="5FF4E08A"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74, 76)</w:t>
            </w:r>
          </w:p>
        </w:tc>
        <w:tc>
          <w:tcPr>
            <w:tcW w:w="579" w:type="pct"/>
            <w:shd w:val="clear" w:color="000000" w:fill="FFFFFF"/>
          </w:tcPr>
          <w:p w14:paraId="5056EF8A"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бюджетные средства</w:t>
            </w:r>
          </w:p>
        </w:tc>
        <w:tc>
          <w:tcPr>
            <w:tcW w:w="529" w:type="pct"/>
            <w:shd w:val="clear" w:color="000000" w:fill="FFFFFF"/>
          </w:tcPr>
          <w:p w14:paraId="32306011" w14:textId="2822EDC4" w:rsidR="006854FE" w:rsidRPr="005234FA" w:rsidRDefault="00EA5492" w:rsidP="006854FE">
            <w:pPr>
              <w:spacing w:line="240" w:lineRule="auto"/>
              <w:ind w:firstLine="0"/>
              <w:jc w:val="left"/>
              <w:rPr>
                <w:rFonts w:cs="Times New Roman"/>
                <w:sz w:val="24"/>
                <w:szCs w:val="24"/>
              </w:rPr>
            </w:pPr>
            <w:r w:rsidRPr="005234FA">
              <w:rPr>
                <w:rFonts w:cs="Times New Roman"/>
                <w:sz w:val="24"/>
                <w:szCs w:val="24"/>
              </w:rPr>
              <w:t>2024 год</w:t>
            </w:r>
          </w:p>
        </w:tc>
        <w:tc>
          <w:tcPr>
            <w:tcW w:w="671" w:type="pct"/>
            <w:shd w:val="clear" w:color="000000" w:fill="FFFFFF"/>
          </w:tcPr>
          <w:p w14:paraId="04E24B57" w14:textId="013C6E2C" w:rsidR="006854FE" w:rsidRPr="005234FA" w:rsidRDefault="006854FE" w:rsidP="00EA5492">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r>
          </w:p>
        </w:tc>
      </w:tr>
      <w:tr w:rsidR="005234FA" w:rsidRPr="005234FA" w14:paraId="36F03F27" w14:textId="77777777" w:rsidTr="0036348B">
        <w:trPr>
          <w:trHeight w:val="20"/>
        </w:trPr>
        <w:tc>
          <w:tcPr>
            <w:tcW w:w="1202" w:type="pct"/>
          </w:tcPr>
          <w:p w14:paraId="1FB1D841"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4.4.3.4. Создание условий </w:t>
            </w:r>
          </w:p>
          <w:p w14:paraId="04C1F814"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для привлечения бизнеса </w:t>
            </w:r>
            <w:r w:rsidRPr="005234FA">
              <w:rPr>
                <w:rFonts w:cs="Times New Roman"/>
                <w:sz w:val="24"/>
                <w:szCs w:val="24"/>
              </w:rPr>
              <w:br/>
              <w:t xml:space="preserve">по увеличению объема твердых коммунальных отходов, направляемых на обработку </w:t>
            </w:r>
            <w:r w:rsidRPr="005234FA">
              <w:rPr>
                <w:rFonts w:cs="Times New Roman"/>
                <w:sz w:val="24"/>
                <w:szCs w:val="24"/>
              </w:rPr>
              <w:br/>
              <w:t>и утилизацию</w:t>
            </w:r>
          </w:p>
        </w:tc>
        <w:tc>
          <w:tcPr>
            <w:tcW w:w="2019" w:type="pct"/>
            <w:shd w:val="clear" w:color="000000" w:fill="FFFFFF"/>
          </w:tcPr>
          <w:p w14:paraId="2056CF2A"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увеличение доли твердых коммунальных отходов, направленных на обработку и утилизацию:</w:t>
            </w:r>
          </w:p>
          <w:p w14:paraId="3D564511"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к 2026 году – не менее 0,15%; </w:t>
            </w:r>
          </w:p>
          <w:p w14:paraId="31A4699B"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к 2031 году – 100%;</w:t>
            </w:r>
          </w:p>
          <w:p w14:paraId="0B741D4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к 2036 году – 100%;</w:t>
            </w:r>
          </w:p>
          <w:p w14:paraId="0093E89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к 2044 году – 100%;</w:t>
            </w:r>
          </w:p>
          <w:p w14:paraId="454E9A62"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к 2050 году – 100%</w:t>
            </w:r>
          </w:p>
          <w:p w14:paraId="73857DE9" w14:textId="4374AFEB" w:rsidR="006854FE" w:rsidRPr="005234FA" w:rsidRDefault="006854FE" w:rsidP="00235233">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целевых показателей 7, </w:t>
            </w:r>
            <w:r w:rsidR="00235233" w:rsidRPr="005234FA">
              <w:rPr>
                <w:rFonts w:cs="Times New Roman"/>
                <w:sz w:val="24"/>
                <w:szCs w:val="24"/>
              </w:rPr>
              <w:t>72</w:t>
            </w:r>
            <w:r w:rsidRPr="005234FA">
              <w:rPr>
                <w:rFonts w:cs="Times New Roman"/>
                <w:sz w:val="24"/>
                <w:szCs w:val="24"/>
              </w:rPr>
              <w:t>)</w:t>
            </w:r>
          </w:p>
        </w:tc>
        <w:tc>
          <w:tcPr>
            <w:tcW w:w="579" w:type="pct"/>
            <w:shd w:val="clear" w:color="000000" w:fill="FFFFFF"/>
          </w:tcPr>
          <w:p w14:paraId="633C56EB"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внебюджетные средства</w:t>
            </w:r>
          </w:p>
        </w:tc>
        <w:tc>
          <w:tcPr>
            <w:tcW w:w="529" w:type="pct"/>
            <w:shd w:val="clear" w:color="000000" w:fill="FFFFFF"/>
          </w:tcPr>
          <w:p w14:paraId="1CDF5834"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постоянно</w:t>
            </w:r>
          </w:p>
        </w:tc>
        <w:tc>
          <w:tcPr>
            <w:tcW w:w="671" w:type="pct"/>
            <w:shd w:val="clear" w:color="000000" w:fill="FFFFFF"/>
          </w:tcPr>
          <w:p w14:paraId="3F478CC5"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38A7A810" w14:textId="77777777" w:rsidTr="00363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000" w:type="pct"/>
            <w:gridSpan w:val="5"/>
            <w:tcBorders>
              <w:top w:val="single" w:sz="4" w:space="0" w:color="auto"/>
              <w:left w:val="single" w:sz="4" w:space="0" w:color="auto"/>
              <w:bottom w:val="single" w:sz="4" w:space="0" w:color="auto"/>
              <w:right w:val="single" w:sz="4" w:space="0" w:color="auto"/>
            </w:tcBorders>
            <w:shd w:val="clear" w:color="auto" w:fill="auto"/>
          </w:tcPr>
          <w:p w14:paraId="39B38FFD"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4.5. Вектор «Инклюзивность»</w:t>
            </w:r>
          </w:p>
        </w:tc>
      </w:tr>
      <w:tr w:rsidR="005234FA" w:rsidRPr="005234FA" w14:paraId="4EC5B70E" w14:textId="77777777" w:rsidTr="00363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000" w:type="pct"/>
            <w:gridSpan w:val="5"/>
            <w:tcBorders>
              <w:top w:val="single" w:sz="4" w:space="0" w:color="auto"/>
              <w:left w:val="single" w:sz="4" w:space="0" w:color="auto"/>
              <w:bottom w:val="single" w:sz="4" w:space="0" w:color="auto"/>
              <w:right w:val="single" w:sz="4" w:space="0" w:color="auto"/>
            </w:tcBorders>
            <w:shd w:val="clear" w:color="auto" w:fill="auto"/>
          </w:tcPr>
          <w:p w14:paraId="12E74EC6" w14:textId="77777777" w:rsidR="006854FE" w:rsidRPr="005234FA" w:rsidRDefault="006854FE" w:rsidP="006854FE">
            <w:pPr>
              <w:spacing w:line="240" w:lineRule="auto"/>
              <w:ind w:firstLine="0"/>
              <w:jc w:val="left"/>
              <w:rPr>
                <w:rFonts w:cs="Times New Roman"/>
                <w:iCs/>
                <w:sz w:val="24"/>
                <w:szCs w:val="24"/>
              </w:rPr>
            </w:pPr>
            <w:r w:rsidRPr="005234FA">
              <w:rPr>
                <w:rFonts w:cs="Times New Roman"/>
                <w:iCs/>
                <w:sz w:val="24"/>
                <w:szCs w:val="24"/>
              </w:rPr>
              <w:t>Цель вектора – обеспечение доступной инклюзивной среды</w:t>
            </w:r>
          </w:p>
        </w:tc>
      </w:tr>
      <w:tr w:rsidR="005234FA" w:rsidRPr="005234FA" w14:paraId="00A2DD21" w14:textId="77777777" w:rsidTr="00363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000" w:type="pct"/>
            <w:gridSpan w:val="5"/>
            <w:tcBorders>
              <w:top w:val="single" w:sz="4" w:space="0" w:color="auto"/>
              <w:left w:val="single" w:sz="4" w:space="0" w:color="auto"/>
              <w:bottom w:val="single" w:sz="4" w:space="0" w:color="auto"/>
              <w:right w:val="single" w:sz="4" w:space="0" w:color="auto"/>
            </w:tcBorders>
            <w:shd w:val="clear" w:color="auto" w:fill="auto"/>
          </w:tcPr>
          <w:p w14:paraId="120C659C" w14:textId="77777777" w:rsidR="006854FE" w:rsidRPr="005234FA" w:rsidRDefault="006854FE" w:rsidP="006854FE">
            <w:pPr>
              <w:spacing w:line="240" w:lineRule="auto"/>
              <w:ind w:firstLine="0"/>
              <w:jc w:val="left"/>
              <w:rPr>
                <w:rFonts w:cs="Times New Roman"/>
                <w:iCs/>
                <w:sz w:val="24"/>
                <w:szCs w:val="24"/>
              </w:rPr>
            </w:pPr>
            <w:r w:rsidRPr="005234FA">
              <w:rPr>
                <w:rFonts w:cs="Times New Roman"/>
                <w:iCs/>
                <w:sz w:val="24"/>
                <w:szCs w:val="24"/>
              </w:rPr>
              <w:t>Задача вектора – создание доступной безбарьерной городской среды, удобной и комфортной для всех групп населения, в том числе маломобильных</w:t>
            </w:r>
          </w:p>
        </w:tc>
      </w:tr>
      <w:tr w:rsidR="005234FA" w:rsidRPr="005234FA" w14:paraId="691711B9" w14:textId="77777777" w:rsidTr="00363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000" w:type="pct"/>
            <w:gridSpan w:val="5"/>
            <w:tcBorders>
              <w:top w:val="single" w:sz="4" w:space="0" w:color="auto"/>
              <w:left w:val="single" w:sz="4" w:space="0" w:color="auto"/>
              <w:bottom w:val="single" w:sz="4" w:space="0" w:color="auto"/>
              <w:right w:val="single" w:sz="4" w:space="0" w:color="auto"/>
            </w:tcBorders>
            <w:shd w:val="clear" w:color="auto" w:fill="auto"/>
          </w:tcPr>
          <w:p w14:paraId="0309EB19"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Реализация мероприятий вектора обеспечивает выполнение целевого показателя: </w:t>
            </w:r>
          </w:p>
          <w:p w14:paraId="2E8CC2B9" w14:textId="0E39D734" w:rsidR="006854FE" w:rsidRPr="005234FA" w:rsidRDefault="00235233" w:rsidP="006854FE">
            <w:pPr>
              <w:spacing w:line="240" w:lineRule="auto"/>
              <w:ind w:firstLine="0"/>
              <w:jc w:val="left"/>
              <w:rPr>
                <w:rFonts w:cs="Times New Roman"/>
                <w:sz w:val="24"/>
                <w:szCs w:val="24"/>
              </w:rPr>
            </w:pPr>
            <w:r w:rsidRPr="005234FA">
              <w:rPr>
                <w:rFonts w:cs="Times New Roman"/>
                <w:sz w:val="24"/>
                <w:szCs w:val="24"/>
              </w:rPr>
              <w:t>77</w:t>
            </w:r>
            <w:r w:rsidR="006854FE" w:rsidRPr="005234FA">
              <w:rPr>
                <w:rFonts w:cs="Times New Roman"/>
                <w:sz w:val="24"/>
                <w:szCs w:val="24"/>
              </w:rPr>
              <w:t>. Удовлетворенность населения развитием безбарьерной среды – 80,0% в 2050 году</w:t>
            </w:r>
          </w:p>
        </w:tc>
      </w:tr>
      <w:tr w:rsidR="005234FA" w:rsidRPr="005234FA" w14:paraId="3787502F" w14:textId="77777777" w:rsidTr="00363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202" w:type="pct"/>
            <w:tcBorders>
              <w:top w:val="nil"/>
              <w:left w:val="single" w:sz="4" w:space="0" w:color="auto"/>
              <w:bottom w:val="single" w:sz="4" w:space="0" w:color="auto"/>
              <w:right w:val="single" w:sz="4" w:space="0" w:color="auto"/>
            </w:tcBorders>
            <w:shd w:val="clear" w:color="auto" w:fill="auto"/>
          </w:tcPr>
          <w:p w14:paraId="350FE7F2"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4.5.1. Мероприятия </w:t>
            </w:r>
            <w:r w:rsidRPr="005234FA">
              <w:rPr>
                <w:rFonts w:cs="Times New Roman"/>
                <w:sz w:val="24"/>
                <w:szCs w:val="24"/>
              </w:rPr>
              <w:br/>
              <w:t>по нормативно-правовому, организационному обеспечению, регулированию развития инклюзивной среды</w:t>
            </w:r>
          </w:p>
        </w:tc>
        <w:tc>
          <w:tcPr>
            <w:tcW w:w="2019" w:type="pct"/>
            <w:tcBorders>
              <w:top w:val="nil"/>
              <w:left w:val="nil"/>
              <w:bottom w:val="single" w:sz="4" w:space="0" w:color="auto"/>
              <w:right w:val="single" w:sz="4" w:space="0" w:color="auto"/>
            </w:tcBorders>
            <w:shd w:val="clear" w:color="auto" w:fill="auto"/>
          </w:tcPr>
          <w:p w14:paraId="3E420921" w14:textId="3458DA9E" w:rsidR="006854FE" w:rsidRPr="005234FA" w:rsidRDefault="006854FE" w:rsidP="00235233">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целевых показателей 6, 7, </w:t>
            </w:r>
            <w:r w:rsidR="00235233" w:rsidRPr="005234FA">
              <w:rPr>
                <w:rFonts w:cs="Times New Roman"/>
                <w:sz w:val="24"/>
                <w:szCs w:val="24"/>
              </w:rPr>
              <w:t>77</w:t>
            </w:r>
          </w:p>
        </w:tc>
        <w:tc>
          <w:tcPr>
            <w:tcW w:w="579" w:type="pct"/>
            <w:tcBorders>
              <w:top w:val="nil"/>
              <w:left w:val="nil"/>
              <w:bottom w:val="single" w:sz="4" w:space="0" w:color="auto"/>
              <w:right w:val="single" w:sz="4" w:space="0" w:color="auto"/>
            </w:tcBorders>
            <w:shd w:val="clear" w:color="auto" w:fill="auto"/>
          </w:tcPr>
          <w:p w14:paraId="06650524"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w:t>
            </w:r>
          </w:p>
        </w:tc>
        <w:tc>
          <w:tcPr>
            <w:tcW w:w="529" w:type="pct"/>
            <w:tcBorders>
              <w:top w:val="nil"/>
              <w:left w:val="nil"/>
              <w:bottom w:val="single" w:sz="4" w:space="0" w:color="auto"/>
              <w:right w:val="single" w:sz="4" w:space="0" w:color="auto"/>
            </w:tcBorders>
            <w:shd w:val="clear" w:color="auto" w:fill="auto"/>
            <w:noWrap/>
          </w:tcPr>
          <w:p w14:paraId="6C82FADC"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w:t>
            </w:r>
          </w:p>
        </w:tc>
        <w:tc>
          <w:tcPr>
            <w:tcW w:w="671" w:type="pct"/>
            <w:tcBorders>
              <w:top w:val="nil"/>
              <w:left w:val="nil"/>
              <w:bottom w:val="single" w:sz="4" w:space="0" w:color="auto"/>
              <w:right w:val="single" w:sz="4" w:space="0" w:color="auto"/>
            </w:tcBorders>
            <w:shd w:val="clear" w:color="auto" w:fill="auto"/>
          </w:tcPr>
          <w:p w14:paraId="77DEC061"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1318C339" w14:textId="77777777" w:rsidTr="00363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202" w:type="pct"/>
            <w:tcBorders>
              <w:top w:val="nil"/>
              <w:left w:val="single" w:sz="4" w:space="0" w:color="auto"/>
              <w:bottom w:val="single" w:sz="4" w:space="0" w:color="auto"/>
              <w:right w:val="single" w:sz="4" w:space="0" w:color="auto"/>
            </w:tcBorders>
            <w:shd w:val="clear" w:color="auto" w:fill="auto"/>
            <w:hideMark/>
          </w:tcPr>
          <w:p w14:paraId="5D1BFA28"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4.5.1.1. Подготовка изменений, дополнений по вопросам развития инклюзивной среды </w:t>
            </w:r>
            <w:r w:rsidRPr="005234FA">
              <w:rPr>
                <w:rFonts w:cs="Times New Roman"/>
                <w:sz w:val="24"/>
                <w:szCs w:val="24"/>
              </w:rPr>
              <w:br/>
              <w:t>в соответствующую муниципальную программу</w:t>
            </w:r>
          </w:p>
          <w:p w14:paraId="1558BDA1"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или отдельные мероприятия муниципальных программ, </w:t>
            </w:r>
            <w:r w:rsidRPr="005234FA">
              <w:rPr>
                <w:rFonts w:eastAsia="Calibri"/>
                <w:sz w:val="24"/>
                <w:szCs w:val="24"/>
              </w:rPr>
              <w:t xml:space="preserve">направленные </w:t>
            </w:r>
            <w:r w:rsidRPr="005234FA">
              <w:rPr>
                <w:rFonts w:eastAsia="Calibri"/>
                <w:sz w:val="24"/>
                <w:szCs w:val="24"/>
              </w:rPr>
              <w:br/>
              <w:t>на развитие образования, физической культуры и спорта, культуры, молодежной политики, комфортной среды</w:t>
            </w:r>
          </w:p>
        </w:tc>
        <w:tc>
          <w:tcPr>
            <w:tcW w:w="2019" w:type="pct"/>
            <w:tcBorders>
              <w:top w:val="nil"/>
              <w:left w:val="nil"/>
              <w:bottom w:val="single" w:sz="4" w:space="0" w:color="auto"/>
              <w:right w:val="single" w:sz="4" w:space="0" w:color="auto"/>
            </w:tcBorders>
            <w:shd w:val="clear" w:color="auto" w:fill="auto"/>
            <w:hideMark/>
          </w:tcPr>
          <w:p w14:paraId="086F8EF3"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корректировка соответствующей муниципальной программы или отдельных мероприятий муниципальных программ, </w:t>
            </w:r>
            <w:r w:rsidRPr="005234FA">
              <w:rPr>
                <w:rFonts w:eastAsia="Calibri"/>
                <w:sz w:val="24"/>
                <w:szCs w:val="24"/>
              </w:rPr>
              <w:t xml:space="preserve">направленных </w:t>
            </w:r>
            <w:r w:rsidRPr="005234FA">
              <w:rPr>
                <w:rFonts w:eastAsia="Calibri"/>
                <w:sz w:val="24"/>
                <w:szCs w:val="24"/>
              </w:rPr>
              <w:br/>
              <w:t>на развитие образования, физической культуры и спорта, культуры, молодежной политики, комфортной среды</w:t>
            </w:r>
            <w:r w:rsidRPr="005234FA">
              <w:rPr>
                <w:rFonts w:cs="Times New Roman"/>
                <w:sz w:val="24"/>
                <w:szCs w:val="24"/>
              </w:rPr>
              <w:t xml:space="preserve"> </w:t>
            </w:r>
          </w:p>
          <w:p w14:paraId="3ACBC25D" w14:textId="7D18841B" w:rsidR="006854FE" w:rsidRPr="005234FA" w:rsidRDefault="006854FE" w:rsidP="00235233">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целевого показателя </w:t>
            </w:r>
            <w:r w:rsidR="00235233" w:rsidRPr="005234FA">
              <w:rPr>
                <w:rFonts w:cs="Times New Roman"/>
                <w:sz w:val="24"/>
                <w:szCs w:val="24"/>
              </w:rPr>
              <w:t>77</w:t>
            </w:r>
            <w:r w:rsidRPr="005234FA">
              <w:rPr>
                <w:rFonts w:cs="Times New Roman"/>
                <w:sz w:val="24"/>
                <w:szCs w:val="24"/>
              </w:rPr>
              <w:t>)</w:t>
            </w:r>
          </w:p>
        </w:tc>
        <w:tc>
          <w:tcPr>
            <w:tcW w:w="579" w:type="pct"/>
            <w:tcBorders>
              <w:top w:val="nil"/>
              <w:left w:val="nil"/>
              <w:bottom w:val="single" w:sz="4" w:space="0" w:color="auto"/>
              <w:right w:val="single" w:sz="4" w:space="0" w:color="auto"/>
            </w:tcBorders>
            <w:shd w:val="clear" w:color="auto" w:fill="auto"/>
            <w:hideMark/>
          </w:tcPr>
          <w:p w14:paraId="35EC4B91"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не требуется</w:t>
            </w:r>
          </w:p>
        </w:tc>
        <w:tc>
          <w:tcPr>
            <w:tcW w:w="529" w:type="pct"/>
            <w:tcBorders>
              <w:top w:val="nil"/>
              <w:left w:val="nil"/>
              <w:bottom w:val="single" w:sz="4" w:space="0" w:color="auto"/>
              <w:right w:val="single" w:sz="4" w:space="0" w:color="auto"/>
            </w:tcBorders>
            <w:shd w:val="clear" w:color="auto" w:fill="auto"/>
            <w:noWrap/>
            <w:hideMark/>
          </w:tcPr>
          <w:p w14:paraId="451BD51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ежегодно</w:t>
            </w:r>
          </w:p>
        </w:tc>
        <w:tc>
          <w:tcPr>
            <w:tcW w:w="671" w:type="pct"/>
            <w:tcBorders>
              <w:top w:val="nil"/>
              <w:left w:val="nil"/>
              <w:bottom w:val="single" w:sz="4" w:space="0" w:color="auto"/>
              <w:right w:val="single" w:sz="4" w:space="0" w:color="auto"/>
            </w:tcBorders>
            <w:shd w:val="clear" w:color="auto" w:fill="auto"/>
            <w:hideMark/>
          </w:tcPr>
          <w:p w14:paraId="57CA9DE8"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12226834" w14:textId="77777777" w:rsidTr="001038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202" w:type="pct"/>
            <w:tcBorders>
              <w:top w:val="nil"/>
              <w:left w:val="single" w:sz="4" w:space="0" w:color="auto"/>
              <w:bottom w:val="single" w:sz="4" w:space="0" w:color="auto"/>
              <w:right w:val="single" w:sz="4" w:space="0" w:color="auto"/>
            </w:tcBorders>
            <w:shd w:val="clear" w:color="auto" w:fill="auto"/>
            <w:hideMark/>
          </w:tcPr>
          <w:p w14:paraId="38061170"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4.5.1.2. Организация спортивных мероприятий для жителей города с ограниченными возможностями здоровья</w:t>
            </w:r>
          </w:p>
        </w:tc>
        <w:tc>
          <w:tcPr>
            <w:tcW w:w="2019" w:type="pct"/>
            <w:tcBorders>
              <w:top w:val="nil"/>
              <w:left w:val="nil"/>
              <w:bottom w:val="single" w:sz="4" w:space="0" w:color="auto"/>
              <w:right w:val="single" w:sz="4" w:space="0" w:color="auto"/>
            </w:tcBorders>
            <w:shd w:val="clear" w:color="auto" w:fill="auto"/>
            <w:hideMark/>
          </w:tcPr>
          <w:p w14:paraId="5BD7C436"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количество организованных мероприятий: </w:t>
            </w:r>
          </w:p>
          <w:p w14:paraId="7F8F333D"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 до 2026 года – не менее 3 ед. в год; </w:t>
            </w:r>
          </w:p>
          <w:p w14:paraId="33ADB362"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 до 2031 года – не менее 4 ед. в год; </w:t>
            </w:r>
          </w:p>
          <w:p w14:paraId="29C772C5"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 до 2036 года – не менее 4 ед. в год; </w:t>
            </w:r>
          </w:p>
          <w:p w14:paraId="638AC3EF"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 до 2044 года – не менее 5 ед. в год; </w:t>
            </w:r>
          </w:p>
          <w:p w14:paraId="5D8B95E4"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до 2050 года – не менее 6 ед. в год</w:t>
            </w:r>
          </w:p>
          <w:p w14:paraId="4F024583" w14:textId="3045C997" w:rsidR="006854FE" w:rsidRPr="005234FA" w:rsidRDefault="006854FE" w:rsidP="00235233">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целевого показателя </w:t>
            </w:r>
            <w:r w:rsidR="00235233" w:rsidRPr="005234FA">
              <w:rPr>
                <w:rFonts w:cs="Times New Roman"/>
                <w:sz w:val="24"/>
                <w:szCs w:val="24"/>
              </w:rPr>
              <w:t>77</w:t>
            </w:r>
            <w:r w:rsidRPr="005234FA">
              <w:rPr>
                <w:rFonts w:cs="Times New Roman"/>
                <w:sz w:val="24"/>
                <w:szCs w:val="24"/>
              </w:rPr>
              <w:t>)</w:t>
            </w:r>
          </w:p>
        </w:tc>
        <w:tc>
          <w:tcPr>
            <w:tcW w:w="579" w:type="pct"/>
            <w:tcBorders>
              <w:top w:val="nil"/>
              <w:left w:val="nil"/>
              <w:bottom w:val="single" w:sz="4" w:space="0" w:color="auto"/>
              <w:right w:val="single" w:sz="4" w:space="0" w:color="auto"/>
            </w:tcBorders>
            <w:shd w:val="clear" w:color="auto" w:fill="auto"/>
            <w:hideMark/>
          </w:tcPr>
          <w:p w14:paraId="25318BD5"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внебюджетные средства</w:t>
            </w:r>
          </w:p>
        </w:tc>
        <w:tc>
          <w:tcPr>
            <w:tcW w:w="529" w:type="pct"/>
            <w:tcBorders>
              <w:top w:val="nil"/>
              <w:left w:val="nil"/>
              <w:bottom w:val="single" w:sz="4" w:space="0" w:color="auto"/>
              <w:right w:val="single" w:sz="4" w:space="0" w:color="auto"/>
            </w:tcBorders>
            <w:shd w:val="clear" w:color="auto" w:fill="auto"/>
            <w:noWrap/>
            <w:hideMark/>
          </w:tcPr>
          <w:p w14:paraId="78CE2AAA"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постоянно</w:t>
            </w:r>
          </w:p>
        </w:tc>
        <w:tc>
          <w:tcPr>
            <w:tcW w:w="671" w:type="pct"/>
            <w:tcBorders>
              <w:top w:val="nil"/>
              <w:left w:val="nil"/>
              <w:bottom w:val="single" w:sz="4" w:space="0" w:color="auto"/>
              <w:right w:val="single" w:sz="4" w:space="0" w:color="auto"/>
            </w:tcBorders>
            <w:shd w:val="clear" w:color="auto" w:fill="auto"/>
            <w:hideMark/>
          </w:tcPr>
          <w:p w14:paraId="1847B61E"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43828CFC" w14:textId="77777777" w:rsidTr="001038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202" w:type="pct"/>
            <w:tcBorders>
              <w:top w:val="single" w:sz="4" w:space="0" w:color="auto"/>
              <w:left w:val="single" w:sz="4" w:space="0" w:color="auto"/>
              <w:bottom w:val="single" w:sz="4" w:space="0" w:color="auto"/>
              <w:right w:val="single" w:sz="4" w:space="0" w:color="auto"/>
            </w:tcBorders>
            <w:shd w:val="clear" w:color="auto" w:fill="auto"/>
            <w:hideMark/>
          </w:tcPr>
          <w:p w14:paraId="4D045B6C"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4.5.1.3. Организация культурных мероприятий (концерты, форумы, фестивали) </w:t>
            </w:r>
          </w:p>
          <w:p w14:paraId="3B34117B"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для жителей города </w:t>
            </w:r>
            <w:r w:rsidRPr="005234FA">
              <w:rPr>
                <w:rFonts w:cs="Times New Roman"/>
                <w:sz w:val="24"/>
                <w:szCs w:val="24"/>
              </w:rPr>
              <w:br/>
              <w:t xml:space="preserve">с ограниченными возможностями здоровья </w:t>
            </w:r>
          </w:p>
          <w:p w14:paraId="578F6DF4"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и жителей старшего поколения</w:t>
            </w:r>
          </w:p>
        </w:tc>
        <w:tc>
          <w:tcPr>
            <w:tcW w:w="2019" w:type="pct"/>
            <w:tcBorders>
              <w:top w:val="single" w:sz="4" w:space="0" w:color="auto"/>
              <w:left w:val="single" w:sz="4" w:space="0" w:color="auto"/>
              <w:bottom w:val="single" w:sz="4" w:space="0" w:color="auto"/>
              <w:right w:val="single" w:sz="4" w:space="0" w:color="auto"/>
            </w:tcBorders>
            <w:shd w:val="clear" w:color="auto" w:fill="auto"/>
            <w:hideMark/>
          </w:tcPr>
          <w:p w14:paraId="347A146A"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количество организованных мероприятий: </w:t>
            </w:r>
          </w:p>
          <w:p w14:paraId="4A6DFA21"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 до 2026 года – не менее 3 ед. в год; </w:t>
            </w:r>
          </w:p>
          <w:p w14:paraId="782192BC"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 до 2031 года – не менее 4 ед. в год; </w:t>
            </w:r>
          </w:p>
          <w:p w14:paraId="3B0732D4"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 до 2036 года – не менее 4 ед. в год; </w:t>
            </w:r>
          </w:p>
          <w:p w14:paraId="1E35C4A9"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 до 2044 года – не менее 5 ед. в год; </w:t>
            </w:r>
          </w:p>
          <w:p w14:paraId="0FC6527A"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до 2050 года – не менее 6 ед. в год</w:t>
            </w:r>
          </w:p>
          <w:p w14:paraId="4656C5F2" w14:textId="174BF51F" w:rsidR="006854FE" w:rsidRPr="005234FA" w:rsidRDefault="006854FE" w:rsidP="00235233">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целевого показателя </w:t>
            </w:r>
            <w:r w:rsidR="00235233" w:rsidRPr="005234FA">
              <w:rPr>
                <w:rFonts w:cs="Times New Roman"/>
                <w:sz w:val="24"/>
                <w:szCs w:val="24"/>
              </w:rPr>
              <w:t>77</w:t>
            </w:r>
            <w:r w:rsidRPr="005234FA">
              <w:rPr>
                <w:rFonts w:cs="Times New Roman"/>
                <w:sz w:val="24"/>
                <w:szCs w:val="24"/>
              </w:rPr>
              <w:t>)</w:t>
            </w:r>
          </w:p>
        </w:tc>
        <w:tc>
          <w:tcPr>
            <w:tcW w:w="579" w:type="pct"/>
            <w:tcBorders>
              <w:top w:val="single" w:sz="4" w:space="0" w:color="auto"/>
              <w:left w:val="single" w:sz="4" w:space="0" w:color="auto"/>
              <w:bottom w:val="single" w:sz="4" w:space="0" w:color="auto"/>
              <w:right w:val="single" w:sz="4" w:space="0" w:color="auto"/>
            </w:tcBorders>
            <w:shd w:val="clear" w:color="auto" w:fill="auto"/>
            <w:hideMark/>
          </w:tcPr>
          <w:p w14:paraId="09F4B48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внебюджетные средства</w:t>
            </w:r>
          </w:p>
        </w:tc>
        <w:tc>
          <w:tcPr>
            <w:tcW w:w="529" w:type="pct"/>
            <w:tcBorders>
              <w:top w:val="single" w:sz="4" w:space="0" w:color="auto"/>
              <w:left w:val="single" w:sz="4" w:space="0" w:color="auto"/>
              <w:bottom w:val="single" w:sz="4" w:space="0" w:color="auto"/>
              <w:right w:val="single" w:sz="4" w:space="0" w:color="auto"/>
            </w:tcBorders>
            <w:shd w:val="clear" w:color="auto" w:fill="auto"/>
            <w:noWrap/>
            <w:hideMark/>
          </w:tcPr>
          <w:p w14:paraId="0BBE49D5"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постоянно</w:t>
            </w:r>
          </w:p>
        </w:tc>
        <w:tc>
          <w:tcPr>
            <w:tcW w:w="671" w:type="pct"/>
            <w:tcBorders>
              <w:top w:val="single" w:sz="4" w:space="0" w:color="auto"/>
              <w:left w:val="single" w:sz="4" w:space="0" w:color="auto"/>
              <w:bottom w:val="single" w:sz="4" w:space="0" w:color="auto"/>
              <w:right w:val="single" w:sz="4" w:space="0" w:color="auto"/>
            </w:tcBorders>
            <w:shd w:val="clear" w:color="auto" w:fill="auto"/>
            <w:hideMark/>
          </w:tcPr>
          <w:p w14:paraId="1E2318FE"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3A1785EB" w14:textId="77777777" w:rsidTr="001038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202" w:type="pct"/>
            <w:tcBorders>
              <w:top w:val="single" w:sz="4" w:space="0" w:color="auto"/>
              <w:left w:val="single" w:sz="4" w:space="0" w:color="auto"/>
              <w:bottom w:val="single" w:sz="4" w:space="0" w:color="auto"/>
              <w:right w:val="single" w:sz="4" w:space="0" w:color="auto"/>
            </w:tcBorders>
            <w:shd w:val="clear" w:color="auto" w:fill="auto"/>
            <w:hideMark/>
          </w:tcPr>
          <w:p w14:paraId="026768AE"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4.5.1.4. Осуществление мониторинга удовлетворенности населения уровнем развития безбарьерной среды в городе </w:t>
            </w:r>
          </w:p>
        </w:tc>
        <w:tc>
          <w:tcPr>
            <w:tcW w:w="2019" w:type="pct"/>
            <w:tcBorders>
              <w:top w:val="single" w:sz="4" w:space="0" w:color="auto"/>
              <w:left w:val="single" w:sz="4" w:space="0" w:color="auto"/>
              <w:bottom w:val="single" w:sz="4" w:space="0" w:color="auto"/>
              <w:right w:val="single" w:sz="4" w:space="0" w:color="auto"/>
            </w:tcBorders>
            <w:shd w:val="clear" w:color="auto" w:fill="auto"/>
            <w:hideMark/>
          </w:tcPr>
          <w:p w14:paraId="5427997A"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достижение доли удовлетворенность населения развитием безбарьерной среды:</w:t>
            </w:r>
          </w:p>
          <w:p w14:paraId="0E37B4FE"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2026 году – не менее 55,1%;</w:t>
            </w:r>
          </w:p>
          <w:p w14:paraId="0A272C53"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2031 году – не менее 60,3%;</w:t>
            </w:r>
          </w:p>
          <w:p w14:paraId="1BDC1A89"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2036 году – не менее 65,5%;</w:t>
            </w:r>
          </w:p>
          <w:p w14:paraId="65F2BDF4"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2044 году – не менее 73,8%;</w:t>
            </w:r>
          </w:p>
          <w:p w14:paraId="2C6E1EB8"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2050 году – не менее 80,0%</w:t>
            </w:r>
          </w:p>
          <w:p w14:paraId="179D53F6" w14:textId="5A62A0AC"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целевого показателя </w:t>
            </w:r>
            <w:r w:rsidR="00235233" w:rsidRPr="005234FA">
              <w:rPr>
                <w:rFonts w:cs="Times New Roman"/>
                <w:sz w:val="24"/>
                <w:szCs w:val="24"/>
              </w:rPr>
              <w:t>77</w:t>
            </w:r>
            <w:r w:rsidRPr="005234FA">
              <w:rPr>
                <w:rFonts w:cs="Times New Roman"/>
                <w:sz w:val="24"/>
                <w:szCs w:val="24"/>
              </w:rPr>
              <w:t>)</w:t>
            </w:r>
          </w:p>
        </w:tc>
        <w:tc>
          <w:tcPr>
            <w:tcW w:w="579" w:type="pct"/>
            <w:tcBorders>
              <w:top w:val="single" w:sz="4" w:space="0" w:color="auto"/>
              <w:left w:val="single" w:sz="4" w:space="0" w:color="auto"/>
              <w:bottom w:val="single" w:sz="4" w:space="0" w:color="auto"/>
              <w:right w:val="single" w:sz="4" w:space="0" w:color="auto"/>
            </w:tcBorders>
            <w:shd w:val="clear" w:color="auto" w:fill="auto"/>
            <w:hideMark/>
          </w:tcPr>
          <w:p w14:paraId="09AAB30D"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бюджетные средства</w:t>
            </w:r>
          </w:p>
        </w:tc>
        <w:tc>
          <w:tcPr>
            <w:tcW w:w="529" w:type="pct"/>
            <w:tcBorders>
              <w:top w:val="single" w:sz="4" w:space="0" w:color="auto"/>
              <w:left w:val="single" w:sz="4" w:space="0" w:color="auto"/>
              <w:bottom w:val="single" w:sz="4" w:space="0" w:color="auto"/>
              <w:right w:val="single" w:sz="4" w:space="0" w:color="auto"/>
            </w:tcBorders>
            <w:shd w:val="clear" w:color="auto" w:fill="auto"/>
            <w:hideMark/>
          </w:tcPr>
          <w:p w14:paraId="74A3B36A"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ежегодно</w:t>
            </w:r>
          </w:p>
        </w:tc>
        <w:tc>
          <w:tcPr>
            <w:tcW w:w="671" w:type="pct"/>
            <w:tcBorders>
              <w:top w:val="single" w:sz="4" w:space="0" w:color="auto"/>
              <w:left w:val="single" w:sz="4" w:space="0" w:color="auto"/>
              <w:bottom w:val="single" w:sz="4" w:space="0" w:color="auto"/>
              <w:right w:val="single" w:sz="4" w:space="0" w:color="auto"/>
            </w:tcBorders>
            <w:shd w:val="clear" w:color="auto" w:fill="auto"/>
            <w:hideMark/>
          </w:tcPr>
          <w:p w14:paraId="4726E47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280BFAE0" w14:textId="77777777" w:rsidTr="00363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202" w:type="pct"/>
            <w:vMerge w:val="restart"/>
            <w:tcBorders>
              <w:top w:val="single" w:sz="4" w:space="0" w:color="auto"/>
              <w:left w:val="single" w:sz="4" w:space="0" w:color="auto"/>
              <w:bottom w:val="single" w:sz="4" w:space="0" w:color="auto"/>
              <w:right w:val="single" w:sz="4" w:space="0" w:color="auto"/>
            </w:tcBorders>
            <w:shd w:val="clear" w:color="auto" w:fill="auto"/>
            <w:hideMark/>
          </w:tcPr>
          <w:p w14:paraId="3379564C"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4.5.1.5. Разработка стандартов, регламентирующих оценку состояния доступной инклюзивной среды </w:t>
            </w:r>
            <w:r w:rsidRPr="005234FA">
              <w:rPr>
                <w:rFonts w:cs="Times New Roman"/>
                <w:sz w:val="24"/>
                <w:szCs w:val="24"/>
              </w:rPr>
              <w:br/>
              <w:t>на территории города</w:t>
            </w:r>
          </w:p>
        </w:tc>
        <w:tc>
          <w:tcPr>
            <w:tcW w:w="2019" w:type="pct"/>
            <w:tcBorders>
              <w:top w:val="single" w:sz="4" w:space="0" w:color="auto"/>
              <w:left w:val="nil"/>
              <w:bottom w:val="single" w:sz="4" w:space="0" w:color="auto"/>
              <w:right w:val="single" w:sz="4" w:space="0" w:color="auto"/>
            </w:tcBorders>
            <w:shd w:val="clear" w:color="auto" w:fill="auto"/>
            <w:hideMark/>
          </w:tcPr>
          <w:p w14:paraId="50F077DA" w14:textId="70B40B51"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целевого показателя </w:t>
            </w:r>
            <w:r w:rsidR="00235233" w:rsidRPr="005234FA">
              <w:rPr>
                <w:rFonts w:cs="Times New Roman"/>
                <w:sz w:val="24"/>
                <w:szCs w:val="24"/>
              </w:rPr>
              <w:t>77</w:t>
            </w:r>
          </w:p>
        </w:tc>
        <w:tc>
          <w:tcPr>
            <w:tcW w:w="579" w:type="pct"/>
            <w:vMerge w:val="restart"/>
            <w:tcBorders>
              <w:top w:val="single" w:sz="4" w:space="0" w:color="auto"/>
              <w:left w:val="nil"/>
              <w:bottom w:val="single" w:sz="4" w:space="0" w:color="auto"/>
              <w:right w:val="single" w:sz="4" w:space="0" w:color="auto"/>
            </w:tcBorders>
            <w:shd w:val="clear" w:color="auto" w:fill="auto"/>
            <w:hideMark/>
          </w:tcPr>
          <w:p w14:paraId="3432C2A8"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не требуется </w:t>
            </w:r>
          </w:p>
        </w:tc>
        <w:tc>
          <w:tcPr>
            <w:tcW w:w="529" w:type="pct"/>
            <w:vMerge w:val="restart"/>
            <w:tcBorders>
              <w:top w:val="single" w:sz="4" w:space="0" w:color="auto"/>
              <w:left w:val="nil"/>
              <w:bottom w:val="single" w:sz="4" w:space="0" w:color="auto"/>
              <w:right w:val="single" w:sz="4" w:space="0" w:color="auto"/>
            </w:tcBorders>
            <w:shd w:val="clear" w:color="auto" w:fill="auto"/>
            <w:noWrap/>
            <w:hideMark/>
          </w:tcPr>
          <w:p w14:paraId="1A62866B"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2026 год</w:t>
            </w:r>
          </w:p>
        </w:tc>
        <w:tc>
          <w:tcPr>
            <w:tcW w:w="671" w:type="pct"/>
            <w:vMerge w:val="restart"/>
            <w:tcBorders>
              <w:top w:val="single" w:sz="4" w:space="0" w:color="auto"/>
              <w:left w:val="nil"/>
              <w:bottom w:val="single" w:sz="4" w:space="0" w:color="auto"/>
              <w:right w:val="single" w:sz="4" w:space="0" w:color="auto"/>
            </w:tcBorders>
            <w:shd w:val="clear" w:color="auto" w:fill="auto"/>
            <w:noWrap/>
            <w:hideMark/>
          </w:tcPr>
          <w:p w14:paraId="50CB731D"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p>
        </w:tc>
      </w:tr>
      <w:tr w:rsidR="005234FA" w:rsidRPr="005234FA" w14:paraId="7F67B5E9" w14:textId="77777777" w:rsidTr="00363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10"/>
        </w:trPr>
        <w:tc>
          <w:tcPr>
            <w:tcW w:w="1202" w:type="pct"/>
            <w:vMerge/>
            <w:tcBorders>
              <w:top w:val="nil"/>
              <w:left w:val="single" w:sz="4" w:space="0" w:color="auto"/>
              <w:bottom w:val="single" w:sz="4" w:space="0" w:color="auto"/>
              <w:right w:val="single" w:sz="4" w:space="0" w:color="auto"/>
            </w:tcBorders>
            <w:shd w:val="clear" w:color="auto" w:fill="auto"/>
          </w:tcPr>
          <w:p w14:paraId="6EA426F5" w14:textId="77777777" w:rsidR="006854FE" w:rsidRPr="005234FA" w:rsidRDefault="006854FE" w:rsidP="006854FE">
            <w:pPr>
              <w:spacing w:line="240" w:lineRule="auto"/>
              <w:ind w:firstLine="0"/>
              <w:jc w:val="left"/>
              <w:rPr>
                <w:rFonts w:cs="Times New Roman"/>
                <w:sz w:val="24"/>
                <w:szCs w:val="24"/>
              </w:rPr>
            </w:pPr>
          </w:p>
        </w:tc>
        <w:tc>
          <w:tcPr>
            <w:tcW w:w="2019" w:type="pct"/>
            <w:tcBorders>
              <w:top w:val="single" w:sz="4" w:space="0" w:color="auto"/>
              <w:left w:val="nil"/>
              <w:bottom w:val="single" w:sz="4" w:space="0" w:color="auto"/>
              <w:right w:val="single" w:sz="4" w:space="0" w:color="auto"/>
            </w:tcBorders>
            <w:shd w:val="clear" w:color="auto" w:fill="auto"/>
          </w:tcPr>
          <w:p w14:paraId="2A777F10"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регламент «Безбарьерное проектирование </w:t>
            </w:r>
            <w:r w:rsidRPr="005234FA">
              <w:rPr>
                <w:rFonts w:cs="Times New Roman"/>
                <w:sz w:val="24"/>
                <w:szCs w:val="24"/>
              </w:rPr>
              <w:br/>
              <w:t xml:space="preserve">и строительство в Сургуте» применительно </w:t>
            </w:r>
            <w:r w:rsidRPr="005234FA">
              <w:rPr>
                <w:rFonts w:cs="Times New Roman"/>
                <w:sz w:val="24"/>
                <w:szCs w:val="24"/>
              </w:rPr>
              <w:br/>
              <w:t xml:space="preserve">к строительству зданий жилого, культурного </w:t>
            </w:r>
            <w:r w:rsidRPr="005234FA">
              <w:rPr>
                <w:rFonts w:cs="Times New Roman"/>
                <w:sz w:val="24"/>
                <w:szCs w:val="24"/>
              </w:rPr>
              <w:br/>
              <w:t xml:space="preserve">и общественно-делового назначения с последующим включением установленных расчетных параметров </w:t>
            </w:r>
          </w:p>
        </w:tc>
        <w:tc>
          <w:tcPr>
            <w:tcW w:w="579" w:type="pct"/>
            <w:vMerge/>
            <w:tcBorders>
              <w:top w:val="single" w:sz="4" w:space="0" w:color="auto"/>
              <w:left w:val="nil"/>
              <w:bottom w:val="single" w:sz="4" w:space="0" w:color="auto"/>
              <w:right w:val="single" w:sz="4" w:space="0" w:color="auto"/>
            </w:tcBorders>
            <w:shd w:val="clear" w:color="auto" w:fill="auto"/>
          </w:tcPr>
          <w:p w14:paraId="45525E9B" w14:textId="77777777" w:rsidR="006854FE" w:rsidRPr="005234FA" w:rsidRDefault="006854FE" w:rsidP="006854FE">
            <w:pPr>
              <w:spacing w:line="240" w:lineRule="auto"/>
              <w:ind w:firstLine="0"/>
              <w:jc w:val="left"/>
              <w:rPr>
                <w:rFonts w:cs="Times New Roman"/>
                <w:sz w:val="24"/>
                <w:szCs w:val="24"/>
              </w:rPr>
            </w:pPr>
          </w:p>
        </w:tc>
        <w:tc>
          <w:tcPr>
            <w:tcW w:w="529" w:type="pct"/>
            <w:vMerge/>
            <w:tcBorders>
              <w:top w:val="single" w:sz="4" w:space="0" w:color="auto"/>
              <w:left w:val="nil"/>
              <w:bottom w:val="single" w:sz="4" w:space="0" w:color="auto"/>
              <w:right w:val="single" w:sz="4" w:space="0" w:color="auto"/>
            </w:tcBorders>
            <w:shd w:val="clear" w:color="auto" w:fill="auto"/>
            <w:noWrap/>
          </w:tcPr>
          <w:p w14:paraId="04043954" w14:textId="77777777" w:rsidR="006854FE" w:rsidRPr="005234FA" w:rsidRDefault="006854FE" w:rsidP="006854FE">
            <w:pPr>
              <w:spacing w:line="240" w:lineRule="auto"/>
              <w:ind w:firstLine="0"/>
              <w:jc w:val="left"/>
              <w:rPr>
                <w:rFonts w:cs="Times New Roman"/>
                <w:sz w:val="24"/>
                <w:szCs w:val="24"/>
              </w:rPr>
            </w:pPr>
          </w:p>
        </w:tc>
        <w:tc>
          <w:tcPr>
            <w:tcW w:w="671" w:type="pct"/>
            <w:vMerge/>
            <w:tcBorders>
              <w:top w:val="single" w:sz="4" w:space="0" w:color="auto"/>
              <w:left w:val="nil"/>
              <w:bottom w:val="single" w:sz="4" w:space="0" w:color="auto"/>
              <w:right w:val="single" w:sz="4" w:space="0" w:color="auto"/>
            </w:tcBorders>
            <w:shd w:val="clear" w:color="auto" w:fill="auto"/>
            <w:noWrap/>
          </w:tcPr>
          <w:p w14:paraId="3117F6E6" w14:textId="77777777" w:rsidR="006854FE" w:rsidRPr="005234FA" w:rsidRDefault="006854FE" w:rsidP="006854FE">
            <w:pPr>
              <w:spacing w:line="240" w:lineRule="auto"/>
              <w:ind w:firstLine="0"/>
              <w:jc w:val="left"/>
              <w:rPr>
                <w:rFonts w:cs="Times New Roman"/>
                <w:sz w:val="24"/>
                <w:szCs w:val="24"/>
              </w:rPr>
            </w:pPr>
          </w:p>
        </w:tc>
      </w:tr>
      <w:tr w:rsidR="005234FA" w:rsidRPr="005234FA" w14:paraId="02040362" w14:textId="77777777" w:rsidTr="00363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33"/>
        </w:trPr>
        <w:tc>
          <w:tcPr>
            <w:tcW w:w="1202" w:type="pct"/>
            <w:vMerge/>
            <w:tcBorders>
              <w:top w:val="nil"/>
              <w:left w:val="single" w:sz="4" w:space="0" w:color="auto"/>
              <w:bottom w:val="single" w:sz="4" w:space="0" w:color="auto"/>
              <w:right w:val="single" w:sz="4" w:space="0" w:color="auto"/>
            </w:tcBorders>
            <w:shd w:val="clear" w:color="auto" w:fill="auto"/>
          </w:tcPr>
          <w:p w14:paraId="48BA9C1D" w14:textId="77777777" w:rsidR="006854FE" w:rsidRPr="005234FA" w:rsidRDefault="006854FE" w:rsidP="006854FE">
            <w:pPr>
              <w:spacing w:line="240" w:lineRule="auto"/>
              <w:ind w:firstLine="0"/>
              <w:jc w:val="left"/>
              <w:rPr>
                <w:rFonts w:cs="Times New Roman"/>
                <w:sz w:val="24"/>
                <w:szCs w:val="24"/>
              </w:rPr>
            </w:pPr>
          </w:p>
        </w:tc>
        <w:tc>
          <w:tcPr>
            <w:tcW w:w="2019" w:type="pct"/>
            <w:tcBorders>
              <w:top w:val="single" w:sz="4" w:space="0" w:color="auto"/>
              <w:left w:val="nil"/>
              <w:bottom w:val="single" w:sz="4" w:space="0" w:color="auto"/>
              <w:right w:val="single" w:sz="4" w:space="0" w:color="auto"/>
            </w:tcBorders>
            <w:shd w:val="clear" w:color="auto" w:fill="auto"/>
          </w:tcPr>
          <w:p w14:paraId="3A03D0BD"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в местные нормативы градостроительного проектирования к 2026 году;</w:t>
            </w:r>
          </w:p>
          <w:p w14:paraId="3F6BB216"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регламент «Дизайн для всех. Общественное свободное пространство – Сургут» применительно </w:t>
            </w:r>
          </w:p>
          <w:p w14:paraId="219BBE26"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к безбарьерности территорий общего пользования (улицы, парки, скверы, набережные), доступность общественного транспорта, доступность объектов социальной инфраструктуры к 2026 году</w:t>
            </w:r>
          </w:p>
        </w:tc>
        <w:tc>
          <w:tcPr>
            <w:tcW w:w="579" w:type="pct"/>
            <w:tcBorders>
              <w:top w:val="single" w:sz="4" w:space="0" w:color="auto"/>
              <w:left w:val="nil"/>
              <w:bottom w:val="single" w:sz="4" w:space="0" w:color="auto"/>
              <w:right w:val="single" w:sz="4" w:space="0" w:color="auto"/>
            </w:tcBorders>
            <w:shd w:val="clear" w:color="auto" w:fill="auto"/>
          </w:tcPr>
          <w:p w14:paraId="6EDA8E92" w14:textId="77777777" w:rsidR="006854FE" w:rsidRPr="005234FA" w:rsidRDefault="006854FE" w:rsidP="006854FE">
            <w:pPr>
              <w:spacing w:line="240" w:lineRule="auto"/>
              <w:ind w:firstLine="0"/>
              <w:jc w:val="left"/>
              <w:rPr>
                <w:rFonts w:cs="Times New Roman"/>
                <w:sz w:val="24"/>
                <w:szCs w:val="24"/>
              </w:rPr>
            </w:pPr>
          </w:p>
        </w:tc>
        <w:tc>
          <w:tcPr>
            <w:tcW w:w="529" w:type="pct"/>
            <w:tcBorders>
              <w:top w:val="single" w:sz="4" w:space="0" w:color="auto"/>
              <w:left w:val="nil"/>
              <w:bottom w:val="single" w:sz="4" w:space="0" w:color="auto"/>
              <w:right w:val="single" w:sz="4" w:space="0" w:color="auto"/>
            </w:tcBorders>
            <w:shd w:val="clear" w:color="auto" w:fill="auto"/>
            <w:noWrap/>
          </w:tcPr>
          <w:p w14:paraId="519C5DEA" w14:textId="77777777" w:rsidR="006854FE" w:rsidRPr="005234FA" w:rsidRDefault="006854FE" w:rsidP="006854FE">
            <w:pPr>
              <w:spacing w:line="240" w:lineRule="auto"/>
              <w:ind w:firstLine="0"/>
              <w:jc w:val="left"/>
              <w:rPr>
                <w:rFonts w:cs="Times New Roman"/>
                <w:sz w:val="24"/>
                <w:szCs w:val="24"/>
              </w:rPr>
            </w:pPr>
          </w:p>
        </w:tc>
        <w:tc>
          <w:tcPr>
            <w:tcW w:w="671" w:type="pct"/>
            <w:tcBorders>
              <w:top w:val="single" w:sz="4" w:space="0" w:color="auto"/>
              <w:left w:val="nil"/>
              <w:bottom w:val="single" w:sz="4" w:space="0" w:color="auto"/>
              <w:right w:val="single" w:sz="4" w:space="0" w:color="auto"/>
            </w:tcBorders>
            <w:shd w:val="clear" w:color="auto" w:fill="auto"/>
            <w:noWrap/>
          </w:tcPr>
          <w:p w14:paraId="76CBC2FB" w14:textId="77777777" w:rsidR="006854FE" w:rsidRPr="005234FA" w:rsidRDefault="006854FE" w:rsidP="006854FE">
            <w:pPr>
              <w:spacing w:line="240" w:lineRule="auto"/>
              <w:ind w:firstLine="0"/>
              <w:jc w:val="left"/>
              <w:rPr>
                <w:rFonts w:cs="Times New Roman"/>
                <w:sz w:val="24"/>
                <w:szCs w:val="24"/>
              </w:rPr>
            </w:pPr>
          </w:p>
        </w:tc>
      </w:tr>
      <w:tr w:rsidR="005234FA" w:rsidRPr="005234FA" w14:paraId="042768DD" w14:textId="77777777" w:rsidTr="00363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202" w:type="pct"/>
            <w:tcBorders>
              <w:top w:val="single" w:sz="4" w:space="0" w:color="auto"/>
              <w:left w:val="single" w:sz="4" w:space="0" w:color="auto"/>
              <w:bottom w:val="single" w:sz="4" w:space="0" w:color="auto"/>
              <w:right w:val="single" w:sz="4" w:space="0" w:color="auto"/>
            </w:tcBorders>
            <w:shd w:val="clear" w:color="auto" w:fill="auto"/>
            <w:hideMark/>
          </w:tcPr>
          <w:p w14:paraId="6F02852A"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4.5.1.6. Проведение обследования и выявление несоответствий стандартам, регламентирующим оценку состояния доступной инклюзивной среды </w:t>
            </w:r>
            <w:r w:rsidRPr="005234FA">
              <w:rPr>
                <w:rFonts w:cs="Times New Roman"/>
                <w:sz w:val="24"/>
                <w:szCs w:val="24"/>
              </w:rPr>
              <w:br/>
              <w:t>на территории города</w:t>
            </w:r>
          </w:p>
        </w:tc>
        <w:tc>
          <w:tcPr>
            <w:tcW w:w="2019" w:type="pct"/>
            <w:tcBorders>
              <w:top w:val="single" w:sz="4" w:space="0" w:color="auto"/>
              <w:left w:val="nil"/>
              <w:bottom w:val="single" w:sz="4" w:space="0" w:color="auto"/>
              <w:right w:val="single" w:sz="4" w:space="0" w:color="auto"/>
            </w:tcBorders>
            <w:shd w:val="clear" w:color="auto" w:fill="auto"/>
            <w:hideMark/>
          </w:tcPr>
          <w:p w14:paraId="4EBB8FCD"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отчет по обследованию и выявлению несоответствий стандартам доступности инклюзивной среды </w:t>
            </w:r>
            <w:r w:rsidRPr="005234FA">
              <w:rPr>
                <w:rFonts w:cs="Times New Roman"/>
                <w:sz w:val="24"/>
                <w:szCs w:val="24"/>
              </w:rPr>
              <w:br/>
              <w:t>на территории города к 2028 году, с привлечением общественных организаций инвалидов</w:t>
            </w:r>
          </w:p>
          <w:p w14:paraId="0C88797A" w14:textId="02E6DF03"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целевого показателя </w:t>
            </w:r>
            <w:r w:rsidR="00235233" w:rsidRPr="005234FA">
              <w:rPr>
                <w:rFonts w:cs="Times New Roman"/>
                <w:sz w:val="24"/>
                <w:szCs w:val="24"/>
              </w:rPr>
              <w:t>77</w:t>
            </w:r>
            <w:r w:rsidRPr="005234FA">
              <w:rPr>
                <w:rFonts w:cs="Times New Roman"/>
                <w:sz w:val="24"/>
                <w:szCs w:val="24"/>
              </w:rPr>
              <w:t>)</w:t>
            </w:r>
          </w:p>
        </w:tc>
        <w:tc>
          <w:tcPr>
            <w:tcW w:w="579" w:type="pct"/>
            <w:tcBorders>
              <w:top w:val="single" w:sz="4" w:space="0" w:color="auto"/>
              <w:left w:val="nil"/>
              <w:bottom w:val="single" w:sz="4" w:space="0" w:color="auto"/>
              <w:right w:val="single" w:sz="4" w:space="0" w:color="auto"/>
            </w:tcBorders>
            <w:shd w:val="clear" w:color="auto" w:fill="auto"/>
            <w:hideMark/>
          </w:tcPr>
          <w:p w14:paraId="6AA8F42A"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бюджетные средства</w:t>
            </w:r>
          </w:p>
        </w:tc>
        <w:tc>
          <w:tcPr>
            <w:tcW w:w="529" w:type="pct"/>
            <w:tcBorders>
              <w:top w:val="single" w:sz="4" w:space="0" w:color="auto"/>
              <w:left w:val="nil"/>
              <w:bottom w:val="single" w:sz="4" w:space="0" w:color="auto"/>
              <w:right w:val="single" w:sz="4" w:space="0" w:color="auto"/>
            </w:tcBorders>
            <w:shd w:val="clear" w:color="auto" w:fill="auto"/>
            <w:noWrap/>
            <w:hideMark/>
          </w:tcPr>
          <w:p w14:paraId="6EABEDF6"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2028 год</w:t>
            </w:r>
          </w:p>
        </w:tc>
        <w:tc>
          <w:tcPr>
            <w:tcW w:w="671" w:type="pct"/>
            <w:tcBorders>
              <w:top w:val="single" w:sz="4" w:space="0" w:color="auto"/>
              <w:left w:val="nil"/>
              <w:bottom w:val="single" w:sz="4" w:space="0" w:color="auto"/>
              <w:right w:val="single" w:sz="4" w:space="0" w:color="auto"/>
            </w:tcBorders>
            <w:shd w:val="clear" w:color="auto" w:fill="auto"/>
            <w:noWrap/>
            <w:hideMark/>
          </w:tcPr>
          <w:p w14:paraId="54D4D620"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2027 – 2031 годы</w:t>
            </w:r>
          </w:p>
        </w:tc>
      </w:tr>
      <w:tr w:rsidR="005234FA" w:rsidRPr="005234FA" w14:paraId="46668900" w14:textId="77777777" w:rsidTr="00363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202" w:type="pct"/>
            <w:tcBorders>
              <w:top w:val="single" w:sz="4" w:space="0" w:color="auto"/>
              <w:left w:val="single" w:sz="4" w:space="0" w:color="auto"/>
              <w:bottom w:val="single" w:sz="4" w:space="0" w:color="auto"/>
              <w:right w:val="single" w:sz="4" w:space="0" w:color="auto"/>
            </w:tcBorders>
            <w:shd w:val="clear" w:color="auto" w:fill="auto"/>
            <w:hideMark/>
          </w:tcPr>
          <w:p w14:paraId="76EE9496"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4.5.1.7. Разработка дорожной карты (плана мероприятий) </w:t>
            </w:r>
            <w:r w:rsidRPr="005234FA">
              <w:rPr>
                <w:rFonts w:cs="Times New Roman"/>
                <w:sz w:val="24"/>
                <w:szCs w:val="24"/>
              </w:rPr>
              <w:br/>
              <w:t xml:space="preserve">по организации деятельности </w:t>
            </w:r>
            <w:r w:rsidRPr="005234FA">
              <w:rPr>
                <w:rFonts w:cs="Times New Roman"/>
                <w:sz w:val="24"/>
                <w:szCs w:val="24"/>
              </w:rPr>
              <w:br/>
              <w:t>в сфере улучшения доступности городской среды</w:t>
            </w:r>
          </w:p>
        </w:tc>
        <w:tc>
          <w:tcPr>
            <w:tcW w:w="2019" w:type="pct"/>
            <w:tcBorders>
              <w:top w:val="single" w:sz="4" w:space="0" w:color="auto"/>
              <w:left w:val="single" w:sz="4" w:space="0" w:color="auto"/>
              <w:bottom w:val="single" w:sz="4" w:space="0" w:color="auto"/>
              <w:right w:val="single" w:sz="4" w:space="0" w:color="auto"/>
            </w:tcBorders>
            <w:shd w:val="clear" w:color="auto" w:fill="auto"/>
            <w:hideMark/>
          </w:tcPr>
          <w:p w14:paraId="39C74870"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«дорожная карта» (план мероприятий) по организации деятельности в сфере улучшения доступности городской среды</w:t>
            </w:r>
          </w:p>
          <w:p w14:paraId="2D32B39A" w14:textId="7A67B5A2"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целевого показателя </w:t>
            </w:r>
            <w:r w:rsidR="00235233" w:rsidRPr="005234FA">
              <w:rPr>
                <w:rFonts w:cs="Times New Roman"/>
                <w:sz w:val="24"/>
                <w:szCs w:val="24"/>
              </w:rPr>
              <w:t>77</w:t>
            </w:r>
            <w:r w:rsidRPr="005234FA">
              <w:rPr>
                <w:rFonts w:cs="Times New Roman"/>
                <w:sz w:val="24"/>
                <w:szCs w:val="24"/>
              </w:rPr>
              <w:t>)</w:t>
            </w:r>
          </w:p>
        </w:tc>
        <w:tc>
          <w:tcPr>
            <w:tcW w:w="579" w:type="pct"/>
            <w:tcBorders>
              <w:top w:val="single" w:sz="4" w:space="0" w:color="auto"/>
              <w:left w:val="single" w:sz="4" w:space="0" w:color="auto"/>
              <w:bottom w:val="single" w:sz="4" w:space="0" w:color="auto"/>
              <w:right w:val="single" w:sz="4" w:space="0" w:color="auto"/>
            </w:tcBorders>
            <w:shd w:val="clear" w:color="auto" w:fill="auto"/>
            <w:hideMark/>
          </w:tcPr>
          <w:p w14:paraId="0D20D64B"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бюджетные средства</w:t>
            </w:r>
          </w:p>
        </w:tc>
        <w:tc>
          <w:tcPr>
            <w:tcW w:w="529" w:type="pct"/>
            <w:tcBorders>
              <w:top w:val="single" w:sz="4" w:space="0" w:color="auto"/>
              <w:left w:val="single" w:sz="4" w:space="0" w:color="auto"/>
              <w:bottom w:val="single" w:sz="4" w:space="0" w:color="auto"/>
              <w:right w:val="single" w:sz="4" w:space="0" w:color="auto"/>
            </w:tcBorders>
            <w:shd w:val="clear" w:color="auto" w:fill="auto"/>
            <w:noWrap/>
            <w:hideMark/>
          </w:tcPr>
          <w:p w14:paraId="3FC9A954"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2031 год</w:t>
            </w:r>
          </w:p>
        </w:tc>
        <w:tc>
          <w:tcPr>
            <w:tcW w:w="671" w:type="pct"/>
            <w:tcBorders>
              <w:top w:val="single" w:sz="4" w:space="0" w:color="auto"/>
              <w:left w:val="single" w:sz="4" w:space="0" w:color="auto"/>
              <w:bottom w:val="single" w:sz="4" w:space="0" w:color="auto"/>
              <w:right w:val="single" w:sz="4" w:space="0" w:color="auto"/>
            </w:tcBorders>
            <w:shd w:val="clear" w:color="auto" w:fill="auto"/>
            <w:noWrap/>
            <w:hideMark/>
          </w:tcPr>
          <w:p w14:paraId="3671CA31"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2027 – 2031 годы</w:t>
            </w:r>
          </w:p>
        </w:tc>
      </w:tr>
      <w:tr w:rsidR="005234FA" w:rsidRPr="005234FA" w14:paraId="3B37FAC7" w14:textId="77777777" w:rsidTr="00363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202" w:type="pct"/>
            <w:tcBorders>
              <w:top w:val="single" w:sz="4" w:space="0" w:color="auto"/>
              <w:left w:val="single" w:sz="4" w:space="0" w:color="auto"/>
              <w:bottom w:val="single" w:sz="4" w:space="0" w:color="auto"/>
              <w:right w:val="single" w:sz="4" w:space="0" w:color="auto"/>
            </w:tcBorders>
            <w:shd w:val="clear" w:color="auto" w:fill="auto"/>
          </w:tcPr>
          <w:p w14:paraId="66A29E9D" w14:textId="2BB76525"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4.5.1.8. Размещение информации о сервисах (услугах), способствующих повышению комфортности жизни маломобильных групп населения на портале Администрации города</w:t>
            </w:r>
          </w:p>
        </w:tc>
        <w:tc>
          <w:tcPr>
            <w:tcW w:w="2019" w:type="pct"/>
            <w:tcBorders>
              <w:top w:val="single" w:sz="4" w:space="0" w:color="auto"/>
              <w:left w:val="nil"/>
              <w:bottom w:val="single" w:sz="4" w:space="0" w:color="auto"/>
              <w:right w:val="single" w:sz="4" w:space="0" w:color="auto"/>
            </w:tcBorders>
            <w:shd w:val="clear" w:color="auto" w:fill="auto"/>
          </w:tcPr>
          <w:p w14:paraId="46753B11"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актуализация на официальном портале Администрации города вкладки «Доступная среда» по 18 сервисам (услугам)</w:t>
            </w:r>
          </w:p>
          <w:p w14:paraId="655DC102" w14:textId="08409BB6"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6, 7)</w:t>
            </w:r>
          </w:p>
        </w:tc>
        <w:tc>
          <w:tcPr>
            <w:tcW w:w="579" w:type="pct"/>
            <w:tcBorders>
              <w:top w:val="single" w:sz="4" w:space="0" w:color="auto"/>
              <w:left w:val="nil"/>
              <w:bottom w:val="single" w:sz="4" w:space="0" w:color="auto"/>
              <w:right w:val="single" w:sz="4" w:space="0" w:color="auto"/>
            </w:tcBorders>
            <w:shd w:val="clear" w:color="auto" w:fill="auto"/>
          </w:tcPr>
          <w:p w14:paraId="58C25D31"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не требуется</w:t>
            </w:r>
          </w:p>
        </w:tc>
        <w:tc>
          <w:tcPr>
            <w:tcW w:w="529" w:type="pct"/>
            <w:tcBorders>
              <w:top w:val="single" w:sz="4" w:space="0" w:color="auto"/>
              <w:left w:val="nil"/>
              <w:bottom w:val="single" w:sz="4" w:space="0" w:color="auto"/>
              <w:right w:val="single" w:sz="4" w:space="0" w:color="auto"/>
            </w:tcBorders>
            <w:shd w:val="clear" w:color="auto" w:fill="auto"/>
            <w:noWrap/>
          </w:tcPr>
          <w:p w14:paraId="337DF71F"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ежегодно</w:t>
            </w:r>
          </w:p>
        </w:tc>
        <w:tc>
          <w:tcPr>
            <w:tcW w:w="671" w:type="pct"/>
            <w:tcBorders>
              <w:top w:val="single" w:sz="4" w:space="0" w:color="auto"/>
              <w:left w:val="nil"/>
              <w:bottom w:val="single" w:sz="4" w:space="0" w:color="auto"/>
              <w:right w:val="single" w:sz="4" w:space="0" w:color="auto"/>
            </w:tcBorders>
            <w:shd w:val="clear" w:color="auto" w:fill="auto"/>
            <w:noWrap/>
          </w:tcPr>
          <w:p w14:paraId="027E1D55"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17E42B8E" w14:textId="77777777" w:rsidTr="00363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202" w:type="pct"/>
            <w:tcBorders>
              <w:top w:val="nil"/>
              <w:left w:val="single" w:sz="4" w:space="0" w:color="auto"/>
              <w:bottom w:val="single" w:sz="4" w:space="0" w:color="auto"/>
              <w:right w:val="single" w:sz="4" w:space="0" w:color="auto"/>
            </w:tcBorders>
            <w:shd w:val="clear" w:color="auto" w:fill="auto"/>
          </w:tcPr>
          <w:p w14:paraId="6D9C8746"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4.5.2. Мероприятия </w:t>
            </w:r>
            <w:r w:rsidRPr="005234FA">
              <w:rPr>
                <w:rFonts w:cs="Times New Roman"/>
                <w:sz w:val="24"/>
                <w:szCs w:val="24"/>
              </w:rPr>
              <w:br/>
              <w:t>по инфраструктурному обеспечению развития инклюзивной среды</w:t>
            </w:r>
          </w:p>
        </w:tc>
        <w:tc>
          <w:tcPr>
            <w:tcW w:w="2019" w:type="pct"/>
            <w:tcBorders>
              <w:top w:val="nil"/>
              <w:left w:val="nil"/>
              <w:bottom w:val="single" w:sz="4" w:space="0" w:color="auto"/>
              <w:right w:val="single" w:sz="4" w:space="0" w:color="auto"/>
            </w:tcBorders>
            <w:shd w:val="clear" w:color="auto" w:fill="auto"/>
          </w:tcPr>
          <w:p w14:paraId="28FE7740" w14:textId="70FB045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целевых показателей 7, </w:t>
            </w:r>
            <w:r w:rsidR="00235233" w:rsidRPr="005234FA">
              <w:rPr>
                <w:rFonts w:cs="Times New Roman"/>
                <w:sz w:val="24"/>
                <w:szCs w:val="24"/>
              </w:rPr>
              <w:t>77</w:t>
            </w:r>
          </w:p>
        </w:tc>
        <w:tc>
          <w:tcPr>
            <w:tcW w:w="579" w:type="pct"/>
            <w:tcBorders>
              <w:top w:val="nil"/>
              <w:left w:val="nil"/>
              <w:bottom w:val="single" w:sz="4" w:space="0" w:color="auto"/>
              <w:right w:val="single" w:sz="4" w:space="0" w:color="auto"/>
            </w:tcBorders>
            <w:shd w:val="clear" w:color="auto" w:fill="auto"/>
          </w:tcPr>
          <w:p w14:paraId="45319E9A"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w:t>
            </w:r>
          </w:p>
        </w:tc>
        <w:tc>
          <w:tcPr>
            <w:tcW w:w="529" w:type="pct"/>
            <w:tcBorders>
              <w:top w:val="nil"/>
              <w:left w:val="nil"/>
              <w:bottom w:val="single" w:sz="4" w:space="0" w:color="auto"/>
              <w:right w:val="single" w:sz="4" w:space="0" w:color="auto"/>
            </w:tcBorders>
            <w:shd w:val="clear" w:color="auto" w:fill="auto"/>
            <w:noWrap/>
          </w:tcPr>
          <w:p w14:paraId="1B9E574F"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w:t>
            </w:r>
          </w:p>
        </w:tc>
        <w:tc>
          <w:tcPr>
            <w:tcW w:w="671" w:type="pct"/>
            <w:tcBorders>
              <w:top w:val="nil"/>
              <w:left w:val="nil"/>
              <w:bottom w:val="single" w:sz="4" w:space="0" w:color="auto"/>
              <w:right w:val="single" w:sz="4" w:space="0" w:color="auto"/>
            </w:tcBorders>
            <w:shd w:val="clear" w:color="auto" w:fill="auto"/>
          </w:tcPr>
          <w:p w14:paraId="2488319D"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6C9FB10B" w14:textId="77777777" w:rsidTr="00363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202" w:type="pct"/>
            <w:tcBorders>
              <w:top w:val="nil"/>
              <w:left w:val="single" w:sz="4" w:space="0" w:color="auto"/>
              <w:bottom w:val="single" w:sz="4" w:space="0" w:color="auto"/>
              <w:right w:val="single" w:sz="4" w:space="0" w:color="auto"/>
            </w:tcBorders>
            <w:shd w:val="clear" w:color="auto" w:fill="auto"/>
            <w:hideMark/>
          </w:tcPr>
          <w:p w14:paraId="2767A00F"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4.5.2.1. Оснащение общественных пространств (парков, скверов, набережных, улиц, а также территорий, прилегающих к объектам торговли и социального облуживания) объектами благоустройства (оборудованными туалетами, площадками тихого отдыха </w:t>
            </w:r>
            <w:r w:rsidRPr="005234FA">
              <w:rPr>
                <w:rFonts w:cs="Times New Roman"/>
                <w:sz w:val="24"/>
                <w:szCs w:val="24"/>
              </w:rPr>
              <w:br/>
              <w:t xml:space="preserve">с удобными скамейками, столами и навесами от солнца, </w:t>
            </w:r>
          </w:p>
          <w:p w14:paraId="4D741F23"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осадков и так далее)</w:t>
            </w:r>
          </w:p>
        </w:tc>
        <w:tc>
          <w:tcPr>
            <w:tcW w:w="2019" w:type="pct"/>
            <w:tcBorders>
              <w:top w:val="nil"/>
              <w:left w:val="nil"/>
              <w:bottom w:val="single" w:sz="4" w:space="0" w:color="auto"/>
              <w:right w:val="single" w:sz="4" w:space="0" w:color="auto"/>
            </w:tcBorders>
            <w:shd w:val="clear" w:color="auto" w:fill="auto"/>
            <w:hideMark/>
          </w:tcPr>
          <w:p w14:paraId="7ADB6AB0"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доля общественных пространств, оснащенных объектами благоустройства, адаптированных для людей с ограниченными возможностями здоровья: </w:t>
            </w:r>
          </w:p>
          <w:p w14:paraId="4E98CE22"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 к 2031 году – не менее 20%; </w:t>
            </w:r>
          </w:p>
          <w:p w14:paraId="5728D34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 к 2036 году – не менее 35%; </w:t>
            </w:r>
          </w:p>
          <w:p w14:paraId="543E3E55"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 к 2044 году – не менее 55%; </w:t>
            </w:r>
          </w:p>
          <w:p w14:paraId="72EA2029"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 к 2050 году – не менее 60% </w:t>
            </w:r>
          </w:p>
          <w:p w14:paraId="1AE0CA92" w14:textId="44ACAF02"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7,</w:t>
            </w:r>
            <w:r w:rsidR="00235233" w:rsidRPr="005234FA">
              <w:rPr>
                <w:rFonts w:cs="Times New Roman"/>
                <w:sz w:val="24"/>
                <w:szCs w:val="24"/>
              </w:rPr>
              <w:t xml:space="preserve"> 77</w:t>
            </w:r>
          </w:p>
        </w:tc>
        <w:tc>
          <w:tcPr>
            <w:tcW w:w="579" w:type="pct"/>
            <w:tcBorders>
              <w:top w:val="nil"/>
              <w:left w:val="nil"/>
              <w:bottom w:val="single" w:sz="4" w:space="0" w:color="auto"/>
              <w:right w:val="single" w:sz="4" w:space="0" w:color="auto"/>
            </w:tcBorders>
            <w:shd w:val="clear" w:color="auto" w:fill="auto"/>
            <w:hideMark/>
          </w:tcPr>
          <w:p w14:paraId="3CC7F850"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(или) внебюджетные средства</w:t>
            </w:r>
          </w:p>
        </w:tc>
        <w:tc>
          <w:tcPr>
            <w:tcW w:w="529" w:type="pct"/>
            <w:tcBorders>
              <w:top w:val="nil"/>
              <w:left w:val="nil"/>
              <w:bottom w:val="single" w:sz="4" w:space="0" w:color="auto"/>
              <w:right w:val="single" w:sz="4" w:space="0" w:color="auto"/>
            </w:tcBorders>
            <w:shd w:val="clear" w:color="auto" w:fill="auto"/>
            <w:noWrap/>
            <w:hideMark/>
          </w:tcPr>
          <w:p w14:paraId="5E8DF485"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поэтапно</w:t>
            </w:r>
          </w:p>
        </w:tc>
        <w:tc>
          <w:tcPr>
            <w:tcW w:w="671" w:type="pct"/>
            <w:tcBorders>
              <w:top w:val="nil"/>
              <w:left w:val="nil"/>
              <w:bottom w:val="single" w:sz="4" w:space="0" w:color="auto"/>
              <w:right w:val="single" w:sz="4" w:space="0" w:color="auto"/>
            </w:tcBorders>
            <w:shd w:val="clear" w:color="auto" w:fill="auto"/>
            <w:hideMark/>
          </w:tcPr>
          <w:p w14:paraId="06EA7BE5"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1221BA84" w14:textId="77777777" w:rsidTr="00363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202" w:type="pct"/>
            <w:tcBorders>
              <w:top w:val="single" w:sz="4" w:space="0" w:color="auto"/>
              <w:left w:val="single" w:sz="4" w:space="0" w:color="auto"/>
              <w:bottom w:val="single" w:sz="4" w:space="0" w:color="auto"/>
              <w:right w:val="single" w:sz="4" w:space="0" w:color="auto"/>
            </w:tcBorders>
            <w:shd w:val="clear" w:color="auto" w:fill="auto"/>
            <w:hideMark/>
          </w:tcPr>
          <w:p w14:paraId="4557DD52"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4.5.2.2. Оснащение дворовых территорий объектами благоустройства (освещение, пандусы и так далее)</w:t>
            </w:r>
          </w:p>
        </w:tc>
        <w:tc>
          <w:tcPr>
            <w:tcW w:w="2019" w:type="pct"/>
            <w:tcBorders>
              <w:top w:val="single" w:sz="4" w:space="0" w:color="auto"/>
              <w:left w:val="single" w:sz="4" w:space="0" w:color="auto"/>
              <w:bottom w:val="single" w:sz="4" w:space="0" w:color="auto"/>
              <w:right w:val="single" w:sz="4" w:space="0" w:color="auto"/>
            </w:tcBorders>
            <w:shd w:val="clear" w:color="auto" w:fill="auto"/>
            <w:hideMark/>
          </w:tcPr>
          <w:p w14:paraId="56D26309"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доля дворовых территорий, оснащенных объектами благоустройства, адаптированных для людей </w:t>
            </w:r>
            <w:r w:rsidRPr="005234FA">
              <w:rPr>
                <w:rFonts w:cs="Times New Roman"/>
                <w:sz w:val="24"/>
                <w:szCs w:val="24"/>
              </w:rPr>
              <w:br/>
              <w:t xml:space="preserve">с ограниченными возможностями здоровья: </w:t>
            </w:r>
          </w:p>
          <w:p w14:paraId="602E3EB6"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2031 году – не менее 10%;</w:t>
            </w:r>
          </w:p>
          <w:p w14:paraId="6928C24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2036 году – не менее 20%;</w:t>
            </w:r>
          </w:p>
          <w:p w14:paraId="5BB208CA"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2044 году – не менее 30%;</w:t>
            </w:r>
          </w:p>
          <w:p w14:paraId="580815E8"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2050 году – не менее 40%</w:t>
            </w:r>
          </w:p>
          <w:p w14:paraId="493D4E08" w14:textId="6F413EBA"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целевых показателей 7, </w:t>
            </w:r>
            <w:r w:rsidR="00235233" w:rsidRPr="005234FA">
              <w:rPr>
                <w:rFonts w:cs="Times New Roman"/>
                <w:sz w:val="24"/>
                <w:szCs w:val="24"/>
              </w:rPr>
              <w:t>77</w:t>
            </w:r>
          </w:p>
        </w:tc>
        <w:tc>
          <w:tcPr>
            <w:tcW w:w="579" w:type="pct"/>
            <w:tcBorders>
              <w:top w:val="single" w:sz="4" w:space="0" w:color="auto"/>
              <w:left w:val="single" w:sz="4" w:space="0" w:color="auto"/>
              <w:bottom w:val="single" w:sz="4" w:space="0" w:color="auto"/>
              <w:right w:val="single" w:sz="4" w:space="0" w:color="auto"/>
            </w:tcBorders>
            <w:shd w:val="clear" w:color="auto" w:fill="auto"/>
            <w:hideMark/>
          </w:tcPr>
          <w:p w14:paraId="4FE76032"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(или) внебюджетные средства</w:t>
            </w:r>
          </w:p>
        </w:tc>
        <w:tc>
          <w:tcPr>
            <w:tcW w:w="529" w:type="pct"/>
            <w:tcBorders>
              <w:top w:val="single" w:sz="4" w:space="0" w:color="auto"/>
              <w:left w:val="single" w:sz="4" w:space="0" w:color="auto"/>
              <w:bottom w:val="single" w:sz="4" w:space="0" w:color="auto"/>
              <w:right w:val="single" w:sz="4" w:space="0" w:color="auto"/>
            </w:tcBorders>
            <w:shd w:val="clear" w:color="auto" w:fill="auto"/>
            <w:noWrap/>
            <w:hideMark/>
          </w:tcPr>
          <w:p w14:paraId="7A624F74"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поэтапно</w:t>
            </w:r>
          </w:p>
        </w:tc>
        <w:tc>
          <w:tcPr>
            <w:tcW w:w="671" w:type="pct"/>
            <w:tcBorders>
              <w:top w:val="single" w:sz="4" w:space="0" w:color="auto"/>
              <w:left w:val="single" w:sz="4" w:space="0" w:color="auto"/>
              <w:bottom w:val="single" w:sz="4" w:space="0" w:color="auto"/>
              <w:right w:val="single" w:sz="4" w:space="0" w:color="auto"/>
            </w:tcBorders>
            <w:shd w:val="clear" w:color="auto" w:fill="auto"/>
            <w:hideMark/>
          </w:tcPr>
          <w:p w14:paraId="288F078F"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45E34918" w14:textId="77777777" w:rsidTr="00363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202" w:type="pct"/>
            <w:tcBorders>
              <w:top w:val="single" w:sz="4" w:space="0" w:color="auto"/>
              <w:left w:val="single" w:sz="4" w:space="0" w:color="auto"/>
              <w:bottom w:val="single" w:sz="4" w:space="0" w:color="auto"/>
              <w:right w:val="single" w:sz="4" w:space="0" w:color="auto"/>
            </w:tcBorders>
            <w:shd w:val="clear" w:color="auto" w:fill="auto"/>
          </w:tcPr>
          <w:p w14:paraId="32FD0AF5"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4.5.2.3. Адаптация муниципальных учреждений (образовательных, культурных, спортивных и так далее) </w:t>
            </w:r>
          </w:p>
          <w:p w14:paraId="309A2AE7" w14:textId="020184D1" w:rsidR="006854FE" w:rsidRPr="005234FA" w:rsidRDefault="006854FE" w:rsidP="00EA5492">
            <w:pPr>
              <w:spacing w:line="240" w:lineRule="auto"/>
              <w:ind w:firstLine="0"/>
              <w:jc w:val="left"/>
              <w:rPr>
                <w:rFonts w:cs="Times New Roman"/>
                <w:sz w:val="24"/>
                <w:szCs w:val="24"/>
              </w:rPr>
            </w:pPr>
            <w:r w:rsidRPr="005234FA">
              <w:rPr>
                <w:rFonts w:cs="Times New Roman"/>
                <w:sz w:val="24"/>
                <w:szCs w:val="24"/>
              </w:rPr>
              <w:t>для пользования маломобильными гражданами (лифт, пандусы</w:t>
            </w:r>
            <w:r w:rsidR="00085E69" w:rsidRPr="005234FA">
              <w:rPr>
                <w:rFonts w:cs="Times New Roman"/>
                <w:sz w:val="24"/>
                <w:szCs w:val="24"/>
              </w:rPr>
              <w:t>, расширенные дверные проемы</w:t>
            </w:r>
            <w:r w:rsidRPr="005234FA">
              <w:rPr>
                <w:rFonts w:cs="Times New Roman"/>
                <w:sz w:val="24"/>
                <w:szCs w:val="24"/>
              </w:rPr>
              <w:t>)</w:t>
            </w:r>
          </w:p>
        </w:tc>
        <w:tc>
          <w:tcPr>
            <w:tcW w:w="2019" w:type="pct"/>
            <w:tcBorders>
              <w:top w:val="single" w:sz="4" w:space="0" w:color="auto"/>
              <w:left w:val="nil"/>
              <w:bottom w:val="single" w:sz="4" w:space="0" w:color="auto"/>
              <w:right w:val="single" w:sz="4" w:space="0" w:color="auto"/>
            </w:tcBorders>
            <w:shd w:val="clear" w:color="auto" w:fill="auto"/>
          </w:tcPr>
          <w:p w14:paraId="256CA7DA"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доля муниципальных учреждений, адаптированных </w:t>
            </w:r>
          </w:p>
          <w:p w14:paraId="5470180E"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для людей с ограниченными возможностями здоровья:</w:t>
            </w:r>
          </w:p>
          <w:p w14:paraId="6B57C453"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 к 2031 году – не менее 15%; </w:t>
            </w:r>
          </w:p>
          <w:p w14:paraId="21138BEE"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 к 2036 году – не менее 35%; </w:t>
            </w:r>
          </w:p>
          <w:p w14:paraId="05EBF2F8"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 к 2044 году – не менее 60%; </w:t>
            </w:r>
          </w:p>
          <w:p w14:paraId="47D4CED6"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2050 году – не менее 70%</w:t>
            </w:r>
          </w:p>
          <w:p w14:paraId="4A0FD12A" w14:textId="6E465E58" w:rsidR="006854FE" w:rsidRPr="005234FA" w:rsidRDefault="006854FE" w:rsidP="00235233">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целевых показателей 7, </w:t>
            </w:r>
            <w:r w:rsidR="00235233" w:rsidRPr="005234FA">
              <w:rPr>
                <w:rFonts w:cs="Times New Roman"/>
                <w:sz w:val="24"/>
                <w:szCs w:val="24"/>
              </w:rPr>
              <w:t>77</w:t>
            </w:r>
            <w:r w:rsidRPr="005234FA">
              <w:rPr>
                <w:rFonts w:cs="Times New Roman"/>
                <w:sz w:val="24"/>
                <w:szCs w:val="24"/>
              </w:rPr>
              <w:t>)</w:t>
            </w:r>
          </w:p>
        </w:tc>
        <w:tc>
          <w:tcPr>
            <w:tcW w:w="579" w:type="pct"/>
            <w:tcBorders>
              <w:top w:val="single" w:sz="4" w:space="0" w:color="auto"/>
              <w:left w:val="nil"/>
              <w:bottom w:val="single" w:sz="4" w:space="0" w:color="auto"/>
              <w:right w:val="single" w:sz="4" w:space="0" w:color="auto"/>
            </w:tcBorders>
            <w:shd w:val="clear" w:color="auto" w:fill="auto"/>
          </w:tcPr>
          <w:p w14:paraId="5BD827E6"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бюджетные средства</w:t>
            </w:r>
          </w:p>
        </w:tc>
        <w:tc>
          <w:tcPr>
            <w:tcW w:w="529" w:type="pct"/>
            <w:tcBorders>
              <w:top w:val="single" w:sz="4" w:space="0" w:color="auto"/>
              <w:left w:val="nil"/>
              <w:bottom w:val="single" w:sz="4" w:space="0" w:color="auto"/>
              <w:right w:val="single" w:sz="4" w:space="0" w:color="auto"/>
            </w:tcBorders>
            <w:shd w:val="clear" w:color="auto" w:fill="auto"/>
            <w:noWrap/>
          </w:tcPr>
          <w:p w14:paraId="0E7F9520"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поэтапно</w:t>
            </w:r>
          </w:p>
        </w:tc>
        <w:tc>
          <w:tcPr>
            <w:tcW w:w="671" w:type="pct"/>
            <w:tcBorders>
              <w:top w:val="single" w:sz="4" w:space="0" w:color="auto"/>
              <w:left w:val="nil"/>
              <w:bottom w:val="single" w:sz="4" w:space="0" w:color="auto"/>
              <w:right w:val="single" w:sz="4" w:space="0" w:color="auto"/>
            </w:tcBorders>
            <w:shd w:val="clear" w:color="auto" w:fill="auto"/>
          </w:tcPr>
          <w:p w14:paraId="4F8895AF"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3BB81D34" w14:textId="77777777" w:rsidTr="00363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202" w:type="pct"/>
            <w:tcBorders>
              <w:top w:val="nil"/>
              <w:left w:val="single" w:sz="4" w:space="0" w:color="auto"/>
              <w:bottom w:val="single" w:sz="4" w:space="0" w:color="auto"/>
              <w:right w:val="single" w:sz="4" w:space="0" w:color="auto"/>
            </w:tcBorders>
            <w:shd w:val="clear" w:color="auto" w:fill="auto"/>
          </w:tcPr>
          <w:p w14:paraId="3B77F47C"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4.5.2.4. Адаптация городского транспорта, пешеходных переходов, тротуаров </w:t>
            </w:r>
          </w:p>
          <w:p w14:paraId="03EB1FED" w14:textId="06C3FBE5"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для пользования маломобиль-ными гражданами (низкопольный транспорт, пандусы)</w:t>
            </w:r>
          </w:p>
        </w:tc>
        <w:tc>
          <w:tcPr>
            <w:tcW w:w="2019" w:type="pct"/>
            <w:tcBorders>
              <w:top w:val="nil"/>
              <w:left w:val="nil"/>
              <w:bottom w:val="single" w:sz="4" w:space="0" w:color="auto"/>
              <w:right w:val="single" w:sz="4" w:space="0" w:color="auto"/>
            </w:tcBorders>
            <w:shd w:val="clear" w:color="auto" w:fill="auto"/>
          </w:tcPr>
          <w:p w14:paraId="6E3489A2"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доля городского транспорта, адаптированного </w:t>
            </w:r>
          </w:p>
          <w:p w14:paraId="7090F114"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для людей с ограниченными возможностями здоровья: </w:t>
            </w:r>
          </w:p>
          <w:p w14:paraId="037D7565"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2031 году – не менее 15%;</w:t>
            </w:r>
          </w:p>
          <w:p w14:paraId="7F0D512B"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2036 году – не менее 25%;</w:t>
            </w:r>
          </w:p>
          <w:p w14:paraId="3CEFE8A4"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2044 году – не менее 50%;</w:t>
            </w:r>
          </w:p>
          <w:p w14:paraId="5ABCA588"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2050 году – не менее 65%.</w:t>
            </w:r>
          </w:p>
          <w:p w14:paraId="122736F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Доля пешеходных переходов и тротуаров с занижением бордюрного камня, оборудованных для маломобильных групп населения:</w:t>
            </w:r>
          </w:p>
          <w:p w14:paraId="05744C12"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2031 году – не менее 10%;</w:t>
            </w:r>
          </w:p>
          <w:p w14:paraId="5996F3B4"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 к 2036 году – не менее 25%; </w:t>
            </w:r>
          </w:p>
          <w:p w14:paraId="0F101DD4"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2044 году – не менее 35%;</w:t>
            </w:r>
          </w:p>
          <w:p w14:paraId="785514E5"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 к 2050 году – не менее 40% </w:t>
            </w:r>
          </w:p>
          <w:p w14:paraId="730F8EF2" w14:textId="7D77B7D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целевых показателей 7, </w:t>
            </w:r>
            <w:r w:rsidR="00235233" w:rsidRPr="005234FA">
              <w:rPr>
                <w:rFonts w:cs="Times New Roman"/>
                <w:sz w:val="24"/>
                <w:szCs w:val="24"/>
              </w:rPr>
              <w:t>77</w:t>
            </w:r>
            <w:r w:rsidRPr="005234FA">
              <w:rPr>
                <w:rFonts w:cs="Times New Roman"/>
                <w:sz w:val="24"/>
                <w:szCs w:val="24"/>
              </w:rPr>
              <w:t>)</w:t>
            </w:r>
          </w:p>
        </w:tc>
        <w:tc>
          <w:tcPr>
            <w:tcW w:w="579" w:type="pct"/>
            <w:tcBorders>
              <w:top w:val="single" w:sz="4" w:space="0" w:color="auto"/>
              <w:left w:val="nil"/>
              <w:bottom w:val="single" w:sz="4" w:space="0" w:color="auto"/>
              <w:right w:val="single" w:sz="4" w:space="0" w:color="auto"/>
            </w:tcBorders>
            <w:shd w:val="clear" w:color="auto" w:fill="auto"/>
          </w:tcPr>
          <w:p w14:paraId="36EBE090"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бюджетные средства</w:t>
            </w:r>
          </w:p>
        </w:tc>
        <w:tc>
          <w:tcPr>
            <w:tcW w:w="529" w:type="pct"/>
            <w:tcBorders>
              <w:top w:val="single" w:sz="4" w:space="0" w:color="auto"/>
              <w:left w:val="nil"/>
              <w:bottom w:val="single" w:sz="4" w:space="0" w:color="auto"/>
              <w:right w:val="single" w:sz="4" w:space="0" w:color="auto"/>
            </w:tcBorders>
            <w:shd w:val="clear" w:color="auto" w:fill="auto"/>
            <w:noWrap/>
          </w:tcPr>
          <w:p w14:paraId="1212B78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поэтапно</w:t>
            </w:r>
          </w:p>
        </w:tc>
        <w:tc>
          <w:tcPr>
            <w:tcW w:w="671" w:type="pct"/>
            <w:tcBorders>
              <w:top w:val="nil"/>
              <w:left w:val="nil"/>
              <w:bottom w:val="single" w:sz="4" w:space="0" w:color="auto"/>
              <w:right w:val="single" w:sz="4" w:space="0" w:color="auto"/>
            </w:tcBorders>
            <w:shd w:val="clear" w:color="auto" w:fill="auto"/>
          </w:tcPr>
          <w:p w14:paraId="731766E5"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2027 – 2031 годы</w:t>
            </w:r>
            <w:r w:rsidRPr="005234FA">
              <w:rPr>
                <w:rFonts w:cs="Times New Roman"/>
                <w:sz w:val="24"/>
                <w:szCs w:val="24"/>
              </w:rPr>
              <w:br/>
              <w:t>2032 – 2036 годы</w:t>
            </w:r>
          </w:p>
          <w:p w14:paraId="63D34983"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2037 – 2044 годы</w:t>
            </w:r>
            <w:r w:rsidRPr="005234FA">
              <w:rPr>
                <w:rFonts w:cs="Times New Roman"/>
                <w:sz w:val="24"/>
                <w:szCs w:val="24"/>
              </w:rPr>
              <w:br/>
              <w:t>2045 – 2050 годы</w:t>
            </w:r>
          </w:p>
        </w:tc>
      </w:tr>
      <w:tr w:rsidR="005234FA" w:rsidRPr="005234FA" w14:paraId="684827EC" w14:textId="77777777" w:rsidTr="00363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202" w:type="pct"/>
            <w:vMerge w:val="restart"/>
            <w:tcBorders>
              <w:top w:val="single" w:sz="4" w:space="0" w:color="auto"/>
              <w:left w:val="single" w:sz="4" w:space="0" w:color="auto"/>
              <w:bottom w:val="single" w:sz="4" w:space="0" w:color="auto"/>
              <w:right w:val="single" w:sz="4" w:space="0" w:color="auto"/>
            </w:tcBorders>
            <w:shd w:val="clear" w:color="auto" w:fill="auto"/>
          </w:tcPr>
          <w:p w14:paraId="21451BF9"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4.5.2.5. Приведение объектов социальной инфраструктуры города в соответствие требованиям по обеспечению условий доступности </w:t>
            </w:r>
          </w:p>
          <w:p w14:paraId="734EEF41"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для инвалидов и иных</w:t>
            </w:r>
          </w:p>
          <w:p w14:paraId="363D7B9D"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маломобильных групп населения</w:t>
            </w: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6FBBF832" w14:textId="5B8AB94D"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целевого показателя </w:t>
            </w:r>
            <w:r w:rsidR="00235233" w:rsidRPr="005234FA">
              <w:rPr>
                <w:rFonts w:cs="Times New Roman"/>
                <w:sz w:val="24"/>
                <w:szCs w:val="24"/>
              </w:rPr>
              <w:t>77</w:t>
            </w:r>
          </w:p>
        </w:tc>
        <w:tc>
          <w:tcPr>
            <w:tcW w:w="579" w:type="pct"/>
            <w:vMerge w:val="restart"/>
            <w:tcBorders>
              <w:top w:val="single" w:sz="4" w:space="0" w:color="auto"/>
              <w:left w:val="single" w:sz="4" w:space="0" w:color="auto"/>
              <w:bottom w:val="single" w:sz="4" w:space="0" w:color="auto"/>
              <w:right w:val="single" w:sz="4" w:space="0" w:color="auto"/>
            </w:tcBorders>
            <w:shd w:val="clear" w:color="auto" w:fill="auto"/>
          </w:tcPr>
          <w:p w14:paraId="192D7EEB"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(или) внебюджетные средства</w:t>
            </w:r>
          </w:p>
        </w:tc>
        <w:tc>
          <w:tcPr>
            <w:tcW w:w="529" w:type="pct"/>
            <w:vMerge w:val="restart"/>
            <w:tcBorders>
              <w:top w:val="single" w:sz="4" w:space="0" w:color="auto"/>
              <w:left w:val="single" w:sz="4" w:space="0" w:color="auto"/>
              <w:bottom w:val="single" w:sz="4" w:space="0" w:color="auto"/>
              <w:right w:val="single" w:sz="4" w:space="0" w:color="auto"/>
            </w:tcBorders>
            <w:shd w:val="clear" w:color="auto" w:fill="auto"/>
            <w:noWrap/>
          </w:tcPr>
          <w:p w14:paraId="016AAE74"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ежегодно</w:t>
            </w:r>
          </w:p>
        </w:tc>
        <w:tc>
          <w:tcPr>
            <w:tcW w:w="671" w:type="pct"/>
            <w:vMerge w:val="restart"/>
            <w:tcBorders>
              <w:top w:val="single" w:sz="4" w:space="0" w:color="auto"/>
              <w:left w:val="single" w:sz="4" w:space="0" w:color="auto"/>
              <w:bottom w:val="single" w:sz="4" w:space="0" w:color="auto"/>
              <w:right w:val="single" w:sz="4" w:space="0" w:color="auto"/>
            </w:tcBorders>
            <w:shd w:val="clear" w:color="auto" w:fill="auto"/>
            <w:noWrap/>
          </w:tcPr>
          <w:p w14:paraId="74B34AA4"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p>
          <w:p w14:paraId="1D435FC1"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2027 – 2031 годы</w:t>
            </w:r>
          </w:p>
          <w:p w14:paraId="3CBD3CF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2032 – 2036 годы</w:t>
            </w:r>
          </w:p>
          <w:p w14:paraId="42D89F01"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2037 – 2044 годы</w:t>
            </w:r>
          </w:p>
          <w:p w14:paraId="0B58C9F3"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2045 – 2050 годы</w:t>
            </w:r>
          </w:p>
        </w:tc>
      </w:tr>
      <w:tr w:rsidR="005234FA" w:rsidRPr="005234FA" w14:paraId="7DF807BF" w14:textId="77777777" w:rsidTr="00363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202" w:type="pct"/>
            <w:vMerge/>
            <w:tcBorders>
              <w:top w:val="single" w:sz="4" w:space="0" w:color="auto"/>
              <w:left w:val="single" w:sz="4" w:space="0" w:color="auto"/>
              <w:bottom w:val="single" w:sz="4" w:space="0" w:color="auto"/>
              <w:right w:val="single" w:sz="4" w:space="0" w:color="auto"/>
            </w:tcBorders>
            <w:shd w:val="clear" w:color="auto" w:fill="auto"/>
          </w:tcPr>
          <w:p w14:paraId="33306EDD" w14:textId="77777777" w:rsidR="006854FE" w:rsidRPr="005234FA" w:rsidRDefault="006854FE" w:rsidP="006854FE">
            <w:pPr>
              <w:spacing w:line="240" w:lineRule="auto"/>
              <w:ind w:firstLine="0"/>
              <w:jc w:val="left"/>
              <w:rPr>
                <w:rFonts w:cs="Times New Roman"/>
                <w:sz w:val="24"/>
                <w:szCs w:val="24"/>
              </w:rPr>
            </w:pP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6419DDDD"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увеличение доли объектов инфраструктуры дошкольных образовательных организаций, соответствующих требованиям по обеспечению условий доступности для инвалидов и иных маломобильных групп населения, на 0,5% ежегодно</w:t>
            </w:r>
          </w:p>
        </w:tc>
        <w:tc>
          <w:tcPr>
            <w:tcW w:w="579" w:type="pct"/>
            <w:vMerge/>
            <w:tcBorders>
              <w:top w:val="single" w:sz="4" w:space="0" w:color="auto"/>
              <w:left w:val="single" w:sz="4" w:space="0" w:color="auto"/>
              <w:bottom w:val="single" w:sz="4" w:space="0" w:color="auto"/>
              <w:right w:val="single" w:sz="4" w:space="0" w:color="auto"/>
            </w:tcBorders>
            <w:shd w:val="clear" w:color="auto" w:fill="auto"/>
          </w:tcPr>
          <w:p w14:paraId="4F614F5C" w14:textId="77777777" w:rsidR="006854FE" w:rsidRPr="005234FA" w:rsidRDefault="006854FE" w:rsidP="006854FE">
            <w:pPr>
              <w:spacing w:line="240" w:lineRule="auto"/>
              <w:ind w:firstLine="0"/>
              <w:jc w:val="left"/>
              <w:rPr>
                <w:rFonts w:cs="Times New Roman"/>
                <w:sz w:val="24"/>
                <w:szCs w:val="24"/>
              </w:rPr>
            </w:pPr>
          </w:p>
        </w:tc>
        <w:tc>
          <w:tcPr>
            <w:tcW w:w="529" w:type="pct"/>
            <w:vMerge/>
            <w:tcBorders>
              <w:top w:val="single" w:sz="4" w:space="0" w:color="auto"/>
              <w:left w:val="single" w:sz="4" w:space="0" w:color="auto"/>
              <w:bottom w:val="single" w:sz="4" w:space="0" w:color="auto"/>
              <w:right w:val="single" w:sz="4" w:space="0" w:color="auto"/>
            </w:tcBorders>
            <w:shd w:val="clear" w:color="auto" w:fill="auto"/>
            <w:noWrap/>
          </w:tcPr>
          <w:p w14:paraId="632E61B9" w14:textId="77777777" w:rsidR="006854FE" w:rsidRPr="005234FA" w:rsidRDefault="006854FE" w:rsidP="006854FE">
            <w:pPr>
              <w:spacing w:line="240" w:lineRule="auto"/>
              <w:ind w:firstLine="0"/>
              <w:jc w:val="left"/>
              <w:rPr>
                <w:rFonts w:cs="Times New Roman"/>
                <w:sz w:val="24"/>
                <w:szCs w:val="24"/>
              </w:rPr>
            </w:pPr>
          </w:p>
        </w:tc>
        <w:tc>
          <w:tcPr>
            <w:tcW w:w="671" w:type="pct"/>
            <w:vMerge/>
            <w:tcBorders>
              <w:top w:val="single" w:sz="4" w:space="0" w:color="auto"/>
              <w:left w:val="single" w:sz="4" w:space="0" w:color="auto"/>
              <w:bottom w:val="single" w:sz="4" w:space="0" w:color="auto"/>
              <w:right w:val="single" w:sz="4" w:space="0" w:color="auto"/>
            </w:tcBorders>
            <w:shd w:val="clear" w:color="auto" w:fill="auto"/>
            <w:noWrap/>
          </w:tcPr>
          <w:p w14:paraId="0567E63B" w14:textId="77777777" w:rsidR="006854FE" w:rsidRPr="005234FA" w:rsidRDefault="006854FE" w:rsidP="006854FE">
            <w:pPr>
              <w:spacing w:line="240" w:lineRule="auto"/>
              <w:ind w:firstLine="0"/>
              <w:jc w:val="left"/>
              <w:rPr>
                <w:rFonts w:cs="Times New Roman"/>
                <w:sz w:val="24"/>
                <w:szCs w:val="24"/>
              </w:rPr>
            </w:pPr>
          </w:p>
        </w:tc>
      </w:tr>
      <w:tr w:rsidR="005234FA" w:rsidRPr="005234FA" w14:paraId="1768BB00" w14:textId="77777777" w:rsidTr="00363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202" w:type="pct"/>
            <w:vMerge/>
            <w:tcBorders>
              <w:top w:val="single" w:sz="4" w:space="0" w:color="auto"/>
              <w:left w:val="single" w:sz="4" w:space="0" w:color="auto"/>
              <w:bottom w:val="single" w:sz="4" w:space="0" w:color="auto"/>
              <w:right w:val="single" w:sz="4" w:space="0" w:color="auto"/>
            </w:tcBorders>
            <w:shd w:val="clear" w:color="auto" w:fill="auto"/>
          </w:tcPr>
          <w:p w14:paraId="2F4E31EF" w14:textId="77777777" w:rsidR="006854FE" w:rsidRPr="005234FA" w:rsidRDefault="006854FE" w:rsidP="006854FE">
            <w:pPr>
              <w:spacing w:line="240" w:lineRule="auto"/>
              <w:ind w:firstLine="0"/>
              <w:jc w:val="left"/>
              <w:rPr>
                <w:rFonts w:cs="Times New Roman"/>
                <w:sz w:val="24"/>
                <w:szCs w:val="24"/>
              </w:rPr>
            </w:pP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65DE67ED"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увеличение доли объектов инфраструктуры общеобразовательных организаций, соответствующих требованиям по обеспечению условий доступности </w:t>
            </w:r>
            <w:r w:rsidRPr="005234FA">
              <w:rPr>
                <w:rFonts w:cs="Times New Roman"/>
                <w:sz w:val="24"/>
                <w:szCs w:val="24"/>
              </w:rPr>
              <w:br/>
              <w:t>для инвалидов и иных маломобильных групп населения, на 0,5% ежегодно</w:t>
            </w:r>
          </w:p>
        </w:tc>
        <w:tc>
          <w:tcPr>
            <w:tcW w:w="579" w:type="pct"/>
            <w:vMerge/>
            <w:tcBorders>
              <w:top w:val="single" w:sz="4" w:space="0" w:color="auto"/>
              <w:left w:val="single" w:sz="4" w:space="0" w:color="auto"/>
              <w:bottom w:val="single" w:sz="4" w:space="0" w:color="auto"/>
              <w:right w:val="single" w:sz="4" w:space="0" w:color="auto"/>
            </w:tcBorders>
            <w:shd w:val="clear" w:color="auto" w:fill="auto"/>
          </w:tcPr>
          <w:p w14:paraId="2045E197" w14:textId="77777777" w:rsidR="006854FE" w:rsidRPr="005234FA" w:rsidRDefault="006854FE" w:rsidP="006854FE">
            <w:pPr>
              <w:spacing w:line="240" w:lineRule="auto"/>
              <w:ind w:firstLine="0"/>
              <w:jc w:val="left"/>
              <w:rPr>
                <w:rFonts w:cs="Times New Roman"/>
                <w:sz w:val="24"/>
                <w:szCs w:val="24"/>
              </w:rPr>
            </w:pPr>
          </w:p>
        </w:tc>
        <w:tc>
          <w:tcPr>
            <w:tcW w:w="529" w:type="pct"/>
            <w:vMerge/>
            <w:tcBorders>
              <w:top w:val="single" w:sz="4" w:space="0" w:color="auto"/>
              <w:left w:val="single" w:sz="4" w:space="0" w:color="auto"/>
              <w:bottom w:val="single" w:sz="4" w:space="0" w:color="auto"/>
              <w:right w:val="single" w:sz="4" w:space="0" w:color="auto"/>
            </w:tcBorders>
            <w:shd w:val="clear" w:color="auto" w:fill="auto"/>
            <w:noWrap/>
          </w:tcPr>
          <w:p w14:paraId="33EC2650" w14:textId="77777777" w:rsidR="006854FE" w:rsidRPr="005234FA" w:rsidRDefault="006854FE" w:rsidP="006854FE">
            <w:pPr>
              <w:spacing w:line="240" w:lineRule="auto"/>
              <w:ind w:firstLine="0"/>
              <w:jc w:val="left"/>
              <w:rPr>
                <w:rFonts w:cs="Times New Roman"/>
                <w:sz w:val="24"/>
                <w:szCs w:val="24"/>
              </w:rPr>
            </w:pPr>
          </w:p>
        </w:tc>
        <w:tc>
          <w:tcPr>
            <w:tcW w:w="671" w:type="pct"/>
            <w:vMerge/>
            <w:tcBorders>
              <w:top w:val="single" w:sz="4" w:space="0" w:color="auto"/>
              <w:left w:val="single" w:sz="4" w:space="0" w:color="auto"/>
              <w:bottom w:val="single" w:sz="4" w:space="0" w:color="auto"/>
              <w:right w:val="single" w:sz="4" w:space="0" w:color="auto"/>
            </w:tcBorders>
            <w:shd w:val="clear" w:color="auto" w:fill="auto"/>
            <w:noWrap/>
          </w:tcPr>
          <w:p w14:paraId="05869758" w14:textId="77777777" w:rsidR="006854FE" w:rsidRPr="005234FA" w:rsidRDefault="006854FE" w:rsidP="006854FE">
            <w:pPr>
              <w:spacing w:line="240" w:lineRule="auto"/>
              <w:ind w:firstLine="0"/>
              <w:jc w:val="left"/>
              <w:rPr>
                <w:rFonts w:cs="Times New Roman"/>
                <w:sz w:val="24"/>
                <w:szCs w:val="24"/>
              </w:rPr>
            </w:pPr>
          </w:p>
        </w:tc>
      </w:tr>
      <w:tr w:rsidR="005234FA" w:rsidRPr="005234FA" w14:paraId="3B49BA46" w14:textId="77777777" w:rsidTr="00363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202" w:type="pct"/>
            <w:vMerge/>
            <w:tcBorders>
              <w:top w:val="single" w:sz="4" w:space="0" w:color="auto"/>
              <w:left w:val="single" w:sz="4" w:space="0" w:color="auto"/>
              <w:bottom w:val="single" w:sz="4" w:space="0" w:color="auto"/>
              <w:right w:val="single" w:sz="4" w:space="0" w:color="auto"/>
            </w:tcBorders>
            <w:shd w:val="clear" w:color="auto" w:fill="auto"/>
          </w:tcPr>
          <w:p w14:paraId="27DAB309" w14:textId="77777777" w:rsidR="006854FE" w:rsidRPr="005234FA" w:rsidRDefault="006854FE" w:rsidP="006854FE">
            <w:pPr>
              <w:spacing w:line="240" w:lineRule="auto"/>
              <w:ind w:firstLine="0"/>
              <w:jc w:val="left"/>
              <w:rPr>
                <w:rFonts w:cs="Times New Roman"/>
                <w:sz w:val="24"/>
                <w:szCs w:val="24"/>
              </w:rPr>
            </w:pP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0C13376A"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увеличение доли объектов инфраструктуры организаций дополнительного образования, соответствующих требованиям по обеспечению условий доступности </w:t>
            </w:r>
            <w:r w:rsidRPr="005234FA">
              <w:rPr>
                <w:rFonts w:cs="Times New Roman"/>
                <w:sz w:val="24"/>
                <w:szCs w:val="24"/>
              </w:rPr>
              <w:br/>
              <w:t xml:space="preserve">для инвалидов и иных маломобильных групп населения, </w:t>
            </w:r>
            <w:r w:rsidRPr="005234FA">
              <w:rPr>
                <w:rFonts w:cs="Times New Roman"/>
                <w:sz w:val="24"/>
                <w:szCs w:val="24"/>
              </w:rPr>
              <w:br/>
              <w:t>на 0,5% ежегодно</w:t>
            </w:r>
          </w:p>
        </w:tc>
        <w:tc>
          <w:tcPr>
            <w:tcW w:w="579" w:type="pct"/>
            <w:vMerge/>
            <w:tcBorders>
              <w:top w:val="single" w:sz="4" w:space="0" w:color="auto"/>
              <w:left w:val="single" w:sz="4" w:space="0" w:color="auto"/>
              <w:right w:val="single" w:sz="4" w:space="0" w:color="auto"/>
            </w:tcBorders>
            <w:shd w:val="clear" w:color="auto" w:fill="auto"/>
          </w:tcPr>
          <w:p w14:paraId="58419A80" w14:textId="77777777" w:rsidR="006854FE" w:rsidRPr="005234FA" w:rsidRDefault="006854FE" w:rsidP="006854FE">
            <w:pPr>
              <w:spacing w:line="240" w:lineRule="auto"/>
              <w:ind w:firstLine="0"/>
              <w:jc w:val="left"/>
              <w:rPr>
                <w:rFonts w:cs="Times New Roman"/>
                <w:sz w:val="24"/>
                <w:szCs w:val="24"/>
              </w:rPr>
            </w:pPr>
          </w:p>
        </w:tc>
        <w:tc>
          <w:tcPr>
            <w:tcW w:w="529" w:type="pct"/>
            <w:vMerge/>
            <w:tcBorders>
              <w:top w:val="single" w:sz="4" w:space="0" w:color="auto"/>
              <w:left w:val="single" w:sz="4" w:space="0" w:color="auto"/>
              <w:right w:val="single" w:sz="4" w:space="0" w:color="auto"/>
            </w:tcBorders>
            <w:shd w:val="clear" w:color="auto" w:fill="auto"/>
            <w:noWrap/>
          </w:tcPr>
          <w:p w14:paraId="67D0F4CB" w14:textId="77777777" w:rsidR="006854FE" w:rsidRPr="005234FA" w:rsidRDefault="006854FE" w:rsidP="006854FE">
            <w:pPr>
              <w:spacing w:line="240" w:lineRule="auto"/>
              <w:ind w:firstLine="0"/>
              <w:jc w:val="left"/>
              <w:rPr>
                <w:rFonts w:cs="Times New Roman"/>
                <w:sz w:val="24"/>
                <w:szCs w:val="24"/>
              </w:rPr>
            </w:pPr>
          </w:p>
        </w:tc>
        <w:tc>
          <w:tcPr>
            <w:tcW w:w="671" w:type="pct"/>
            <w:vMerge/>
            <w:tcBorders>
              <w:top w:val="single" w:sz="4" w:space="0" w:color="auto"/>
              <w:left w:val="single" w:sz="4" w:space="0" w:color="auto"/>
              <w:right w:val="single" w:sz="4" w:space="0" w:color="auto"/>
            </w:tcBorders>
            <w:shd w:val="clear" w:color="auto" w:fill="auto"/>
            <w:noWrap/>
          </w:tcPr>
          <w:p w14:paraId="564BF6D9" w14:textId="77777777" w:rsidR="006854FE" w:rsidRPr="005234FA" w:rsidRDefault="006854FE" w:rsidP="006854FE">
            <w:pPr>
              <w:spacing w:line="240" w:lineRule="auto"/>
              <w:ind w:firstLine="0"/>
              <w:jc w:val="left"/>
              <w:rPr>
                <w:rFonts w:cs="Times New Roman"/>
                <w:sz w:val="24"/>
                <w:szCs w:val="24"/>
              </w:rPr>
            </w:pPr>
          </w:p>
        </w:tc>
      </w:tr>
      <w:tr w:rsidR="005234FA" w:rsidRPr="005234FA" w14:paraId="1216301A" w14:textId="77777777" w:rsidTr="00363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202" w:type="pct"/>
            <w:vMerge/>
            <w:tcBorders>
              <w:top w:val="single" w:sz="4" w:space="0" w:color="auto"/>
              <w:left w:val="single" w:sz="4" w:space="0" w:color="auto"/>
              <w:bottom w:val="single" w:sz="4" w:space="0" w:color="auto"/>
              <w:right w:val="single" w:sz="4" w:space="0" w:color="auto"/>
            </w:tcBorders>
            <w:shd w:val="clear" w:color="auto" w:fill="auto"/>
          </w:tcPr>
          <w:p w14:paraId="167BE84C" w14:textId="77777777" w:rsidR="006854FE" w:rsidRPr="005234FA" w:rsidRDefault="006854FE" w:rsidP="006854FE">
            <w:pPr>
              <w:spacing w:line="240" w:lineRule="auto"/>
              <w:ind w:firstLine="0"/>
              <w:jc w:val="left"/>
              <w:rPr>
                <w:rFonts w:cs="Times New Roman"/>
                <w:sz w:val="24"/>
                <w:szCs w:val="24"/>
              </w:rPr>
            </w:pP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2A8B6F6C"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увеличение доли объектов инфраструктуры культуры </w:t>
            </w:r>
            <w:r w:rsidRPr="005234FA">
              <w:rPr>
                <w:rFonts w:cs="Times New Roman"/>
                <w:sz w:val="24"/>
                <w:szCs w:val="24"/>
              </w:rPr>
              <w:br/>
              <w:t xml:space="preserve">и искусства, соответствующих требованиям </w:t>
            </w:r>
            <w:r w:rsidRPr="005234FA">
              <w:rPr>
                <w:rFonts w:cs="Times New Roman"/>
                <w:sz w:val="24"/>
                <w:szCs w:val="24"/>
              </w:rPr>
              <w:br/>
              <w:t xml:space="preserve">по обеспечению условий доступности для инвалидов </w:t>
            </w:r>
            <w:r w:rsidRPr="005234FA">
              <w:rPr>
                <w:rFonts w:cs="Times New Roman"/>
                <w:sz w:val="24"/>
                <w:szCs w:val="24"/>
              </w:rPr>
              <w:br/>
              <w:t xml:space="preserve">и иных маломобильных групп населения, </w:t>
            </w:r>
            <w:r w:rsidRPr="005234FA">
              <w:rPr>
                <w:rFonts w:cs="Times New Roman"/>
                <w:sz w:val="24"/>
                <w:szCs w:val="24"/>
              </w:rPr>
              <w:br/>
              <w:t>на 1% ежегодно</w:t>
            </w:r>
          </w:p>
        </w:tc>
        <w:tc>
          <w:tcPr>
            <w:tcW w:w="579" w:type="pct"/>
            <w:vMerge/>
            <w:tcBorders>
              <w:left w:val="single" w:sz="4" w:space="0" w:color="auto"/>
              <w:right w:val="single" w:sz="4" w:space="0" w:color="auto"/>
            </w:tcBorders>
            <w:shd w:val="clear" w:color="auto" w:fill="auto"/>
          </w:tcPr>
          <w:p w14:paraId="423E4479" w14:textId="77777777" w:rsidR="006854FE" w:rsidRPr="005234FA" w:rsidRDefault="006854FE" w:rsidP="006854FE">
            <w:pPr>
              <w:spacing w:line="240" w:lineRule="auto"/>
              <w:ind w:firstLine="0"/>
              <w:jc w:val="left"/>
              <w:rPr>
                <w:rFonts w:cs="Times New Roman"/>
                <w:sz w:val="24"/>
                <w:szCs w:val="24"/>
              </w:rPr>
            </w:pPr>
          </w:p>
        </w:tc>
        <w:tc>
          <w:tcPr>
            <w:tcW w:w="529" w:type="pct"/>
            <w:vMerge/>
            <w:tcBorders>
              <w:left w:val="single" w:sz="4" w:space="0" w:color="auto"/>
              <w:right w:val="single" w:sz="4" w:space="0" w:color="auto"/>
            </w:tcBorders>
            <w:shd w:val="clear" w:color="auto" w:fill="auto"/>
            <w:noWrap/>
          </w:tcPr>
          <w:p w14:paraId="69D59F4F" w14:textId="77777777" w:rsidR="006854FE" w:rsidRPr="005234FA" w:rsidRDefault="006854FE" w:rsidP="006854FE">
            <w:pPr>
              <w:spacing w:line="240" w:lineRule="auto"/>
              <w:ind w:firstLine="0"/>
              <w:jc w:val="left"/>
              <w:rPr>
                <w:rFonts w:cs="Times New Roman"/>
                <w:sz w:val="24"/>
                <w:szCs w:val="24"/>
              </w:rPr>
            </w:pPr>
          </w:p>
        </w:tc>
        <w:tc>
          <w:tcPr>
            <w:tcW w:w="671" w:type="pct"/>
            <w:vMerge/>
            <w:tcBorders>
              <w:left w:val="single" w:sz="4" w:space="0" w:color="auto"/>
              <w:right w:val="single" w:sz="4" w:space="0" w:color="auto"/>
            </w:tcBorders>
            <w:shd w:val="clear" w:color="auto" w:fill="auto"/>
            <w:noWrap/>
          </w:tcPr>
          <w:p w14:paraId="434D933C" w14:textId="77777777" w:rsidR="006854FE" w:rsidRPr="005234FA" w:rsidRDefault="006854FE" w:rsidP="006854FE">
            <w:pPr>
              <w:spacing w:line="240" w:lineRule="auto"/>
              <w:ind w:firstLine="0"/>
              <w:jc w:val="left"/>
              <w:rPr>
                <w:rFonts w:cs="Times New Roman"/>
                <w:sz w:val="24"/>
                <w:szCs w:val="24"/>
              </w:rPr>
            </w:pPr>
          </w:p>
        </w:tc>
      </w:tr>
      <w:tr w:rsidR="005234FA" w:rsidRPr="005234FA" w14:paraId="44576A10" w14:textId="77777777" w:rsidTr="00363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202" w:type="pct"/>
            <w:vMerge/>
            <w:tcBorders>
              <w:top w:val="single" w:sz="4" w:space="0" w:color="auto"/>
              <w:left w:val="single" w:sz="4" w:space="0" w:color="auto"/>
              <w:bottom w:val="single" w:sz="4" w:space="0" w:color="auto"/>
              <w:right w:val="single" w:sz="4" w:space="0" w:color="auto"/>
            </w:tcBorders>
            <w:shd w:val="clear" w:color="auto" w:fill="auto"/>
          </w:tcPr>
          <w:p w14:paraId="78401DF9" w14:textId="77777777" w:rsidR="006854FE" w:rsidRPr="005234FA" w:rsidRDefault="006854FE" w:rsidP="006854FE">
            <w:pPr>
              <w:spacing w:line="240" w:lineRule="auto"/>
              <w:ind w:firstLine="0"/>
              <w:jc w:val="left"/>
              <w:rPr>
                <w:rFonts w:cs="Times New Roman"/>
                <w:sz w:val="24"/>
                <w:szCs w:val="24"/>
              </w:rPr>
            </w:pP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4ECAD311"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увеличение доли объектов инфраструктуры для занятий физической культурой и спортом, соответствующих требованиям по обеспечению условий доступности </w:t>
            </w:r>
          </w:p>
          <w:p w14:paraId="56100585"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для инвалидов и иных маломобильных групп населения, </w:t>
            </w:r>
            <w:r w:rsidRPr="005234FA">
              <w:rPr>
                <w:rFonts w:cs="Times New Roman"/>
                <w:sz w:val="24"/>
                <w:szCs w:val="24"/>
              </w:rPr>
              <w:br/>
              <w:t>на 0,4% ежегодно</w:t>
            </w:r>
          </w:p>
        </w:tc>
        <w:tc>
          <w:tcPr>
            <w:tcW w:w="579" w:type="pct"/>
            <w:vMerge/>
            <w:tcBorders>
              <w:left w:val="single" w:sz="4" w:space="0" w:color="auto"/>
              <w:bottom w:val="single" w:sz="4" w:space="0" w:color="auto"/>
              <w:right w:val="single" w:sz="4" w:space="0" w:color="auto"/>
            </w:tcBorders>
            <w:shd w:val="clear" w:color="auto" w:fill="auto"/>
          </w:tcPr>
          <w:p w14:paraId="3FB0B10F" w14:textId="77777777" w:rsidR="006854FE" w:rsidRPr="005234FA" w:rsidRDefault="006854FE" w:rsidP="006854FE">
            <w:pPr>
              <w:spacing w:line="240" w:lineRule="auto"/>
              <w:ind w:firstLine="0"/>
              <w:jc w:val="left"/>
              <w:rPr>
                <w:rFonts w:cs="Times New Roman"/>
                <w:sz w:val="24"/>
                <w:szCs w:val="24"/>
              </w:rPr>
            </w:pPr>
          </w:p>
        </w:tc>
        <w:tc>
          <w:tcPr>
            <w:tcW w:w="529" w:type="pct"/>
            <w:vMerge/>
            <w:tcBorders>
              <w:left w:val="single" w:sz="4" w:space="0" w:color="auto"/>
              <w:bottom w:val="single" w:sz="4" w:space="0" w:color="auto"/>
              <w:right w:val="single" w:sz="4" w:space="0" w:color="auto"/>
            </w:tcBorders>
            <w:shd w:val="clear" w:color="auto" w:fill="auto"/>
            <w:noWrap/>
          </w:tcPr>
          <w:p w14:paraId="78855BF2" w14:textId="77777777" w:rsidR="006854FE" w:rsidRPr="005234FA" w:rsidRDefault="006854FE" w:rsidP="006854FE">
            <w:pPr>
              <w:spacing w:line="240" w:lineRule="auto"/>
              <w:ind w:firstLine="0"/>
              <w:jc w:val="left"/>
              <w:rPr>
                <w:rFonts w:cs="Times New Roman"/>
                <w:sz w:val="24"/>
                <w:szCs w:val="24"/>
              </w:rPr>
            </w:pPr>
          </w:p>
        </w:tc>
        <w:tc>
          <w:tcPr>
            <w:tcW w:w="671" w:type="pct"/>
            <w:vMerge/>
            <w:tcBorders>
              <w:left w:val="single" w:sz="4" w:space="0" w:color="auto"/>
              <w:bottom w:val="single" w:sz="4" w:space="0" w:color="auto"/>
              <w:right w:val="single" w:sz="4" w:space="0" w:color="auto"/>
            </w:tcBorders>
            <w:shd w:val="clear" w:color="auto" w:fill="auto"/>
            <w:noWrap/>
          </w:tcPr>
          <w:p w14:paraId="2F254867" w14:textId="77777777" w:rsidR="006854FE" w:rsidRPr="005234FA" w:rsidRDefault="006854FE" w:rsidP="006854FE">
            <w:pPr>
              <w:spacing w:line="240" w:lineRule="auto"/>
              <w:ind w:firstLine="0"/>
              <w:jc w:val="left"/>
              <w:rPr>
                <w:rFonts w:cs="Times New Roman"/>
                <w:sz w:val="24"/>
                <w:szCs w:val="24"/>
              </w:rPr>
            </w:pPr>
          </w:p>
        </w:tc>
      </w:tr>
      <w:tr w:rsidR="005234FA" w:rsidRPr="005234FA" w14:paraId="2BE4A8DD" w14:textId="77777777" w:rsidTr="00363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202" w:type="pct"/>
            <w:tcBorders>
              <w:top w:val="single" w:sz="4" w:space="0" w:color="auto"/>
              <w:left w:val="single" w:sz="4" w:space="0" w:color="auto"/>
              <w:bottom w:val="single" w:sz="4" w:space="0" w:color="auto"/>
              <w:right w:val="single" w:sz="4" w:space="0" w:color="auto"/>
            </w:tcBorders>
            <w:shd w:val="clear" w:color="auto" w:fill="auto"/>
          </w:tcPr>
          <w:p w14:paraId="688CCF10"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4.5.3. Мероприятия </w:t>
            </w:r>
            <w:r w:rsidRPr="005234FA">
              <w:rPr>
                <w:rFonts w:cs="Times New Roman"/>
                <w:sz w:val="24"/>
                <w:szCs w:val="24"/>
              </w:rPr>
              <w:br/>
              <w:t>по информационно-маркетинговому обеспечению развития инклюзивной среды</w:t>
            </w:r>
          </w:p>
        </w:tc>
        <w:tc>
          <w:tcPr>
            <w:tcW w:w="2019" w:type="pct"/>
            <w:tcBorders>
              <w:top w:val="single" w:sz="4" w:space="0" w:color="auto"/>
              <w:left w:val="nil"/>
              <w:bottom w:val="single" w:sz="4" w:space="0" w:color="auto"/>
              <w:right w:val="single" w:sz="4" w:space="0" w:color="auto"/>
            </w:tcBorders>
            <w:shd w:val="clear" w:color="auto" w:fill="auto"/>
          </w:tcPr>
          <w:p w14:paraId="7CF07E30" w14:textId="5618FB3E"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целевого показателя </w:t>
            </w:r>
            <w:r w:rsidR="00235233" w:rsidRPr="005234FA">
              <w:rPr>
                <w:rFonts w:cs="Times New Roman"/>
                <w:sz w:val="24"/>
                <w:szCs w:val="24"/>
              </w:rPr>
              <w:t>77</w:t>
            </w:r>
          </w:p>
        </w:tc>
        <w:tc>
          <w:tcPr>
            <w:tcW w:w="579" w:type="pct"/>
            <w:tcBorders>
              <w:top w:val="single" w:sz="4" w:space="0" w:color="auto"/>
              <w:left w:val="nil"/>
              <w:bottom w:val="single" w:sz="4" w:space="0" w:color="auto"/>
              <w:right w:val="single" w:sz="4" w:space="0" w:color="auto"/>
            </w:tcBorders>
            <w:shd w:val="clear" w:color="auto" w:fill="auto"/>
          </w:tcPr>
          <w:p w14:paraId="3125EE6D"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w:t>
            </w:r>
          </w:p>
        </w:tc>
        <w:tc>
          <w:tcPr>
            <w:tcW w:w="529" w:type="pct"/>
            <w:tcBorders>
              <w:top w:val="single" w:sz="4" w:space="0" w:color="auto"/>
              <w:left w:val="nil"/>
              <w:bottom w:val="single" w:sz="4" w:space="0" w:color="auto"/>
              <w:right w:val="single" w:sz="4" w:space="0" w:color="auto"/>
            </w:tcBorders>
            <w:shd w:val="clear" w:color="auto" w:fill="auto"/>
            <w:noWrap/>
          </w:tcPr>
          <w:p w14:paraId="17389029"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w:t>
            </w:r>
          </w:p>
        </w:tc>
        <w:tc>
          <w:tcPr>
            <w:tcW w:w="671" w:type="pct"/>
            <w:tcBorders>
              <w:top w:val="single" w:sz="4" w:space="0" w:color="auto"/>
              <w:left w:val="nil"/>
              <w:bottom w:val="single" w:sz="4" w:space="0" w:color="auto"/>
              <w:right w:val="single" w:sz="4" w:space="0" w:color="auto"/>
            </w:tcBorders>
            <w:shd w:val="clear" w:color="auto" w:fill="auto"/>
            <w:noWrap/>
          </w:tcPr>
          <w:p w14:paraId="6FFF3016"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p>
        </w:tc>
      </w:tr>
      <w:tr w:rsidR="005234FA" w:rsidRPr="005234FA" w14:paraId="6BA23F98" w14:textId="77777777" w:rsidTr="00363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202" w:type="pct"/>
            <w:tcBorders>
              <w:top w:val="single" w:sz="4" w:space="0" w:color="auto"/>
              <w:left w:val="single" w:sz="4" w:space="0" w:color="auto"/>
              <w:bottom w:val="single" w:sz="4" w:space="0" w:color="auto"/>
              <w:right w:val="single" w:sz="4" w:space="0" w:color="auto"/>
            </w:tcBorders>
            <w:shd w:val="clear" w:color="auto" w:fill="auto"/>
            <w:hideMark/>
          </w:tcPr>
          <w:p w14:paraId="7E2EFD46"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4.5.3.1. Организация центра информационно-справочной поддержки граждан по вопросам инклюзивности</w:t>
            </w:r>
          </w:p>
        </w:tc>
        <w:tc>
          <w:tcPr>
            <w:tcW w:w="2019" w:type="pct"/>
            <w:tcBorders>
              <w:top w:val="single" w:sz="4" w:space="0" w:color="auto"/>
              <w:left w:val="nil"/>
              <w:bottom w:val="single" w:sz="4" w:space="0" w:color="auto"/>
              <w:right w:val="single" w:sz="4" w:space="0" w:color="auto"/>
            </w:tcBorders>
            <w:shd w:val="clear" w:color="auto" w:fill="auto"/>
            <w:hideMark/>
          </w:tcPr>
          <w:p w14:paraId="6BB76235"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открытие интернет-портала с целью информационно-справочной поддержки граждан по вопросам инклюзивности к 2026 году</w:t>
            </w:r>
          </w:p>
          <w:p w14:paraId="753F8E27" w14:textId="512C3B2C"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целевого показателя </w:t>
            </w:r>
            <w:r w:rsidR="00235233" w:rsidRPr="005234FA">
              <w:rPr>
                <w:rFonts w:cs="Times New Roman"/>
                <w:sz w:val="24"/>
                <w:szCs w:val="24"/>
              </w:rPr>
              <w:t>77</w:t>
            </w:r>
            <w:r w:rsidRPr="005234FA">
              <w:rPr>
                <w:rFonts w:cs="Times New Roman"/>
                <w:sz w:val="24"/>
                <w:szCs w:val="24"/>
              </w:rPr>
              <w:t>)</w:t>
            </w:r>
          </w:p>
        </w:tc>
        <w:tc>
          <w:tcPr>
            <w:tcW w:w="579" w:type="pct"/>
            <w:tcBorders>
              <w:top w:val="single" w:sz="4" w:space="0" w:color="auto"/>
              <w:left w:val="nil"/>
              <w:bottom w:val="single" w:sz="4" w:space="0" w:color="auto"/>
              <w:right w:val="single" w:sz="4" w:space="0" w:color="auto"/>
            </w:tcBorders>
            <w:shd w:val="clear" w:color="auto" w:fill="auto"/>
            <w:hideMark/>
          </w:tcPr>
          <w:p w14:paraId="223D5499"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внебюджетные средства</w:t>
            </w:r>
          </w:p>
        </w:tc>
        <w:tc>
          <w:tcPr>
            <w:tcW w:w="529" w:type="pct"/>
            <w:tcBorders>
              <w:top w:val="single" w:sz="4" w:space="0" w:color="auto"/>
              <w:left w:val="nil"/>
              <w:bottom w:val="single" w:sz="4" w:space="0" w:color="auto"/>
              <w:right w:val="single" w:sz="4" w:space="0" w:color="auto"/>
            </w:tcBorders>
            <w:shd w:val="clear" w:color="auto" w:fill="auto"/>
            <w:noWrap/>
            <w:hideMark/>
          </w:tcPr>
          <w:p w14:paraId="25E330C0"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2026 год</w:t>
            </w:r>
          </w:p>
        </w:tc>
        <w:tc>
          <w:tcPr>
            <w:tcW w:w="671" w:type="pct"/>
            <w:tcBorders>
              <w:top w:val="single" w:sz="4" w:space="0" w:color="auto"/>
              <w:left w:val="nil"/>
              <w:bottom w:val="single" w:sz="4" w:space="0" w:color="auto"/>
              <w:right w:val="single" w:sz="4" w:space="0" w:color="auto"/>
            </w:tcBorders>
            <w:shd w:val="clear" w:color="auto" w:fill="auto"/>
            <w:noWrap/>
            <w:hideMark/>
          </w:tcPr>
          <w:p w14:paraId="17D1EDF3"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p>
        </w:tc>
      </w:tr>
      <w:tr w:rsidR="005234FA" w:rsidRPr="005234FA" w14:paraId="36DD2A93" w14:textId="77777777" w:rsidTr="0036348B">
        <w:trPr>
          <w:trHeight w:val="20"/>
        </w:trPr>
        <w:tc>
          <w:tcPr>
            <w:tcW w:w="5000" w:type="pct"/>
            <w:gridSpan w:val="5"/>
          </w:tcPr>
          <w:p w14:paraId="6C2F7F04"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5. Направление «Комфортная среда»</w:t>
            </w:r>
          </w:p>
          <w:p w14:paraId="7528BCBA"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Ответственное лицо за реализацию направления – заместитель Главы города, курирующий сферу архитектуры и градостроительства</w:t>
            </w:r>
          </w:p>
        </w:tc>
      </w:tr>
      <w:tr w:rsidR="005234FA" w:rsidRPr="005234FA" w14:paraId="55235AF4" w14:textId="77777777" w:rsidTr="0036348B">
        <w:trPr>
          <w:trHeight w:val="20"/>
        </w:trPr>
        <w:tc>
          <w:tcPr>
            <w:tcW w:w="5000" w:type="pct"/>
            <w:gridSpan w:val="5"/>
          </w:tcPr>
          <w:p w14:paraId="5DB71EBF"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5.1. Вектор «Общественные территории»</w:t>
            </w:r>
          </w:p>
        </w:tc>
      </w:tr>
      <w:tr w:rsidR="005234FA" w:rsidRPr="005234FA" w14:paraId="6C808FA5" w14:textId="77777777" w:rsidTr="0036348B">
        <w:trPr>
          <w:trHeight w:val="20"/>
        </w:trPr>
        <w:tc>
          <w:tcPr>
            <w:tcW w:w="5000" w:type="pct"/>
            <w:gridSpan w:val="5"/>
            <w:shd w:val="clear" w:color="auto" w:fill="auto"/>
          </w:tcPr>
          <w:p w14:paraId="48652D1D" w14:textId="77777777" w:rsidR="006854FE" w:rsidRPr="005234FA" w:rsidRDefault="006854FE" w:rsidP="006854FE">
            <w:pPr>
              <w:spacing w:line="240" w:lineRule="auto"/>
              <w:ind w:firstLine="0"/>
              <w:jc w:val="left"/>
              <w:rPr>
                <w:rFonts w:cs="Times New Roman"/>
                <w:iCs/>
                <w:sz w:val="24"/>
                <w:szCs w:val="24"/>
              </w:rPr>
            </w:pPr>
            <w:r w:rsidRPr="005234FA">
              <w:rPr>
                <w:rFonts w:cs="Times New Roman"/>
                <w:iCs/>
                <w:sz w:val="24"/>
                <w:szCs w:val="24"/>
              </w:rPr>
              <w:t>Цель вектора – формирование системы благоустроенных и комфортных общественных пространств</w:t>
            </w:r>
          </w:p>
        </w:tc>
      </w:tr>
      <w:tr w:rsidR="005234FA" w:rsidRPr="005234FA" w14:paraId="68AB49A3" w14:textId="77777777" w:rsidTr="0036348B">
        <w:trPr>
          <w:trHeight w:val="20"/>
        </w:trPr>
        <w:tc>
          <w:tcPr>
            <w:tcW w:w="5000" w:type="pct"/>
            <w:gridSpan w:val="5"/>
            <w:shd w:val="clear" w:color="auto" w:fill="auto"/>
          </w:tcPr>
          <w:p w14:paraId="1B138C2E" w14:textId="77777777" w:rsidR="006854FE" w:rsidRPr="005234FA" w:rsidRDefault="006854FE" w:rsidP="006854FE">
            <w:pPr>
              <w:spacing w:line="240" w:lineRule="auto"/>
              <w:ind w:firstLine="0"/>
              <w:jc w:val="left"/>
              <w:rPr>
                <w:rFonts w:cs="Times New Roman"/>
                <w:iCs/>
                <w:sz w:val="24"/>
                <w:szCs w:val="24"/>
              </w:rPr>
            </w:pPr>
            <w:r w:rsidRPr="005234FA">
              <w:rPr>
                <w:rFonts w:cs="Times New Roman"/>
                <w:iCs/>
                <w:sz w:val="24"/>
                <w:szCs w:val="24"/>
              </w:rPr>
              <w:t>Задачи вектора в части благоустройства территории:</w:t>
            </w:r>
          </w:p>
          <w:p w14:paraId="57F56F1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комплексный подход к благоустройству новых и реконструируемых территорий;</w:t>
            </w:r>
          </w:p>
          <w:p w14:paraId="7DB3AFE6"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комплексное развитие территорий;</w:t>
            </w:r>
          </w:p>
          <w:p w14:paraId="717015FE"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развитие сети многофункциональных общественных пространств;</w:t>
            </w:r>
          </w:p>
          <w:p w14:paraId="7408B2D2"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сохранение и развитие природных комплексов, создание экологического каркаса;</w:t>
            </w:r>
          </w:p>
          <w:p w14:paraId="0CC124BE"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создание рекреационной инфраструктуры</w:t>
            </w:r>
          </w:p>
        </w:tc>
      </w:tr>
      <w:tr w:rsidR="005234FA" w:rsidRPr="005234FA" w14:paraId="67C7B6D6" w14:textId="77777777" w:rsidTr="0036348B">
        <w:trPr>
          <w:trHeight w:val="20"/>
        </w:trPr>
        <w:tc>
          <w:tcPr>
            <w:tcW w:w="5000" w:type="pct"/>
            <w:gridSpan w:val="5"/>
            <w:shd w:val="clear" w:color="auto" w:fill="auto"/>
          </w:tcPr>
          <w:p w14:paraId="0E34F066"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Реализация мероприятий вектора обеспечивает выполнение целевого показателя: </w:t>
            </w:r>
          </w:p>
          <w:p w14:paraId="1FF72809" w14:textId="3A43F19B" w:rsidR="006854FE" w:rsidRPr="005234FA" w:rsidRDefault="004477AB" w:rsidP="006854FE">
            <w:pPr>
              <w:spacing w:line="240" w:lineRule="auto"/>
              <w:ind w:firstLine="0"/>
              <w:jc w:val="left"/>
              <w:rPr>
                <w:rFonts w:cs="Times New Roman"/>
                <w:sz w:val="24"/>
                <w:szCs w:val="24"/>
              </w:rPr>
            </w:pPr>
            <w:r w:rsidRPr="005234FA">
              <w:rPr>
                <w:rFonts w:cs="Times New Roman"/>
                <w:sz w:val="24"/>
                <w:szCs w:val="24"/>
              </w:rPr>
              <w:t>78</w:t>
            </w:r>
            <w:r w:rsidR="006854FE" w:rsidRPr="005234FA">
              <w:rPr>
                <w:rFonts w:cs="Times New Roman"/>
                <w:sz w:val="24"/>
                <w:szCs w:val="24"/>
              </w:rPr>
              <w:t>. Количество открытых общественных пространств различного функционального назначения, в том числе благоустроенных – 82 объекта к 2050 году.</w:t>
            </w:r>
          </w:p>
        </w:tc>
      </w:tr>
      <w:tr w:rsidR="005234FA" w:rsidRPr="005234FA" w14:paraId="3C93E68F" w14:textId="77777777" w:rsidTr="0036348B">
        <w:trPr>
          <w:trHeight w:val="20"/>
        </w:trPr>
        <w:tc>
          <w:tcPr>
            <w:tcW w:w="1202" w:type="pct"/>
            <w:shd w:val="clear" w:color="auto" w:fill="auto"/>
          </w:tcPr>
          <w:p w14:paraId="73BE1A36"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5.1.1. Мероприятия </w:t>
            </w:r>
            <w:r w:rsidRPr="005234FA">
              <w:rPr>
                <w:rFonts w:cs="Times New Roman"/>
                <w:sz w:val="24"/>
                <w:szCs w:val="24"/>
              </w:rPr>
              <w:br/>
              <w:t>по нормативно-правовому, организационному обеспечению, регулированию развития благоустройства территории</w:t>
            </w:r>
          </w:p>
        </w:tc>
        <w:tc>
          <w:tcPr>
            <w:tcW w:w="2019" w:type="pct"/>
            <w:shd w:val="clear" w:color="auto" w:fill="auto"/>
          </w:tcPr>
          <w:p w14:paraId="5F008E17" w14:textId="53F07F34"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обеспечивает достижени</w:t>
            </w:r>
            <w:r w:rsidR="001E3D04" w:rsidRPr="005234FA">
              <w:rPr>
                <w:rFonts w:cs="Times New Roman"/>
                <w:sz w:val="24"/>
                <w:szCs w:val="24"/>
              </w:rPr>
              <w:t>е целевых показателей 75, 76, 78</w:t>
            </w:r>
            <w:r w:rsidRPr="005234FA">
              <w:rPr>
                <w:rFonts w:cs="Times New Roman"/>
                <w:sz w:val="24"/>
                <w:szCs w:val="24"/>
              </w:rPr>
              <w:t xml:space="preserve"> </w:t>
            </w:r>
          </w:p>
        </w:tc>
        <w:tc>
          <w:tcPr>
            <w:tcW w:w="579" w:type="pct"/>
            <w:shd w:val="clear" w:color="auto" w:fill="auto"/>
          </w:tcPr>
          <w:p w14:paraId="3357E79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w:t>
            </w:r>
          </w:p>
        </w:tc>
        <w:tc>
          <w:tcPr>
            <w:tcW w:w="529" w:type="pct"/>
            <w:shd w:val="clear" w:color="auto" w:fill="auto"/>
          </w:tcPr>
          <w:p w14:paraId="4E5C6086"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w:t>
            </w:r>
          </w:p>
        </w:tc>
        <w:tc>
          <w:tcPr>
            <w:tcW w:w="671" w:type="pct"/>
            <w:shd w:val="clear" w:color="auto" w:fill="auto"/>
          </w:tcPr>
          <w:p w14:paraId="48EFD842"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p>
          <w:p w14:paraId="3448452D"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2037 – 2044 годы</w:t>
            </w:r>
          </w:p>
          <w:p w14:paraId="5392AA16"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2045 – 2050 годы</w:t>
            </w:r>
          </w:p>
        </w:tc>
      </w:tr>
      <w:tr w:rsidR="005234FA" w:rsidRPr="005234FA" w14:paraId="02127131" w14:textId="77777777" w:rsidTr="0036348B">
        <w:trPr>
          <w:trHeight w:val="1666"/>
        </w:trPr>
        <w:tc>
          <w:tcPr>
            <w:tcW w:w="1202" w:type="pct"/>
            <w:shd w:val="clear" w:color="auto" w:fill="auto"/>
          </w:tcPr>
          <w:p w14:paraId="1100CA41"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5.1.1.1. Подготовка изменений, дополнений по вопросам развития благоустройства территории в соответствующую муниципальную программу</w:t>
            </w:r>
          </w:p>
        </w:tc>
        <w:tc>
          <w:tcPr>
            <w:tcW w:w="2019" w:type="pct"/>
            <w:shd w:val="clear" w:color="auto" w:fill="auto"/>
          </w:tcPr>
          <w:p w14:paraId="665BCBF8"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утверждение корректировок соответствующих муниципальных программ </w:t>
            </w:r>
          </w:p>
          <w:p w14:paraId="6AACD750" w14:textId="432ED84E"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целевых показателей </w:t>
            </w:r>
            <w:r w:rsidR="001E3D04" w:rsidRPr="005234FA">
              <w:rPr>
                <w:rFonts w:cs="Times New Roman"/>
                <w:sz w:val="24"/>
                <w:szCs w:val="24"/>
              </w:rPr>
              <w:t>75, 76, 78</w:t>
            </w:r>
            <w:r w:rsidRPr="005234FA">
              <w:rPr>
                <w:rFonts w:cs="Times New Roman"/>
                <w:sz w:val="24"/>
                <w:szCs w:val="24"/>
              </w:rPr>
              <w:t>)</w:t>
            </w:r>
          </w:p>
        </w:tc>
        <w:tc>
          <w:tcPr>
            <w:tcW w:w="579" w:type="pct"/>
            <w:shd w:val="clear" w:color="auto" w:fill="auto"/>
          </w:tcPr>
          <w:p w14:paraId="03CCF953"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не требуется</w:t>
            </w:r>
          </w:p>
        </w:tc>
        <w:tc>
          <w:tcPr>
            <w:tcW w:w="529" w:type="pct"/>
            <w:shd w:val="clear" w:color="auto" w:fill="auto"/>
          </w:tcPr>
          <w:p w14:paraId="69858FC9"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ежегодно</w:t>
            </w:r>
          </w:p>
        </w:tc>
        <w:tc>
          <w:tcPr>
            <w:tcW w:w="671" w:type="pct"/>
            <w:shd w:val="clear" w:color="auto" w:fill="auto"/>
          </w:tcPr>
          <w:p w14:paraId="43E9F96C"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5FDAAC65" w14:textId="77777777" w:rsidTr="0036348B">
        <w:trPr>
          <w:trHeight w:val="20"/>
        </w:trPr>
        <w:tc>
          <w:tcPr>
            <w:tcW w:w="1202" w:type="pct"/>
            <w:vMerge w:val="restart"/>
            <w:shd w:val="clear" w:color="auto" w:fill="auto"/>
          </w:tcPr>
          <w:p w14:paraId="188D06D2"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5.1.1.2 Разработка концепции комплекса эко-троп</w:t>
            </w:r>
          </w:p>
        </w:tc>
        <w:tc>
          <w:tcPr>
            <w:tcW w:w="2019" w:type="pct"/>
            <w:shd w:val="clear" w:color="auto" w:fill="auto"/>
          </w:tcPr>
          <w:p w14:paraId="754B6B99" w14:textId="5D5B5FFC"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обеспечивает д</w:t>
            </w:r>
            <w:r w:rsidR="001E3D04" w:rsidRPr="005234FA">
              <w:rPr>
                <w:rFonts w:cs="Times New Roman"/>
                <w:sz w:val="24"/>
                <w:szCs w:val="24"/>
              </w:rPr>
              <w:t>остижение целевого показателя 78</w:t>
            </w:r>
          </w:p>
        </w:tc>
        <w:tc>
          <w:tcPr>
            <w:tcW w:w="579" w:type="pct"/>
            <w:vMerge w:val="restart"/>
            <w:shd w:val="clear" w:color="auto" w:fill="auto"/>
          </w:tcPr>
          <w:p w14:paraId="696BBE19" w14:textId="77777777" w:rsidR="006854FE" w:rsidRPr="005234FA" w:rsidRDefault="006854FE" w:rsidP="006854FE">
            <w:pPr>
              <w:spacing w:line="240" w:lineRule="auto"/>
              <w:ind w:firstLine="0"/>
              <w:jc w:val="left"/>
              <w:rPr>
                <w:rFonts w:cs="Times New Roman"/>
                <w:sz w:val="24"/>
                <w:szCs w:val="24"/>
              </w:rPr>
            </w:pPr>
          </w:p>
          <w:p w14:paraId="6568A61D"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внебюджетные средства</w:t>
            </w:r>
          </w:p>
        </w:tc>
        <w:tc>
          <w:tcPr>
            <w:tcW w:w="529" w:type="pct"/>
            <w:vMerge w:val="restart"/>
            <w:shd w:val="clear" w:color="auto" w:fill="auto"/>
          </w:tcPr>
          <w:p w14:paraId="7AB988FD" w14:textId="77777777" w:rsidR="006854FE" w:rsidRPr="005234FA" w:rsidRDefault="006854FE" w:rsidP="006854FE">
            <w:pPr>
              <w:spacing w:line="240" w:lineRule="auto"/>
              <w:ind w:firstLine="0"/>
              <w:jc w:val="left"/>
              <w:rPr>
                <w:rFonts w:cs="Times New Roman"/>
                <w:sz w:val="24"/>
                <w:szCs w:val="24"/>
              </w:rPr>
            </w:pPr>
          </w:p>
          <w:p w14:paraId="3AC945AD"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2027 год</w:t>
            </w:r>
          </w:p>
          <w:p w14:paraId="5682C9C0" w14:textId="77777777" w:rsidR="006854FE" w:rsidRPr="005234FA" w:rsidRDefault="006854FE" w:rsidP="006854FE">
            <w:pPr>
              <w:spacing w:line="240" w:lineRule="auto"/>
              <w:ind w:firstLine="0"/>
              <w:jc w:val="left"/>
              <w:rPr>
                <w:rFonts w:cs="Times New Roman"/>
                <w:sz w:val="24"/>
                <w:szCs w:val="24"/>
              </w:rPr>
            </w:pPr>
          </w:p>
        </w:tc>
        <w:tc>
          <w:tcPr>
            <w:tcW w:w="671" w:type="pct"/>
            <w:vMerge w:val="restart"/>
            <w:shd w:val="clear" w:color="auto" w:fill="auto"/>
          </w:tcPr>
          <w:p w14:paraId="7282A4A9" w14:textId="77777777" w:rsidR="006854FE" w:rsidRPr="005234FA" w:rsidRDefault="006854FE" w:rsidP="006854FE">
            <w:pPr>
              <w:spacing w:line="240" w:lineRule="auto"/>
              <w:ind w:firstLine="0"/>
              <w:jc w:val="left"/>
              <w:rPr>
                <w:rFonts w:cs="Times New Roman"/>
                <w:sz w:val="24"/>
                <w:szCs w:val="24"/>
              </w:rPr>
            </w:pPr>
          </w:p>
          <w:p w14:paraId="18F3E66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 2027 – 2031 годы</w:t>
            </w:r>
          </w:p>
        </w:tc>
      </w:tr>
      <w:tr w:rsidR="005234FA" w:rsidRPr="005234FA" w14:paraId="42045557" w14:textId="77777777" w:rsidTr="0036348B">
        <w:trPr>
          <w:trHeight w:val="20"/>
        </w:trPr>
        <w:tc>
          <w:tcPr>
            <w:tcW w:w="1202" w:type="pct"/>
            <w:vMerge/>
            <w:shd w:val="clear" w:color="auto" w:fill="auto"/>
          </w:tcPr>
          <w:p w14:paraId="63149A9F" w14:textId="77777777" w:rsidR="006854FE" w:rsidRPr="005234FA" w:rsidRDefault="006854FE" w:rsidP="006854FE">
            <w:pPr>
              <w:spacing w:line="240" w:lineRule="auto"/>
              <w:ind w:firstLine="0"/>
              <w:jc w:val="left"/>
              <w:rPr>
                <w:rFonts w:cs="Times New Roman"/>
                <w:sz w:val="24"/>
                <w:szCs w:val="24"/>
              </w:rPr>
            </w:pPr>
          </w:p>
        </w:tc>
        <w:tc>
          <w:tcPr>
            <w:tcW w:w="2019" w:type="pct"/>
            <w:shd w:val="clear" w:color="auto" w:fill="auto"/>
          </w:tcPr>
          <w:p w14:paraId="287CB03D"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утверждение концепции комплекса эко-троп</w:t>
            </w:r>
          </w:p>
        </w:tc>
        <w:tc>
          <w:tcPr>
            <w:tcW w:w="579" w:type="pct"/>
            <w:vMerge/>
            <w:shd w:val="clear" w:color="auto" w:fill="auto"/>
          </w:tcPr>
          <w:p w14:paraId="5281CBE8" w14:textId="77777777" w:rsidR="006854FE" w:rsidRPr="005234FA" w:rsidRDefault="006854FE" w:rsidP="006854FE">
            <w:pPr>
              <w:spacing w:line="240" w:lineRule="auto"/>
              <w:ind w:firstLine="0"/>
              <w:jc w:val="left"/>
              <w:rPr>
                <w:rFonts w:cs="Times New Roman"/>
                <w:sz w:val="24"/>
                <w:szCs w:val="24"/>
              </w:rPr>
            </w:pPr>
          </w:p>
        </w:tc>
        <w:tc>
          <w:tcPr>
            <w:tcW w:w="529" w:type="pct"/>
            <w:vMerge/>
            <w:shd w:val="clear" w:color="auto" w:fill="auto"/>
          </w:tcPr>
          <w:p w14:paraId="58786284" w14:textId="77777777" w:rsidR="006854FE" w:rsidRPr="005234FA" w:rsidRDefault="006854FE" w:rsidP="006854FE">
            <w:pPr>
              <w:spacing w:line="240" w:lineRule="auto"/>
              <w:ind w:firstLine="0"/>
              <w:jc w:val="left"/>
              <w:rPr>
                <w:rFonts w:cs="Times New Roman"/>
                <w:sz w:val="24"/>
                <w:szCs w:val="24"/>
              </w:rPr>
            </w:pPr>
          </w:p>
        </w:tc>
        <w:tc>
          <w:tcPr>
            <w:tcW w:w="671" w:type="pct"/>
            <w:vMerge/>
            <w:shd w:val="clear" w:color="auto" w:fill="auto"/>
          </w:tcPr>
          <w:p w14:paraId="1D6836A0" w14:textId="77777777" w:rsidR="006854FE" w:rsidRPr="005234FA" w:rsidRDefault="006854FE" w:rsidP="006854FE">
            <w:pPr>
              <w:spacing w:line="240" w:lineRule="auto"/>
              <w:ind w:firstLine="0"/>
              <w:jc w:val="left"/>
              <w:rPr>
                <w:rFonts w:cs="Times New Roman"/>
                <w:sz w:val="24"/>
                <w:szCs w:val="24"/>
              </w:rPr>
            </w:pPr>
          </w:p>
        </w:tc>
      </w:tr>
      <w:tr w:rsidR="005234FA" w:rsidRPr="005234FA" w14:paraId="2C94B70B" w14:textId="77777777" w:rsidTr="0036348B">
        <w:trPr>
          <w:trHeight w:val="20"/>
        </w:trPr>
        <w:tc>
          <w:tcPr>
            <w:tcW w:w="1202" w:type="pct"/>
            <w:vMerge/>
            <w:shd w:val="clear" w:color="auto" w:fill="auto"/>
          </w:tcPr>
          <w:p w14:paraId="3B4AD3CE" w14:textId="77777777" w:rsidR="006854FE" w:rsidRPr="005234FA" w:rsidRDefault="006854FE" w:rsidP="006854FE">
            <w:pPr>
              <w:spacing w:line="240" w:lineRule="auto"/>
              <w:ind w:firstLine="0"/>
              <w:jc w:val="left"/>
              <w:rPr>
                <w:rFonts w:cs="Times New Roman"/>
                <w:sz w:val="24"/>
                <w:szCs w:val="24"/>
              </w:rPr>
            </w:pPr>
          </w:p>
        </w:tc>
        <w:tc>
          <w:tcPr>
            <w:tcW w:w="2019" w:type="pct"/>
            <w:shd w:val="clear" w:color="auto" w:fill="auto"/>
          </w:tcPr>
          <w:p w14:paraId="40AC6093"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утверждение «дорожной карты» по реализации концепции комплекса эко-троп</w:t>
            </w:r>
          </w:p>
        </w:tc>
        <w:tc>
          <w:tcPr>
            <w:tcW w:w="579" w:type="pct"/>
            <w:shd w:val="clear" w:color="auto" w:fill="auto"/>
          </w:tcPr>
          <w:p w14:paraId="3001BFF8"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не требуется</w:t>
            </w:r>
          </w:p>
        </w:tc>
        <w:tc>
          <w:tcPr>
            <w:tcW w:w="529" w:type="pct"/>
            <w:shd w:val="clear" w:color="auto" w:fill="auto"/>
          </w:tcPr>
          <w:p w14:paraId="4E2E5B65"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2027 год</w:t>
            </w:r>
          </w:p>
          <w:p w14:paraId="63750469" w14:textId="77777777" w:rsidR="006854FE" w:rsidRPr="005234FA" w:rsidRDefault="006854FE" w:rsidP="006854FE">
            <w:pPr>
              <w:spacing w:line="240" w:lineRule="auto"/>
              <w:ind w:firstLine="0"/>
              <w:jc w:val="left"/>
              <w:rPr>
                <w:rFonts w:cs="Times New Roman"/>
                <w:sz w:val="24"/>
                <w:szCs w:val="24"/>
              </w:rPr>
            </w:pPr>
          </w:p>
        </w:tc>
        <w:tc>
          <w:tcPr>
            <w:tcW w:w="671" w:type="pct"/>
            <w:shd w:val="clear" w:color="auto" w:fill="auto"/>
          </w:tcPr>
          <w:p w14:paraId="1B371E5E"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2027 – 2031 годы</w:t>
            </w:r>
          </w:p>
        </w:tc>
      </w:tr>
      <w:tr w:rsidR="005234FA" w:rsidRPr="005234FA" w14:paraId="7CDF28DD" w14:textId="77777777" w:rsidTr="0036348B">
        <w:trPr>
          <w:trHeight w:val="20"/>
        </w:trPr>
        <w:tc>
          <w:tcPr>
            <w:tcW w:w="1202" w:type="pct"/>
            <w:shd w:val="clear" w:color="auto" w:fill="auto"/>
          </w:tcPr>
          <w:p w14:paraId="603EF1FE"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5.1.2. Мероприятия </w:t>
            </w:r>
            <w:r w:rsidRPr="005234FA">
              <w:rPr>
                <w:rFonts w:cs="Times New Roman"/>
                <w:sz w:val="24"/>
                <w:szCs w:val="24"/>
              </w:rPr>
              <w:br/>
              <w:t xml:space="preserve">по инфраструктурному обеспечению развития </w:t>
            </w:r>
          </w:p>
          <w:p w14:paraId="69D684AC"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и благоустройства территории</w:t>
            </w:r>
          </w:p>
        </w:tc>
        <w:tc>
          <w:tcPr>
            <w:tcW w:w="2019" w:type="pct"/>
            <w:shd w:val="clear" w:color="auto" w:fill="auto"/>
          </w:tcPr>
          <w:p w14:paraId="65ACADCC" w14:textId="4E052BCA"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обеспечивает дост</w:t>
            </w:r>
            <w:r w:rsidR="001E3D04" w:rsidRPr="005234FA">
              <w:rPr>
                <w:rFonts w:cs="Times New Roman"/>
                <w:sz w:val="24"/>
                <w:szCs w:val="24"/>
              </w:rPr>
              <w:t>ижение целевых показателей 6, 75, 76, 77, 78</w:t>
            </w:r>
          </w:p>
        </w:tc>
        <w:tc>
          <w:tcPr>
            <w:tcW w:w="579" w:type="pct"/>
            <w:shd w:val="clear" w:color="auto" w:fill="auto"/>
          </w:tcPr>
          <w:p w14:paraId="2C9459DB"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w:t>
            </w:r>
          </w:p>
        </w:tc>
        <w:tc>
          <w:tcPr>
            <w:tcW w:w="529" w:type="pct"/>
            <w:shd w:val="clear" w:color="auto" w:fill="auto"/>
          </w:tcPr>
          <w:p w14:paraId="5247EBDE"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w:t>
            </w:r>
          </w:p>
        </w:tc>
        <w:tc>
          <w:tcPr>
            <w:tcW w:w="671" w:type="pct"/>
            <w:shd w:val="clear" w:color="auto" w:fill="auto"/>
          </w:tcPr>
          <w:p w14:paraId="2C307E2A"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p>
          <w:p w14:paraId="5B64D4EB"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2037 – 2044 годы</w:t>
            </w:r>
          </w:p>
          <w:p w14:paraId="46491609"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2045 – 2050 годы</w:t>
            </w:r>
          </w:p>
        </w:tc>
      </w:tr>
      <w:tr w:rsidR="005234FA" w:rsidRPr="005234FA" w14:paraId="39C60BFC" w14:textId="77777777" w:rsidTr="0036348B">
        <w:trPr>
          <w:trHeight w:val="20"/>
        </w:trPr>
        <w:tc>
          <w:tcPr>
            <w:tcW w:w="1202" w:type="pct"/>
            <w:shd w:val="clear" w:color="auto" w:fill="auto"/>
          </w:tcPr>
          <w:p w14:paraId="182F9F13"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5.1.2.1. Реализация флагманского проекта «Развитие городских набережных»</w:t>
            </w:r>
          </w:p>
        </w:tc>
        <w:tc>
          <w:tcPr>
            <w:tcW w:w="2019" w:type="pct"/>
            <w:shd w:val="clear" w:color="auto" w:fill="auto"/>
          </w:tcPr>
          <w:p w14:paraId="75F647E2"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создана сеть набережных вдоль рек Обь и Бардыковка, </w:t>
            </w:r>
            <w:r w:rsidRPr="005234FA">
              <w:rPr>
                <w:rFonts w:cs="Times New Roman"/>
                <w:sz w:val="24"/>
                <w:szCs w:val="24"/>
              </w:rPr>
              <w:br/>
              <w:t xml:space="preserve">в том числе центры притяжения, в которых находятся максимально привлекательные для жителей города </w:t>
            </w:r>
            <w:r w:rsidRPr="005234FA">
              <w:rPr>
                <w:rFonts w:cs="Times New Roman"/>
                <w:sz w:val="24"/>
                <w:szCs w:val="24"/>
              </w:rPr>
              <w:br/>
              <w:t>и туристов объекты и сервисы, – 13,6 км:</w:t>
            </w:r>
          </w:p>
          <w:p w14:paraId="4129FBF6" w14:textId="1335C3EA"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 к 2031 году – 1 объект (набережная реки Оби </w:t>
            </w:r>
            <w:r w:rsidRPr="005234FA">
              <w:rPr>
                <w:rFonts w:cs="Times New Roman"/>
                <w:sz w:val="24"/>
                <w:szCs w:val="24"/>
              </w:rPr>
              <w:br/>
              <w:t xml:space="preserve">от Речного вокзала до микрорайона Пойма-5, </w:t>
            </w:r>
            <w:r w:rsidRPr="005234FA">
              <w:rPr>
                <w:rFonts w:cs="Times New Roman"/>
                <w:sz w:val="24"/>
                <w:szCs w:val="24"/>
              </w:rPr>
              <w:br/>
              <w:t>вдоль микрорайона Пойма-5) – 3,95 км;</w:t>
            </w:r>
          </w:p>
          <w:p w14:paraId="02B3D6C6"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 к 2036 году – 2 объекта (набережная вдоль правого берега протоки Бардыковка от улицы Энергетиков </w:t>
            </w:r>
            <w:r w:rsidRPr="005234FA">
              <w:rPr>
                <w:rFonts w:cs="Times New Roman"/>
                <w:sz w:val="24"/>
                <w:szCs w:val="24"/>
              </w:rPr>
              <w:br/>
              <w:t xml:space="preserve">до улицы Никольской – 2,55 км, набережная протоки Кривули в районе НТЦ) – 2,15 км; </w:t>
            </w:r>
          </w:p>
          <w:p w14:paraId="48432B91"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 к 2044 году – 1 объект (набережная вдоль правого берега протоки Бардыковки от улицы Никольской </w:t>
            </w:r>
            <w:r w:rsidRPr="005234FA">
              <w:rPr>
                <w:rFonts w:cs="Times New Roman"/>
                <w:sz w:val="24"/>
                <w:szCs w:val="24"/>
              </w:rPr>
              <w:br/>
              <w:t>до улицы Заячий остров и в микрорайоне Пойма-1) – 2,65 км;</w:t>
            </w:r>
          </w:p>
          <w:p w14:paraId="53EB3803"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 к 2050 году – благоустройство набережных вдоль водоемов – 2 объекта (набережная протоки Бардыковки севернее озера Копань – 1,2 км, набережная </w:t>
            </w:r>
          </w:p>
          <w:p w14:paraId="01D0AFDF"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вдоль восточного берега озера Копань) – 1,1 км </w:t>
            </w:r>
          </w:p>
          <w:p w14:paraId="3DF7BD40" w14:textId="29308C9B"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w:t>
            </w:r>
            <w:r w:rsidR="00213E08" w:rsidRPr="005234FA">
              <w:rPr>
                <w:rFonts w:cs="Times New Roman"/>
                <w:sz w:val="24"/>
                <w:szCs w:val="24"/>
              </w:rPr>
              <w:t>азателей 76, 78</w:t>
            </w:r>
            <w:r w:rsidRPr="005234FA">
              <w:rPr>
                <w:rFonts w:cs="Times New Roman"/>
                <w:sz w:val="24"/>
                <w:szCs w:val="24"/>
              </w:rPr>
              <w:t>)</w:t>
            </w:r>
          </w:p>
        </w:tc>
        <w:tc>
          <w:tcPr>
            <w:tcW w:w="579" w:type="pct"/>
            <w:shd w:val="clear" w:color="auto" w:fill="auto"/>
          </w:tcPr>
          <w:p w14:paraId="642425C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(или) внебюджетные средства</w:t>
            </w:r>
          </w:p>
        </w:tc>
        <w:tc>
          <w:tcPr>
            <w:tcW w:w="529" w:type="pct"/>
            <w:shd w:val="clear" w:color="auto" w:fill="auto"/>
          </w:tcPr>
          <w:p w14:paraId="59CA38DB"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поэтапно</w:t>
            </w:r>
          </w:p>
        </w:tc>
        <w:tc>
          <w:tcPr>
            <w:tcW w:w="671" w:type="pct"/>
            <w:shd w:val="clear" w:color="auto" w:fill="auto"/>
          </w:tcPr>
          <w:p w14:paraId="3DF4032C"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p>
          <w:p w14:paraId="552A921D"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2037 – 2044 годы</w:t>
            </w:r>
          </w:p>
          <w:p w14:paraId="5D344849"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2045 – 2050 годы</w:t>
            </w:r>
          </w:p>
        </w:tc>
      </w:tr>
      <w:tr w:rsidR="005234FA" w:rsidRPr="005234FA" w14:paraId="4F1F2C3E" w14:textId="77777777" w:rsidTr="0036348B">
        <w:trPr>
          <w:trHeight w:val="20"/>
        </w:trPr>
        <w:tc>
          <w:tcPr>
            <w:tcW w:w="1202" w:type="pct"/>
            <w:vMerge w:val="restart"/>
            <w:shd w:val="clear" w:color="auto" w:fill="auto"/>
          </w:tcPr>
          <w:p w14:paraId="7DC698DC"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5.1.2.2. Реализация флагманского проекта </w:t>
            </w:r>
          </w:p>
          <w:p w14:paraId="46E339B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«Развитие системы общественных пространств»</w:t>
            </w:r>
          </w:p>
        </w:tc>
        <w:tc>
          <w:tcPr>
            <w:tcW w:w="2019" w:type="pct"/>
            <w:shd w:val="clear" w:color="auto" w:fill="auto"/>
          </w:tcPr>
          <w:p w14:paraId="1629FCD2"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созданы открытые общественные пространства различного функционального назначения, в том числе центры притяжения, в которых находятся максимально привлекательные для жителей города и туристов объекты и сервисы, к 2050 году – 25 объектов:</w:t>
            </w:r>
          </w:p>
          <w:p w14:paraId="63D4C7DF"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 к 2026 году – созданы 4 городских парка и сквера </w:t>
            </w:r>
            <w:r w:rsidRPr="005234FA">
              <w:rPr>
                <w:rFonts w:cs="Times New Roman"/>
                <w:sz w:val="24"/>
                <w:szCs w:val="24"/>
              </w:rPr>
              <w:br/>
              <w:t>с различной специализацией;</w:t>
            </w:r>
          </w:p>
          <w:p w14:paraId="7504B011"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 к 2031 году – созданы 2 городских парка и сквера </w:t>
            </w:r>
            <w:r w:rsidRPr="005234FA">
              <w:rPr>
                <w:rFonts w:cs="Times New Roman"/>
                <w:sz w:val="24"/>
                <w:szCs w:val="24"/>
              </w:rPr>
              <w:br/>
              <w:t xml:space="preserve">с различной специализацией, благоустроено </w:t>
            </w:r>
          </w:p>
          <w:p w14:paraId="4FE37842"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4 существующие и новые городские площади;</w:t>
            </w:r>
          </w:p>
          <w:p w14:paraId="64894E05"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 к 2036 году – созданы 2 городских парка с различной специализацией, благоустроено 2 существующие </w:t>
            </w:r>
            <w:r w:rsidRPr="005234FA">
              <w:rPr>
                <w:rFonts w:cs="Times New Roman"/>
                <w:sz w:val="24"/>
                <w:szCs w:val="24"/>
              </w:rPr>
              <w:br/>
              <w:t>и новые городские площади;</w:t>
            </w:r>
          </w:p>
          <w:p w14:paraId="0283120D"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 к 2044 году – созданы 5 городских парков и скверов </w:t>
            </w:r>
            <w:r w:rsidRPr="005234FA">
              <w:rPr>
                <w:rFonts w:cs="Times New Roman"/>
                <w:sz w:val="24"/>
                <w:szCs w:val="24"/>
              </w:rPr>
              <w:br/>
              <w:t xml:space="preserve">с различной специализацией, благоустроено </w:t>
            </w:r>
          </w:p>
          <w:p w14:paraId="7958365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 существующие и новые городские площади;</w:t>
            </w:r>
          </w:p>
          <w:p w14:paraId="48299B99"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 к 2050 году – созданы 2 городских парка и сквера </w:t>
            </w:r>
            <w:r w:rsidRPr="005234FA">
              <w:rPr>
                <w:rFonts w:cs="Times New Roman"/>
                <w:sz w:val="24"/>
                <w:szCs w:val="24"/>
              </w:rPr>
              <w:br/>
              <w:t xml:space="preserve">с различной специализацией, благоустроено </w:t>
            </w:r>
          </w:p>
          <w:p w14:paraId="7F430E0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 существующие и новые городские площади</w:t>
            </w:r>
          </w:p>
          <w:p w14:paraId="4A7E0D64" w14:textId="01C0673A"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(обеспечивает д</w:t>
            </w:r>
            <w:r w:rsidR="00213E08" w:rsidRPr="005234FA">
              <w:rPr>
                <w:rFonts w:cs="Times New Roman"/>
                <w:sz w:val="24"/>
                <w:szCs w:val="24"/>
              </w:rPr>
              <w:t>остижение целевых показателей 75, 78</w:t>
            </w:r>
            <w:r w:rsidRPr="005234FA">
              <w:rPr>
                <w:rFonts w:cs="Times New Roman"/>
                <w:sz w:val="24"/>
                <w:szCs w:val="24"/>
              </w:rPr>
              <w:t>)</w:t>
            </w:r>
          </w:p>
        </w:tc>
        <w:tc>
          <w:tcPr>
            <w:tcW w:w="579" w:type="pct"/>
            <w:vMerge w:val="restart"/>
            <w:shd w:val="clear" w:color="auto" w:fill="auto"/>
          </w:tcPr>
          <w:p w14:paraId="60D49011"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(или) внебюджетные средства</w:t>
            </w:r>
          </w:p>
          <w:p w14:paraId="55A7B4BD" w14:textId="77777777" w:rsidR="006854FE" w:rsidRPr="005234FA" w:rsidRDefault="006854FE" w:rsidP="006854FE">
            <w:pPr>
              <w:spacing w:line="240" w:lineRule="auto"/>
              <w:ind w:firstLine="0"/>
              <w:jc w:val="left"/>
              <w:rPr>
                <w:rFonts w:cs="Times New Roman"/>
                <w:sz w:val="24"/>
                <w:szCs w:val="24"/>
              </w:rPr>
            </w:pPr>
          </w:p>
        </w:tc>
        <w:tc>
          <w:tcPr>
            <w:tcW w:w="529" w:type="pct"/>
            <w:shd w:val="clear" w:color="auto" w:fill="auto"/>
          </w:tcPr>
          <w:p w14:paraId="1DCDAB53"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поэтапно </w:t>
            </w:r>
          </w:p>
          <w:p w14:paraId="763261DF" w14:textId="77777777" w:rsidR="006854FE" w:rsidRPr="005234FA" w:rsidRDefault="006854FE" w:rsidP="006854FE">
            <w:pPr>
              <w:spacing w:line="240" w:lineRule="auto"/>
              <w:ind w:firstLine="0"/>
              <w:jc w:val="left"/>
              <w:rPr>
                <w:rFonts w:cs="Times New Roman"/>
                <w:sz w:val="24"/>
                <w:szCs w:val="24"/>
              </w:rPr>
            </w:pPr>
          </w:p>
        </w:tc>
        <w:tc>
          <w:tcPr>
            <w:tcW w:w="671" w:type="pct"/>
            <w:shd w:val="clear" w:color="auto" w:fill="auto"/>
          </w:tcPr>
          <w:p w14:paraId="05E1963C"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p>
          <w:p w14:paraId="3A4D36C4"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2037 – 2044 годы</w:t>
            </w:r>
          </w:p>
          <w:p w14:paraId="3F3AD52B"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2045 – 2050 годы</w:t>
            </w:r>
          </w:p>
          <w:p w14:paraId="4F10B5E7" w14:textId="77777777" w:rsidR="006854FE" w:rsidRPr="005234FA" w:rsidRDefault="006854FE" w:rsidP="006854FE">
            <w:pPr>
              <w:spacing w:line="240" w:lineRule="auto"/>
              <w:ind w:firstLine="0"/>
              <w:jc w:val="left"/>
              <w:rPr>
                <w:rFonts w:cs="Times New Roman"/>
                <w:sz w:val="24"/>
                <w:szCs w:val="24"/>
              </w:rPr>
            </w:pPr>
          </w:p>
        </w:tc>
      </w:tr>
      <w:tr w:rsidR="005234FA" w:rsidRPr="005234FA" w14:paraId="5F9867AF" w14:textId="77777777" w:rsidTr="0036348B">
        <w:trPr>
          <w:trHeight w:val="20"/>
        </w:trPr>
        <w:tc>
          <w:tcPr>
            <w:tcW w:w="1202" w:type="pct"/>
            <w:vMerge/>
            <w:shd w:val="clear" w:color="auto" w:fill="auto"/>
          </w:tcPr>
          <w:p w14:paraId="79F131BE" w14:textId="77777777" w:rsidR="006854FE" w:rsidRPr="005234FA" w:rsidRDefault="006854FE" w:rsidP="006854FE">
            <w:pPr>
              <w:spacing w:line="240" w:lineRule="auto"/>
              <w:ind w:firstLine="0"/>
              <w:jc w:val="left"/>
              <w:rPr>
                <w:rFonts w:cs="Times New Roman"/>
                <w:sz w:val="24"/>
                <w:szCs w:val="24"/>
              </w:rPr>
            </w:pPr>
          </w:p>
        </w:tc>
        <w:tc>
          <w:tcPr>
            <w:tcW w:w="2019" w:type="pct"/>
            <w:shd w:val="clear" w:color="auto" w:fill="auto"/>
          </w:tcPr>
          <w:p w14:paraId="350E4374"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реализован комплексный проект благоустройства вдоль реки Саймы к 2025 году</w:t>
            </w:r>
          </w:p>
          <w:p w14:paraId="7F3E95AC" w14:textId="6457EB62"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(обеспечивает дост</w:t>
            </w:r>
            <w:r w:rsidR="00581408" w:rsidRPr="005234FA">
              <w:rPr>
                <w:rFonts w:cs="Times New Roman"/>
                <w:sz w:val="24"/>
                <w:szCs w:val="24"/>
              </w:rPr>
              <w:t>ижение целевых показателей 6, 75, 76, 78</w:t>
            </w:r>
            <w:r w:rsidRPr="005234FA">
              <w:rPr>
                <w:rFonts w:cs="Times New Roman"/>
                <w:sz w:val="24"/>
                <w:szCs w:val="24"/>
              </w:rPr>
              <w:t>)</w:t>
            </w:r>
          </w:p>
        </w:tc>
        <w:tc>
          <w:tcPr>
            <w:tcW w:w="579" w:type="pct"/>
            <w:vMerge/>
            <w:shd w:val="clear" w:color="auto" w:fill="auto"/>
          </w:tcPr>
          <w:p w14:paraId="1F00F434" w14:textId="77777777" w:rsidR="006854FE" w:rsidRPr="005234FA" w:rsidRDefault="006854FE" w:rsidP="006854FE">
            <w:pPr>
              <w:spacing w:line="240" w:lineRule="auto"/>
              <w:ind w:firstLine="0"/>
              <w:jc w:val="left"/>
              <w:rPr>
                <w:rFonts w:cs="Times New Roman"/>
                <w:sz w:val="24"/>
                <w:szCs w:val="24"/>
              </w:rPr>
            </w:pPr>
          </w:p>
        </w:tc>
        <w:tc>
          <w:tcPr>
            <w:tcW w:w="529" w:type="pct"/>
            <w:shd w:val="clear" w:color="auto" w:fill="auto"/>
          </w:tcPr>
          <w:p w14:paraId="02A5272A"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2025 год</w:t>
            </w:r>
          </w:p>
        </w:tc>
        <w:tc>
          <w:tcPr>
            <w:tcW w:w="671" w:type="pct"/>
            <w:shd w:val="clear" w:color="auto" w:fill="auto"/>
          </w:tcPr>
          <w:p w14:paraId="14DC398C"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r>
          </w:p>
        </w:tc>
      </w:tr>
      <w:tr w:rsidR="005234FA" w:rsidRPr="005234FA" w14:paraId="51C92928" w14:textId="77777777" w:rsidTr="0036348B">
        <w:trPr>
          <w:trHeight w:val="20"/>
        </w:trPr>
        <w:tc>
          <w:tcPr>
            <w:tcW w:w="1202" w:type="pct"/>
            <w:vMerge/>
            <w:shd w:val="clear" w:color="auto" w:fill="auto"/>
          </w:tcPr>
          <w:p w14:paraId="74CE7B6A" w14:textId="77777777" w:rsidR="006854FE" w:rsidRPr="005234FA" w:rsidRDefault="006854FE" w:rsidP="006854FE">
            <w:pPr>
              <w:spacing w:line="240" w:lineRule="auto"/>
              <w:ind w:firstLine="0"/>
              <w:jc w:val="left"/>
              <w:rPr>
                <w:rFonts w:cs="Times New Roman"/>
                <w:sz w:val="24"/>
                <w:szCs w:val="24"/>
              </w:rPr>
            </w:pPr>
          </w:p>
        </w:tc>
        <w:tc>
          <w:tcPr>
            <w:tcW w:w="2019" w:type="pct"/>
            <w:shd w:val="clear" w:color="auto" w:fill="auto"/>
          </w:tcPr>
          <w:p w14:paraId="30617F5B"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благоустроена рекреационная зона в районе озера Копань к 2036 году  </w:t>
            </w:r>
          </w:p>
          <w:p w14:paraId="275F84A0" w14:textId="4DC831D1"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целевых показателей  </w:t>
            </w:r>
            <w:r w:rsidR="00581408" w:rsidRPr="005234FA">
              <w:rPr>
                <w:rFonts w:cs="Times New Roman"/>
                <w:sz w:val="24"/>
                <w:szCs w:val="24"/>
              </w:rPr>
              <w:t>75, 76, 78</w:t>
            </w:r>
            <w:r w:rsidRPr="005234FA">
              <w:rPr>
                <w:rFonts w:cs="Times New Roman"/>
                <w:sz w:val="24"/>
                <w:szCs w:val="24"/>
              </w:rPr>
              <w:t>)</w:t>
            </w:r>
          </w:p>
        </w:tc>
        <w:tc>
          <w:tcPr>
            <w:tcW w:w="579" w:type="pct"/>
            <w:vMerge/>
            <w:shd w:val="clear" w:color="auto" w:fill="auto"/>
          </w:tcPr>
          <w:p w14:paraId="166FBB4E" w14:textId="77777777" w:rsidR="006854FE" w:rsidRPr="005234FA" w:rsidRDefault="006854FE" w:rsidP="006854FE">
            <w:pPr>
              <w:spacing w:line="240" w:lineRule="auto"/>
              <w:ind w:firstLine="0"/>
              <w:jc w:val="left"/>
              <w:rPr>
                <w:rFonts w:cs="Times New Roman"/>
                <w:sz w:val="24"/>
                <w:szCs w:val="24"/>
              </w:rPr>
            </w:pPr>
          </w:p>
        </w:tc>
        <w:tc>
          <w:tcPr>
            <w:tcW w:w="529" w:type="pct"/>
            <w:shd w:val="clear" w:color="auto" w:fill="auto"/>
          </w:tcPr>
          <w:p w14:paraId="57715642"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2036 год</w:t>
            </w:r>
          </w:p>
        </w:tc>
        <w:tc>
          <w:tcPr>
            <w:tcW w:w="671" w:type="pct"/>
            <w:shd w:val="clear" w:color="auto" w:fill="auto"/>
          </w:tcPr>
          <w:p w14:paraId="32070149"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p>
        </w:tc>
      </w:tr>
      <w:tr w:rsidR="005234FA" w:rsidRPr="005234FA" w14:paraId="7A71E1DF" w14:textId="77777777" w:rsidTr="0036348B">
        <w:trPr>
          <w:trHeight w:val="20"/>
        </w:trPr>
        <w:tc>
          <w:tcPr>
            <w:tcW w:w="1202" w:type="pct"/>
            <w:vMerge w:val="restart"/>
            <w:shd w:val="clear" w:color="auto" w:fill="auto"/>
          </w:tcPr>
          <w:p w14:paraId="2D3CC2FE"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5.1.2.3 Создание условий </w:t>
            </w:r>
          </w:p>
          <w:p w14:paraId="0F114D7D"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для развития рекреационной инфраструктуры</w:t>
            </w:r>
          </w:p>
        </w:tc>
        <w:tc>
          <w:tcPr>
            <w:tcW w:w="2019" w:type="pct"/>
            <w:shd w:val="clear" w:color="auto" w:fill="auto"/>
          </w:tcPr>
          <w:p w14:paraId="25D66544" w14:textId="05E46744"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целевых показателей  </w:t>
            </w:r>
            <w:r w:rsidR="00581408" w:rsidRPr="005234FA">
              <w:rPr>
                <w:rFonts w:cs="Times New Roman"/>
                <w:sz w:val="24"/>
                <w:szCs w:val="24"/>
              </w:rPr>
              <w:t>75, 76, 78</w:t>
            </w:r>
          </w:p>
        </w:tc>
        <w:tc>
          <w:tcPr>
            <w:tcW w:w="579" w:type="pct"/>
            <w:vMerge w:val="restart"/>
            <w:shd w:val="clear" w:color="auto" w:fill="auto"/>
          </w:tcPr>
          <w:p w14:paraId="2CF7A5AA"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(или) внебюджетные средства</w:t>
            </w:r>
          </w:p>
          <w:p w14:paraId="339B3AEF" w14:textId="77777777" w:rsidR="006854FE" w:rsidRPr="005234FA" w:rsidRDefault="006854FE" w:rsidP="006854FE">
            <w:pPr>
              <w:spacing w:line="240" w:lineRule="auto"/>
              <w:ind w:firstLine="0"/>
              <w:jc w:val="left"/>
              <w:rPr>
                <w:rFonts w:cs="Times New Roman"/>
                <w:sz w:val="24"/>
                <w:szCs w:val="24"/>
              </w:rPr>
            </w:pPr>
          </w:p>
        </w:tc>
        <w:tc>
          <w:tcPr>
            <w:tcW w:w="529" w:type="pct"/>
            <w:vMerge w:val="restart"/>
            <w:shd w:val="clear" w:color="auto" w:fill="auto"/>
          </w:tcPr>
          <w:p w14:paraId="6530A3EF"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поэтапно</w:t>
            </w:r>
          </w:p>
        </w:tc>
        <w:tc>
          <w:tcPr>
            <w:tcW w:w="671" w:type="pct"/>
            <w:vMerge w:val="restart"/>
            <w:shd w:val="clear" w:color="auto" w:fill="auto"/>
          </w:tcPr>
          <w:p w14:paraId="160E021C"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p>
          <w:p w14:paraId="3273B06F"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2027 – 2031 годы</w:t>
            </w:r>
          </w:p>
          <w:p w14:paraId="1B445803"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2032 – 2036 годы</w:t>
            </w:r>
          </w:p>
          <w:p w14:paraId="27F11BB8"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2037 – 2044 годы</w:t>
            </w:r>
          </w:p>
          <w:p w14:paraId="67C13743"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2045 – 2050 годы</w:t>
            </w:r>
          </w:p>
        </w:tc>
      </w:tr>
      <w:tr w:rsidR="005234FA" w:rsidRPr="005234FA" w14:paraId="0E11DD5C" w14:textId="77777777" w:rsidTr="0036348B">
        <w:trPr>
          <w:trHeight w:val="20"/>
        </w:trPr>
        <w:tc>
          <w:tcPr>
            <w:tcW w:w="1202" w:type="pct"/>
            <w:vMerge/>
            <w:shd w:val="clear" w:color="auto" w:fill="auto"/>
          </w:tcPr>
          <w:p w14:paraId="7DF334B9" w14:textId="77777777" w:rsidR="006854FE" w:rsidRPr="005234FA" w:rsidRDefault="006854FE" w:rsidP="006854FE">
            <w:pPr>
              <w:spacing w:line="240" w:lineRule="auto"/>
              <w:ind w:firstLine="0"/>
              <w:jc w:val="left"/>
              <w:rPr>
                <w:rFonts w:cs="Times New Roman"/>
                <w:sz w:val="24"/>
                <w:szCs w:val="24"/>
              </w:rPr>
            </w:pPr>
          </w:p>
        </w:tc>
        <w:tc>
          <w:tcPr>
            <w:tcW w:w="2019" w:type="pct"/>
            <w:shd w:val="clear" w:color="auto" w:fill="auto"/>
          </w:tcPr>
          <w:p w14:paraId="763AA234"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количество сформированных земельных участков </w:t>
            </w:r>
          </w:p>
          <w:p w14:paraId="426D8E9D"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для развития рекреационной инфраструктуры:</w:t>
            </w:r>
          </w:p>
          <w:p w14:paraId="00050244"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2031 году – не менее 1 ед.;</w:t>
            </w:r>
          </w:p>
          <w:p w14:paraId="5B34AD63"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2036 году – не менее 1 ед.;</w:t>
            </w:r>
          </w:p>
          <w:p w14:paraId="0EECA222"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 к 2044 году – не менее 1 ед.; </w:t>
            </w:r>
          </w:p>
          <w:p w14:paraId="2714BAA9"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2050 году – не менее 1 ед.</w:t>
            </w:r>
          </w:p>
        </w:tc>
        <w:tc>
          <w:tcPr>
            <w:tcW w:w="579" w:type="pct"/>
            <w:vMerge/>
            <w:shd w:val="clear" w:color="auto" w:fill="auto"/>
          </w:tcPr>
          <w:p w14:paraId="6149A3BC" w14:textId="77777777" w:rsidR="006854FE" w:rsidRPr="005234FA" w:rsidRDefault="006854FE" w:rsidP="006854FE">
            <w:pPr>
              <w:spacing w:line="240" w:lineRule="auto"/>
              <w:ind w:firstLine="0"/>
              <w:jc w:val="left"/>
              <w:rPr>
                <w:rFonts w:cs="Times New Roman"/>
                <w:sz w:val="24"/>
                <w:szCs w:val="24"/>
              </w:rPr>
            </w:pPr>
          </w:p>
        </w:tc>
        <w:tc>
          <w:tcPr>
            <w:tcW w:w="529" w:type="pct"/>
            <w:vMerge/>
            <w:shd w:val="clear" w:color="auto" w:fill="auto"/>
          </w:tcPr>
          <w:p w14:paraId="611B41EE" w14:textId="77777777" w:rsidR="006854FE" w:rsidRPr="005234FA" w:rsidRDefault="006854FE" w:rsidP="006854FE">
            <w:pPr>
              <w:spacing w:line="240" w:lineRule="auto"/>
              <w:ind w:firstLine="0"/>
              <w:jc w:val="left"/>
              <w:rPr>
                <w:rFonts w:cs="Times New Roman"/>
                <w:sz w:val="24"/>
                <w:szCs w:val="24"/>
              </w:rPr>
            </w:pPr>
          </w:p>
        </w:tc>
        <w:tc>
          <w:tcPr>
            <w:tcW w:w="671" w:type="pct"/>
            <w:vMerge/>
            <w:shd w:val="clear" w:color="auto" w:fill="auto"/>
          </w:tcPr>
          <w:p w14:paraId="6DBD311B" w14:textId="77777777" w:rsidR="006854FE" w:rsidRPr="005234FA" w:rsidRDefault="006854FE" w:rsidP="006854FE">
            <w:pPr>
              <w:spacing w:line="240" w:lineRule="auto"/>
              <w:ind w:firstLine="0"/>
              <w:jc w:val="left"/>
              <w:rPr>
                <w:rFonts w:cs="Times New Roman"/>
                <w:sz w:val="24"/>
                <w:szCs w:val="24"/>
              </w:rPr>
            </w:pPr>
          </w:p>
        </w:tc>
      </w:tr>
      <w:tr w:rsidR="005234FA" w:rsidRPr="005234FA" w14:paraId="69DB592C" w14:textId="77777777" w:rsidTr="0036348B">
        <w:trPr>
          <w:trHeight w:val="20"/>
        </w:trPr>
        <w:tc>
          <w:tcPr>
            <w:tcW w:w="1202" w:type="pct"/>
            <w:vMerge/>
            <w:shd w:val="clear" w:color="auto" w:fill="auto"/>
          </w:tcPr>
          <w:p w14:paraId="5E65D256" w14:textId="77777777" w:rsidR="006854FE" w:rsidRPr="005234FA" w:rsidRDefault="006854FE" w:rsidP="006854FE">
            <w:pPr>
              <w:spacing w:line="240" w:lineRule="auto"/>
              <w:ind w:firstLine="0"/>
              <w:jc w:val="left"/>
              <w:rPr>
                <w:rFonts w:cs="Times New Roman"/>
                <w:sz w:val="24"/>
                <w:szCs w:val="24"/>
              </w:rPr>
            </w:pPr>
          </w:p>
        </w:tc>
        <w:tc>
          <w:tcPr>
            <w:tcW w:w="2019" w:type="pct"/>
            <w:shd w:val="clear" w:color="auto" w:fill="auto"/>
          </w:tcPr>
          <w:p w14:paraId="034304C3"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наличие сформированных инвестиционных предложений города по созданию рекреационной инфраструктуры:</w:t>
            </w:r>
          </w:p>
          <w:p w14:paraId="3D1A664F"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2031 году – не менее 1 ед.;</w:t>
            </w:r>
          </w:p>
          <w:p w14:paraId="38D3CAC1"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2036 году – не менее 1 ед.;</w:t>
            </w:r>
          </w:p>
          <w:p w14:paraId="301627BB"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 к 2044 году – не менее 1 ед.; </w:t>
            </w:r>
          </w:p>
          <w:p w14:paraId="5CFEEDB3"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2050 году – не менее 1 ед.</w:t>
            </w:r>
          </w:p>
        </w:tc>
        <w:tc>
          <w:tcPr>
            <w:tcW w:w="579" w:type="pct"/>
            <w:vMerge/>
            <w:shd w:val="clear" w:color="auto" w:fill="auto"/>
          </w:tcPr>
          <w:p w14:paraId="3AF1D1C8" w14:textId="77777777" w:rsidR="006854FE" w:rsidRPr="005234FA" w:rsidRDefault="006854FE" w:rsidP="006854FE">
            <w:pPr>
              <w:spacing w:line="240" w:lineRule="auto"/>
              <w:ind w:firstLine="0"/>
              <w:jc w:val="left"/>
              <w:rPr>
                <w:rFonts w:cs="Times New Roman"/>
                <w:sz w:val="24"/>
                <w:szCs w:val="24"/>
              </w:rPr>
            </w:pPr>
          </w:p>
        </w:tc>
        <w:tc>
          <w:tcPr>
            <w:tcW w:w="529" w:type="pct"/>
            <w:vMerge/>
            <w:shd w:val="clear" w:color="auto" w:fill="auto"/>
          </w:tcPr>
          <w:p w14:paraId="6A09B2C1" w14:textId="77777777" w:rsidR="006854FE" w:rsidRPr="005234FA" w:rsidRDefault="006854FE" w:rsidP="006854FE">
            <w:pPr>
              <w:spacing w:line="240" w:lineRule="auto"/>
              <w:ind w:firstLine="0"/>
              <w:jc w:val="left"/>
              <w:rPr>
                <w:rFonts w:cs="Times New Roman"/>
                <w:sz w:val="24"/>
                <w:szCs w:val="24"/>
              </w:rPr>
            </w:pPr>
          </w:p>
        </w:tc>
        <w:tc>
          <w:tcPr>
            <w:tcW w:w="671" w:type="pct"/>
            <w:vMerge/>
            <w:shd w:val="clear" w:color="auto" w:fill="auto"/>
          </w:tcPr>
          <w:p w14:paraId="111B92CC" w14:textId="77777777" w:rsidR="006854FE" w:rsidRPr="005234FA" w:rsidRDefault="006854FE" w:rsidP="006854FE">
            <w:pPr>
              <w:spacing w:line="240" w:lineRule="auto"/>
              <w:ind w:firstLine="0"/>
              <w:jc w:val="left"/>
              <w:rPr>
                <w:rFonts w:cs="Times New Roman"/>
                <w:sz w:val="24"/>
                <w:szCs w:val="24"/>
              </w:rPr>
            </w:pPr>
          </w:p>
        </w:tc>
      </w:tr>
      <w:tr w:rsidR="005234FA" w:rsidRPr="005234FA" w14:paraId="08DED226" w14:textId="77777777" w:rsidTr="0036348B">
        <w:trPr>
          <w:trHeight w:val="20"/>
        </w:trPr>
        <w:tc>
          <w:tcPr>
            <w:tcW w:w="1202" w:type="pct"/>
            <w:vMerge/>
            <w:shd w:val="clear" w:color="auto" w:fill="auto"/>
          </w:tcPr>
          <w:p w14:paraId="1EF8EE9D" w14:textId="77777777" w:rsidR="006854FE" w:rsidRPr="005234FA" w:rsidRDefault="006854FE" w:rsidP="006854FE">
            <w:pPr>
              <w:spacing w:line="240" w:lineRule="auto"/>
              <w:ind w:firstLine="0"/>
              <w:jc w:val="left"/>
              <w:rPr>
                <w:rFonts w:cs="Times New Roman"/>
                <w:sz w:val="24"/>
                <w:szCs w:val="24"/>
              </w:rPr>
            </w:pPr>
          </w:p>
        </w:tc>
        <w:tc>
          <w:tcPr>
            <w:tcW w:w="2019" w:type="pct"/>
            <w:shd w:val="clear" w:color="auto" w:fill="auto"/>
          </w:tcPr>
          <w:p w14:paraId="4EE6B9A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количество благоустроенных мест околоводной рекреации:</w:t>
            </w:r>
          </w:p>
          <w:p w14:paraId="046D137D"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2031 году – не менее 1 ед.;</w:t>
            </w:r>
          </w:p>
          <w:p w14:paraId="67915163"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2036 году – не менее 1 ед.;</w:t>
            </w:r>
          </w:p>
          <w:p w14:paraId="4CEC3EE5"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 к 2044 году – не менее 1 ед.; </w:t>
            </w:r>
          </w:p>
          <w:p w14:paraId="1E35C1AB"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2050 году – не менее 1 ед.</w:t>
            </w:r>
          </w:p>
        </w:tc>
        <w:tc>
          <w:tcPr>
            <w:tcW w:w="579" w:type="pct"/>
            <w:vMerge/>
            <w:shd w:val="clear" w:color="auto" w:fill="auto"/>
          </w:tcPr>
          <w:p w14:paraId="0F5374DF" w14:textId="77777777" w:rsidR="006854FE" w:rsidRPr="005234FA" w:rsidRDefault="006854FE" w:rsidP="006854FE">
            <w:pPr>
              <w:spacing w:line="240" w:lineRule="auto"/>
              <w:ind w:firstLine="0"/>
              <w:jc w:val="left"/>
              <w:rPr>
                <w:rFonts w:cs="Times New Roman"/>
                <w:sz w:val="24"/>
                <w:szCs w:val="24"/>
              </w:rPr>
            </w:pPr>
          </w:p>
        </w:tc>
        <w:tc>
          <w:tcPr>
            <w:tcW w:w="529" w:type="pct"/>
            <w:vMerge/>
            <w:shd w:val="clear" w:color="auto" w:fill="auto"/>
          </w:tcPr>
          <w:p w14:paraId="0FB747E3" w14:textId="77777777" w:rsidR="006854FE" w:rsidRPr="005234FA" w:rsidRDefault="006854FE" w:rsidP="006854FE">
            <w:pPr>
              <w:spacing w:line="240" w:lineRule="auto"/>
              <w:ind w:firstLine="0"/>
              <w:jc w:val="left"/>
              <w:rPr>
                <w:rFonts w:cs="Times New Roman"/>
                <w:sz w:val="24"/>
                <w:szCs w:val="24"/>
              </w:rPr>
            </w:pPr>
          </w:p>
        </w:tc>
        <w:tc>
          <w:tcPr>
            <w:tcW w:w="671" w:type="pct"/>
            <w:vMerge/>
            <w:shd w:val="clear" w:color="auto" w:fill="auto"/>
          </w:tcPr>
          <w:p w14:paraId="054D7DC6" w14:textId="77777777" w:rsidR="006854FE" w:rsidRPr="005234FA" w:rsidRDefault="006854FE" w:rsidP="006854FE">
            <w:pPr>
              <w:spacing w:line="240" w:lineRule="auto"/>
              <w:ind w:firstLine="0"/>
              <w:jc w:val="left"/>
              <w:rPr>
                <w:rFonts w:cs="Times New Roman"/>
                <w:sz w:val="24"/>
                <w:szCs w:val="24"/>
              </w:rPr>
            </w:pPr>
          </w:p>
        </w:tc>
      </w:tr>
      <w:tr w:rsidR="005234FA" w:rsidRPr="005234FA" w14:paraId="0AFAAE7C" w14:textId="77777777" w:rsidTr="0036348B">
        <w:trPr>
          <w:trHeight w:val="20"/>
        </w:trPr>
        <w:tc>
          <w:tcPr>
            <w:tcW w:w="1202" w:type="pct"/>
            <w:vMerge/>
            <w:shd w:val="clear" w:color="auto" w:fill="auto"/>
          </w:tcPr>
          <w:p w14:paraId="6730BEA3" w14:textId="77777777" w:rsidR="006854FE" w:rsidRPr="005234FA" w:rsidRDefault="006854FE" w:rsidP="006854FE">
            <w:pPr>
              <w:spacing w:line="240" w:lineRule="auto"/>
              <w:ind w:firstLine="0"/>
              <w:jc w:val="left"/>
              <w:rPr>
                <w:rFonts w:cs="Times New Roman"/>
                <w:sz w:val="24"/>
                <w:szCs w:val="24"/>
              </w:rPr>
            </w:pPr>
          </w:p>
        </w:tc>
        <w:tc>
          <w:tcPr>
            <w:tcW w:w="2019" w:type="pct"/>
            <w:shd w:val="clear" w:color="auto" w:fill="auto"/>
          </w:tcPr>
          <w:p w14:paraId="540E7451"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проведение экологической экспертизы к 2026 году</w:t>
            </w:r>
          </w:p>
        </w:tc>
        <w:tc>
          <w:tcPr>
            <w:tcW w:w="579" w:type="pct"/>
            <w:vMerge/>
            <w:shd w:val="clear" w:color="auto" w:fill="auto"/>
          </w:tcPr>
          <w:p w14:paraId="49911FFE" w14:textId="77777777" w:rsidR="006854FE" w:rsidRPr="005234FA" w:rsidRDefault="006854FE" w:rsidP="006854FE">
            <w:pPr>
              <w:spacing w:line="240" w:lineRule="auto"/>
              <w:ind w:firstLine="0"/>
              <w:jc w:val="left"/>
              <w:rPr>
                <w:rFonts w:cs="Times New Roman"/>
                <w:sz w:val="24"/>
                <w:szCs w:val="24"/>
              </w:rPr>
            </w:pPr>
          </w:p>
        </w:tc>
        <w:tc>
          <w:tcPr>
            <w:tcW w:w="529" w:type="pct"/>
            <w:shd w:val="clear" w:color="auto" w:fill="auto"/>
          </w:tcPr>
          <w:p w14:paraId="5F852192"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2026 год</w:t>
            </w:r>
          </w:p>
        </w:tc>
        <w:tc>
          <w:tcPr>
            <w:tcW w:w="671" w:type="pct"/>
            <w:shd w:val="clear" w:color="auto" w:fill="auto"/>
          </w:tcPr>
          <w:p w14:paraId="1165D720"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p>
        </w:tc>
      </w:tr>
      <w:tr w:rsidR="005234FA" w:rsidRPr="005234FA" w14:paraId="690F5ECB" w14:textId="77777777" w:rsidTr="0036348B">
        <w:trPr>
          <w:trHeight w:val="20"/>
        </w:trPr>
        <w:tc>
          <w:tcPr>
            <w:tcW w:w="1202" w:type="pct"/>
            <w:vMerge/>
            <w:shd w:val="clear" w:color="auto" w:fill="auto"/>
          </w:tcPr>
          <w:p w14:paraId="4E0485F1" w14:textId="77777777" w:rsidR="006854FE" w:rsidRPr="005234FA" w:rsidRDefault="006854FE" w:rsidP="006854FE">
            <w:pPr>
              <w:spacing w:line="240" w:lineRule="auto"/>
              <w:ind w:firstLine="0"/>
              <w:jc w:val="left"/>
              <w:rPr>
                <w:rFonts w:cs="Times New Roman"/>
                <w:sz w:val="24"/>
                <w:szCs w:val="24"/>
              </w:rPr>
            </w:pPr>
          </w:p>
        </w:tc>
        <w:tc>
          <w:tcPr>
            <w:tcW w:w="2019" w:type="pct"/>
            <w:shd w:val="clear" w:color="auto" w:fill="auto"/>
          </w:tcPr>
          <w:p w14:paraId="1E933F8D"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оказание содействия по созданию комплекса эко-троп</w:t>
            </w:r>
          </w:p>
        </w:tc>
        <w:tc>
          <w:tcPr>
            <w:tcW w:w="579" w:type="pct"/>
            <w:vMerge/>
            <w:shd w:val="clear" w:color="auto" w:fill="auto"/>
          </w:tcPr>
          <w:p w14:paraId="11F9C543" w14:textId="77777777" w:rsidR="006854FE" w:rsidRPr="005234FA" w:rsidRDefault="006854FE" w:rsidP="006854FE">
            <w:pPr>
              <w:spacing w:line="240" w:lineRule="auto"/>
              <w:ind w:firstLine="0"/>
              <w:jc w:val="left"/>
              <w:rPr>
                <w:rFonts w:cs="Times New Roman"/>
                <w:sz w:val="24"/>
                <w:szCs w:val="24"/>
              </w:rPr>
            </w:pPr>
          </w:p>
        </w:tc>
        <w:tc>
          <w:tcPr>
            <w:tcW w:w="529" w:type="pct"/>
            <w:shd w:val="clear" w:color="auto" w:fill="auto"/>
          </w:tcPr>
          <w:p w14:paraId="3611684B"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в рамках этапа</w:t>
            </w:r>
          </w:p>
        </w:tc>
        <w:tc>
          <w:tcPr>
            <w:tcW w:w="671" w:type="pct"/>
            <w:shd w:val="clear" w:color="auto" w:fill="auto"/>
          </w:tcPr>
          <w:p w14:paraId="54DACDA0"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2027 – 2031 годы</w:t>
            </w:r>
          </w:p>
        </w:tc>
      </w:tr>
      <w:tr w:rsidR="005234FA" w:rsidRPr="005234FA" w14:paraId="2C69F1BE" w14:textId="77777777" w:rsidTr="0036348B">
        <w:trPr>
          <w:trHeight w:val="20"/>
        </w:trPr>
        <w:tc>
          <w:tcPr>
            <w:tcW w:w="1202" w:type="pct"/>
            <w:shd w:val="clear" w:color="auto" w:fill="auto"/>
          </w:tcPr>
          <w:p w14:paraId="0DB492A0"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5.1.2.4. Адаптация общественных территорий (парков, скверов, бульваров, пляжей, набережных, причалов, пешеходных дорожек, пешеходных зон) </w:t>
            </w:r>
          </w:p>
          <w:p w14:paraId="6369C7C9"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для беспрепятственного передвижения инвалидов и иных маломобильных групп населения и получения ими необходимых услуг</w:t>
            </w:r>
          </w:p>
        </w:tc>
        <w:tc>
          <w:tcPr>
            <w:tcW w:w="2019" w:type="pct"/>
            <w:shd w:val="clear" w:color="auto" w:fill="auto"/>
          </w:tcPr>
          <w:p w14:paraId="6C2244AE"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увеличение доли объектов, соответствующих требованиям порядков обеспечения условий доступности для инвалидов и иных маломобильных групп населения, а также получения ими необходимых услуг (обеспечение навигации на общественной территории, разметка, указатели, идентификация места, оборудованные зоны отдыха, спортивные площадки) </w:t>
            </w:r>
            <w:r w:rsidRPr="005234FA">
              <w:rPr>
                <w:rFonts w:cs="Times New Roman"/>
                <w:sz w:val="24"/>
                <w:szCs w:val="24"/>
              </w:rPr>
              <w:br/>
              <w:t xml:space="preserve">на 1% ежегодно </w:t>
            </w:r>
          </w:p>
          <w:p w14:paraId="79B1BF2B" w14:textId="0043686B"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(обеспечивает дост</w:t>
            </w:r>
            <w:r w:rsidR="00D001EC" w:rsidRPr="005234FA">
              <w:rPr>
                <w:rFonts w:cs="Times New Roman"/>
                <w:sz w:val="24"/>
                <w:szCs w:val="24"/>
              </w:rPr>
              <w:t>ижение целевых показателей 77, 78</w:t>
            </w:r>
            <w:r w:rsidRPr="005234FA">
              <w:rPr>
                <w:rFonts w:cs="Times New Roman"/>
                <w:sz w:val="24"/>
                <w:szCs w:val="24"/>
              </w:rPr>
              <w:t>)</w:t>
            </w:r>
          </w:p>
        </w:tc>
        <w:tc>
          <w:tcPr>
            <w:tcW w:w="579" w:type="pct"/>
            <w:shd w:val="clear" w:color="auto" w:fill="auto"/>
          </w:tcPr>
          <w:p w14:paraId="32FFCD7B"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(или) внебюджетные средства</w:t>
            </w:r>
          </w:p>
        </w:tc>
        <w:tc>
          <w:tcPr>
            <w:tcW w:w="529" w:type="pct"/>
            <w:shd w:val="clear" w:color="auto" w:fill="auto"/>
          </w:tcPr>
          <w:p w14:paraId="1A7AC113"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ежегодно</w:t>
            </w:r>
          </w:p>
        </w:tc>
        <w:tc>
          <w:tcPr>
            <w:tcW w:w="671" w:type="pct"/>
            <w:shd w:val="clear" w:color="auto" w:fill="auto"/>
          </w:tcPr>
          <w:p w14:paraId="724DC420"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4414A4A6" w14:textId="77777777" w:rsidTr="0036348B">
        <w:trPr>
          <w:trHeight w:val="20"/>
        </w:trPr>
        <w:tc>
          <w:tcPr>
            <w:tcW w:w="1202" w:type="pct"/>
            <w:tcBorders>
              <w:bottom w:val="single" w:sz="4" w:space="0" w:color="auto"/>
            </w:tcBorders>
            <w:shd w:val="clear" w:color="auto" w:fill="auto"/>
          </w:tcPr>
          <w:p w14:paraId="776BD213"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5.1.2.5. Организация новых общегородских озелененных территорий, сохранение и реконструкция существующих территорий с целью достижения норматива 16 кв. м на человека</w:t>
            </w:r>
          </w:p>
        </w:tc>
        <w:tc>
          <w:tcPr>
            <w:tcW w:w="2019" w:type="pct"/>
            <w:tcBorders>
              <w:bottom w:val="single" w:sz="4" w:space="0" w:color="auto"/>
            </w:tcBorders>
            <w:shd w:val="clear" w:color="auto" w:fill="auto"/>
          </w:tcPr>
          <w:p w14:paraId="7E670AC0"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создание более 450 га новых общегородских озелененных территорий;</w:t>
            </w:r>
          </w:p>
          <w:p w14:paraId="52145EA9"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сохранение и реконструкция существующих общегородских озелененных территорий на площади 462,1 га</w:t>
            </w:r>
          </w:p>
          <w:p w14:paraId="72805D6C" w14:textId="11F0BDD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(обеспечивает д</w:t>
            </w:r>
            <w:r w:rsidR="00D001EC" w:rsidRPr="005234FA">
              <w:rPr>
                <w:rFonts w:cs="Times New Roman"/>
                <w:sz w:val="24"/>
                <w:szCs w:val="24"/>
              </w:rPr>
              <w:t>остижение целевых показателей 72, 75, 76, 78</w:t>
            </w:r>
            <w:r w:rsidRPr="005234FA">
              <w:rPr>
                <w:rFonts w:cs="Times New Roman"/>
                <w:sz w:val="24"/>
                <w:szCs w:val="24"/>
              </w:rPr>
              <w:t>)</w:t>
            </w:r>
          </w:p>
        </w:tc>
        <w:tc>
          <w:tcPr>
            <w:tcW w:w="579" w:type="pct"/>
            <w:tcBorders>
              <w:bottom w:val="single" w:sz="4" w:space="0" w:color="auto"/>
            </w:tcBorders>
            <w:shd w:val="clear" w:color="auto" w:fill="auto"/>
          </w:tcPr>
          <w:p w14:paraId="418CE4E1"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бюджетные средства</w:t>
            </w:r>
          </w:p>
        </w:tc>
        <w:tc>
          <w:tcPr>
            <w:tcW w:w="529" w:type="pct"/>
            <w:shd w:val="clear" w:color="auto" w:fill="auto"/>
          </w:tcPr>
          <w:p w14:paraId="55357443"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постоянно</w:t>
            </w:r>
          </w:p>
        </w:tc>
        <w:tc>
          <w:tcPr>
            <w:tcW w:w="671" w:type="pct"/>
            <w:tcBorders>
              <w:bottom w:val="single" w:sz="4" w:space="0" w:color="auto"/>
            </w:tcBorders>
            <w:shd w:val="clear" w:color="auto" w:fill="auto"/>
          </w:tcPr>
          <w:p w14:paraId="7EBA1716"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0505BFD9" w14:textId="77777777" w:rsidTr="0036348B">
        <w:trPr>
          <w:trHeight w:val="20"/>
        </w:trPr>
        <w:tc>
          <w:tcPr>
            <w:tcW w:w="1202" w:type="pct"/>
            <w:tcBorders>
              <w:bottom w:val="single" w:sz="4" w:space="0" w:color="auto"/>
            </w:tcBorders>
            <w:shd w:val="clear" w:color="auto" w:fill="auto"/>
          </w:tcPr>
          <w:p w14:paraId="66FD3F4E"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5.1.2.6. Создание условий</w:t>
            </w:r>
          </w:p>
          <w:p w14:paraId="1C728CB9"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для массового отдыха населения города, включая развитие системы озеленения</w:t>
            </w:r>
          </w:p>
        </w:tc>
        <w:tc>
          <w:tcPr>
            <w:tcW w:w="2019" w:type="pct"/>
            <w:tcBorders>
              <w:bottom w:val="single" w:sz="4" w:space="0" w:color="auto"/>
            </w:tcBorders>
            <w:shd w:val="clear" w:color="auto" w:fill="auto"/>
          </w:tcPr>
          <w:p w14:paraId="718D5292"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созданы обустроенные места массового отдыха населения за счет строительства и благоустройства новых, а также благоустройства, декоративно-художественного оформления существующих мест, территорий, предназначенных для массового отдыха, включая озелененные территории, к 2050 году – 72 ед.:</w:t>
            </w:r>
          </w:p>
          <w:p w14:paraId="55A5A22D"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2026 году – 12 объектов;</w:t>
            </w:r>
          </w:p>
          <w:p w14:paraId="4E4B6AFE"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2031 году – 15 объектов;</w:t>
            </w:r>
          </w:p>
          <w:p w14:paraId="3E547986"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2036 году – 15 объектов;</w:t>
            </w:r>
          </w:p>
          <w:p w14:paraId="49C6EF0F"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2044 году – 15 объектов;</w:t>
            </w:r>
          </w:p>
          <w:p w14:paraId="6FCDE312"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2050 году – 15 объектов</w:t>
            </w:r>
          </w:p>
          <w:p w14:paraId="488D1476" w14:textId="658B0948"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(обеспечивает д</w:t>
            </w:r>
            <w:r w:rsidR="00D001EC" w:rsidRPr="005234FA">
              <w:rPr>
                <w:rFonts w:cs="Times New Roman"/>
                <w:sz w:val="24"/>
                <w:szCs w:val="24"/>
              </w:rPr>
              <w:t>остижение целевых показателей 72, 75, 78</w:t>
            </w:r>
            <w:r w:rsidRPr="005234FA">
              <w:rPr>
                <w:rFonts w:cs="Times New Roman"/>
                <w:sz w:val="24"/>
                <w:szCs w:val="24"/>
              </w:rPr>
              <w:t>)</w:t>
            </w:r>
          </w:p>
        </w:tc>
        <w:tc>
          <w:tcPr>
            <w:tcW w:w="579" w:type="pct"/>
            <w:tcBorders>
              <w:bottom w:val="single" w:sz="4" w:space="0" w:color="auto"/>
            </w:tcBorders>
            <w:shd w:val="clear" w:color="auto" w:fill="auto"/>
          </w:tcPr>
          <w:p w14:paraId="6756D47F"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(или) внебюджетные средства</w:t>
            </w:r>
          </w:p>
        </w:tc>
        <w:tc>
          <w:tcPr>
            <w:tcW w:w="529" w:type="pct"/>
            <w:shd w:val="clear" w:color="auto" w:fill="auto"/>
          </w:tcPr>
          <w:p w14:paraId="0922FFFB"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поэтапно</w:t>
            </w:r>
          </w:p>
          <w:p w14:paraId="1EC2EC9E" w14:textId="77777777" w:rsidR="006854FE" w:rsidRPr="005234FA" w:rsidRDefault="006854FE" w:rsidP="006854FE">
            <w:pPr>
              <w:spacing w:line="240" w:lineRule="auto"/>
              <w:ind w:firstLine="0"/>
              <w:jc w:val="left"/>
              <w:rPr>
                <w:rFonts w:cs="Times New Roman"/>
                <w:sz w:val="24"/>
                <w:szCs w:val="24"/>
              </w:rPr>
            </w:pPr>
          </w:p>
        </w:tc>
        <w:tc>
          <w:tcPr>
            <w:tcW w:w="671" w:type="pct"/>
            <w:tcBorders>
              <w:bottom w:val="single" w:sz="4" w:space="0" w:color="auto"/>
            </w:tcBorders>
            <w:shd w:val="clear" w:color="auto" w:fill="auto"/>
          </w:tcPr>
          <w:p w14:paraId="36FC3839"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7F26EC8B" w14:textId="77777777" w:rsidTr="0036348B">
        <w:trPr>
          <w:trHeight w:val="20"/>
        </w:trPr>
        <w:tc>
          <w:tcPr>
            <w:tcW w:w="1202" w:type="pct"/>
            <w:tcBorders>
              <w:bottom w:val="single" w:sz="4" w:space="0" w:color="auto"/>
            </w:tcBorders>
            <w:shd w:val="clear" w:color="auto" w:fill="auto"/>
          </w:tcPr>
          <w:p w14:paraId="489D92D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5.1.2.7. Ежегодный рост доли благоустроенных озелененных территорий в общей площади озелененных территорий</w:t>
            </w:r>
          </w:p>
        </w:tc>
        <w:tc>
          <w:tcPr>
            <w:tcW w:w="2019" w:type="pct"/>
            <w:tcBorders>
              <w:bottom w:val="single" w:sz="4" w:space="0" w:color="auto"/>
            </w:tcBorders>
            <w:shd w:val="clear" w:color="auto" w:fill="auto"/>
          </w:tcPr>
          <w:p w14:paraId="601725FC"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увеличение доли благоустроенных озелененных территорий к 2050 году до 19% от общей площади озелененных территорий путем благоустройства существующих и создания новых озелененных территорий:</w:t>
            </w:r>
          </w:p>
          <w:p w14:paraId="73191341"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2026 году – увеличение доли благоустроенных озелененных территорий до 7%;</w:t>
            </w:r>
          </w:p>
          <w:p w14:paraId="2404953C"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2031 году – увеличение доли благоустроенных озелененных территорий до – 10%;</w:t>
            </w:r>
          </w:p>
          <w:p w14:paraId="5EDDD292"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2037 году – увеличение доли благоустроенных озелененных территорий до – 13%;</w:t>
            </w:r>
          </w:p>
          <w:p w14:paraId="7EE41895"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2044 году – увеличение доли благоустроенных озелененных территорий до – 16%;</w:t>
            </w:r>
          </w:p>
          <w:p w14:paraId="0F8FFB6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2050 году – увеличение доли благоустроенных озелененных территорий до 19%</w:t>
            </w:r>
          </w:p>
          <w:p w14:paraId="21AC47DB" w14:textId="1C342BE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(обеспечивает д</w:t>
            </w:r>
            <w:r w:rsidR="00D001EC" w:rsidRPr="005234FA">
              <w:rPr>
                <w:rFonts w:cs="Times New Roman"/>
                <w:sz w:val="24"/>
                <w:szCs w:val="24"/>
              </w:rPr>
              <w:t>остижение целевых показателей 76, 78</w:t>
            </w:r>
            <w:r w:rsidRPr="005234FA">
              <w:rPr>
                <w:rFonts w:cs="Times New Roman"/>
                <w:sz w:val="24"/>
                <w:szCs w:val="24"/>
              </w:rPr>
              <w:t>)</w:t>
            </w:r>
          </w:p>
        </w:tc>
        <w:tc>
          <w:tcPr>
            <w:tcW w:w="579" w:type="pct"/>
            <w:tcBorders>
              <w:bottom w:val="single" w:sz="4" w:space="0" w:color="auto"/>
            </w:tcBorders>
            <w:shd w:val="clear" w:color="auto" w:fill="auto"/>
          </w:tcPr>
          <w:p w14:paraId="694D6131"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(или) внебюджетные средства</w:t>
            </w:r>
          </w:p>
        </w:tc>
        <w:tc>
          <w:tcPr>
            <w:tcW w:w="529" w:type="pct"/>
            <w:shd w:val="clear" w:color="auto" w:fill="auto"/>
          </w:tcPr>
          <w:p w14:paraId="58967D53"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поэтапно</w:t>
            </w:r>
          </w:p>
          <w:p w14:paraId="2052C1E8" w14:textId="77777777" w:rsidR="006854FE" w:rsidRPr="005234FA" w:rsidRDefault="006854FE" w:rsidP="006854FE">
            <w:pPr>
              <w:spacing w:line="240" w:lineRule="auto"/>
              <w:ind w:firstLine="0"/>
              <w:jc w:val="left"/>
              <w:rPr>
                <w:rFonts w:cs="Times New Roman"/>
                <w:sz w:val="24"/>
                <w:szCs w:val="24"/>
              </w:rPr>
            </w:pPr>
          </w:p>
        </w:tc>
        <w:tc>
          <w:tcPr>
            <w:tcW w:w="671" w:type="pct"/>
            <w:tcBorders>
              <w:bottom w:val="single" w:sz="4" w:space="0" w:color="auto"/>
            </w:tcBorders>
            <w:shd w:val="clear" w:color="auto" w:fill="auto"/>
          </w:tcPr>
          <w:p w14:paraId="21E59236"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6E910FAB" w14:textId="77777777" w:rsidTr="0036348B">
        <w:trPr>
          <w:trHeight w:val="20"/>
        </w:trPr>
        <w:tc>
          <w:tcPr>
            <w:tcW w:w="1202" w:type="pct"/>
            <w:shd w:val="clear" w:color="auto" w:fill="auto"/>
          </w:tcPr>
          <w:p w14:paraId="134D82EA"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5.1.2.8. Создание условий </w:t>
            </w:r>
          </w:p>
          <w:p w14:paraId="1FA40C93"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для обеспечения разнообразия услуг на озелененных территориях</w:t>
            </w:r>
          </w:p>
        </w:tc>
        <w:tc>
          <w:tcPr>
            <w:tcW w:w="2019" w:type="pct"/>
            <w:shd w:val="clear" w:color="auto" w:fill="auto"/>
          </w:tcPr>
          <w:p w14:paraId="7383146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увеличение доли объектов сервисов (физическая культура и спорт, культура, общественное питание </w:t>
            </w:r>
            <w:r w:rsidRPr="005234FA">
              <w:rPr>
                <w:rFonts w:cs="Times New Roman"/>
                <w:sz w:val="24"/>
                <w:szCs w:val="24"/>
              </w:rPr>
              <w:br/>
              <w:t xml:space="preserve">и другие) в границах зеленых насаждений общего пользования на площади не более 23% от общей площади парка, сквера бульвара, на 0,1% ежегодно </w:t>
            </w:r>
          </w:p>
          <w:p w14:paraId="06B2ABAF" w14:textId="6D95DCB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(обеспечивает д</w:t>
            </w:r>
            <w:r w:rsidR="00D001EC" w:rsidRPr="005234FA">
              <w:rPr>
                <w:rFonts w:cs="Times New Roman"/>
                <w:sz w:val="24"/>
                <w:szCs w:val="24"/>
              </w:rPr>
              <w:t>остижение целевого показателя 78</w:t>
            </w:r>
            <w:r w:rsidRPr="005234FA">
              <w:rPr>
                <w:rFonts w:cs="Times New Roman"/>
                <w:sz w:val="24"/>
                <w:szCs w:val="24"/>
              </w:rPr>
              <w:t>)</w:t>
            </w:r>
          </w:p>
        </w:tc>
        <w:tc>
          <w:tcPr>
            <w:tcW w:w="579" w:type="pct"/>
            <w:shd w:val="clear" w:color="auto" w:fill="auto"/>
          </w:tcPr>
          <w:p w14:paraId="0F70FA38"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(или) внебюджетные средства</w:t>
            </w:r>
          </w:p>
        </w:tc>
        <w:tc>
          <w:tcPr>
            <w:tcW w:w="529" w:type="pct"/>
            <w:shd w:val="clear" w:color="auto" w:fill="auto"/>
          </w:tcPr>
          <w:p w14:paraId="7C3BFF2C"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ежегодно</w:t>
            </w:r>
          </w:p>
        </w:tc>
        <w:tc>
          <w:tcPr>
            <w:tcW w:w="671" w:type="pct"/>
            <w:shd w:val="clear" w:color="auto" w:fill="auto"/>
          </w:tcPr>
          <w:p w14:paraId="24B92A1B"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557C63A5" w14:textId="77777777" w:rsidTr="0036348B">
        <w:trPr>
          <w:trHeight w:val="20"/>
        </w:trPr>
        <w:tc>
          <w:tcPr>
            <w:tcW w:w="1202" w:type="pct"/>
            <w:shd w:val="clear" w:color="auto" w:fill="auto"/>
          </w:tcPr>
          <w:p w14:paraId="4E13065C"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5.1.3. Мероприятия </w:t>
            </w:r>
            <w:r w:rsidRPr="005234FA">
              <w:rPr>
                <w:rFonts w:cs="Times New Roman"/>
                <w:sz w:val="24"/>
                <w:szCs w:val="24"/>
              </w:rPr>
              <w:br/>
              <w:t>по информационно-маркетинговому обеспечению развития благоустройства территории</w:t>
            </w:r>
          </w:p>
        </w:tc>
        <w:tc>
          <w:tcPr>
            <w:tcW w:w="2019" w:type="pct"/>
            <w:shd w:val="clear" w:color="auto" w:fill="auto"/>
          </w:tcPr>
          <w:p w14:paraId="4AE7DF59" w14:textId="268F7E75"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обеспечивает д</w:t>
            </w:r>
            <w:r w:rsidR="00D001EC" w:rsidRPr="005234FA">
              <w:rPr>
                <w:rFonts w:cs="Times New Roman"/>
                <w:sz w:val="24"/>
                <w:szCs w:val="24"/>
              </w:rPr>
              <w:t>остижение целевых показателей 75, 76, 78</w:t>
            </w:r>
          </w:p>
        </w:tc>
        <w:tc>
          <w:tcPr>
            <w:tcW w:w="579" w:type="pct"/>
            <w:shd w:val="clear" w:color="auto" w:fill="auto"/>
          </w:tcPr>
          <w:p w14:paraId="3C7030B3"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w:t>
            </w:r>
          </w:p>
        </w:tc>
        <w:tc>
          <w:tcPr>
            <w:tcW w:w="529" w:type="pct"/>
            <w:shd w:val="clear" w:color="auto" w:fill="auto"/>
          </w:tcPr>
          <w:p w14:paraId="370914ED"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w:t>
            </w:r>
          </w:p>
        </w:tc>
        <w:tc>
          <w:tcPr>
            <w:tcW w:w="671" w:type="pct"/>
            <w:shd w:val="clear" w:color="auto" w:fill="auto"/>
          </w:tcPr>
          <w:p w14:paraId="7274900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p>
          <w:p w14:paraId="7CC644C4"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2027 – 2031 годы</w:t>
            </w:r>
          </w:p>
          <w:p w14:paraId="5D490684"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2032 – 2036 годы</w:t>
            </w:r>
          </w:p>
          <w:p w14:paraId="558BE4C5"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2037 – 2044 годы</w:t>
            </w:r>
          </w:p>
          <w:p w14:paraId="72D44C34"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2045 – 2050 годы </w:t>
            </w:r>
          </w:p>
        </w:tc>
      </w:tr>
      <w:tr w:rsidR="005234FA" w:rsidRPr="005234FA" w14:paraId="4E248123" w14:textId="77777777" w:rsidTr="0036348B">
        <w:trPr>
          <w:trHeight w:val="20"/>
        </w:trPr>
        <w:tc>
          <w:tcPr>
            <w:tcW w:w="1202" w:type="pct"/>
            <w:tcBorders>
              <w:top w:val="single" w:sz="4" w:space="0" w:color="auto"/>
              <w:left w:val="single" w:sz="4" w:space="0" w:color="auto"/>
              <w:bottom w:val="single" w:sz="4" w:space="0" w:color="auto"/>
              <w:right w:val="single" w:sz="4" w:space="0" w:color="auto"/>
            </w:tcBorders>
            <w:shd w:val="clear" w:color="auto" w:fill="auto"/>
          </w:tcPr>
          <w:p w14:paraId="20079B6B"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5.1.3.1. Размещение информации об инвестиционных предложениях муниципального образования по созданию рекреационной инфраструктуры на инвестиционном портале города Сургута в целях привлечения потенциальных инвесторов</w:t>
            </w: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5EE20F9E"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наличие информации на инвестиционном портале города Сургута об инвестиционных предложениях муниципального образования по созданию рекреационной инфраструктуры </w:t>
            </w:r>
          </w:p>
          <w:p w14:paraId="217DFFA2" w14:textId="62D9B90A"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(обеспечивает достижение целевых </w:t>
            </w:r>
            <w:r w:rsidR="00D001EC" w:rsidRPr="005234FA">
              <w:rPr>
                <w:rFonts w:cs="Times New Roman"/>
                <w:sz w:val="24"/>
                <w:szCs w:val="24"/>
              </w:rPr>
              <w:t>75, 76, 78</w:t>
            </w:r>
            <w:r w:rsidRPr="005234FA">
              <w:rPr>
                <w:rFonts w:cs="Times New Roman"/>
                <w:sz w:val="24"/>
                <w:szCs w:val="24"/>
              </w:rPr>
              <w:t>)</w:t>
            </w:r>
          </w:p>
        </w:tc>
        <w:tc>
          <w:tcPr>
            <w:tcW w:w="579" w:type="pct"/>
            <w:tcBorders>
              <w:top w:val="single" w:sz="4" w:space="0" w:color="auto"/>
              <w:left w:val="single" w:sz="4" w:space="0" w:color="auto"/>
              <w:bottom w:val="single" w:sz="4" w:space="0" w:color="auto"/>
              <w:right w:val="single" w:sz="4" w:space="0" w:color="auto"/>
            </w:tcBorders>
            <w:shd w:val="clear" w:color="auto" w:fill="auto"/>
          </w:tcPr>
          <w:p w14:paraId="79C4BE84"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внебюджетные средства</w:t>
            </w:r>
          </w:p>
        </w:tc>
        <w:tc>
          <w:tcPr>
            <w:tcW w:w="529" w:type="pct"/>
            <w:tcBorders>
              <w:top w:val="single" w:sz="4" w:space="0" w:color="auto"/>
              <w:left w:val="single" w:sz="4" w:space="0" w:color="auto"/>
              <w:bottom w:val="single" w:sz="4" w:space="0" w:color="auto"/>
              <w:right w:val="single" w:sz="4" w:space="0" w:color="auto"/>
            </w:tcBorders>
            <w:shd w:val="clear" w:color="auto" w:fill="auto"/>
          </w:tcPr>
          <w:p w14:paraId="0BCDD7E6"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постоянно</w:t>
            </w:r>
          </w:p>
        </w:tc>
        <w:tc>
          <w:tcPr>
            <w:tcW w:w="671" w:type="pct"/>
            <w:tcBorders>
              <w:top w:val="single" w:sz="4" w:space="0" w:color="auto"/>
              <w:left w:val="single" w:sz="4" w:space="0" w:color="auto"/>
              <w:bottom w:val="single" w:sz="4" w:space="0" w:color="auto"/>
              <w:right w:val="single" w:sz="4" w:space="0" w:color="auto"/>
            </w:tcBorders>
            <w:shd w:val="clear" w:color="auto" w:fill="auto"/>
          </w:tcPr>
          <w:p w14:paraId="72E05576"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p>
          <w:p w14:paraId="233B97F0"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2027 – 2031 годы</w:t>
            </w:r>
          </w:p>
          <w:p w14:paraId="4040A6A2"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2032 – 2036 годы</w:t>
            </w:r>
          </w:p>
          <w:p w14:paraId="0B456388"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2037 – 2044 годы</w:t>
            </w:r>
          </w:p>
          <w:p w14:paraId="0008013F"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2045 – 2050 годы</w:t>
            </w:r>
          </w:p>
        </w:tc>
      </w:tr>
      <w:tr w:rsidR="005234FA" w:rsidRPr="005234FA" w14:paraId="55DEBEC7" w14:textId="77777777" w:rsidTr="0036348B">
        <w:trPr>
          <w:trHeight w:val="20"/>
        </w:trPr>
        <w:tc>
          <w:tcPr>
            <w:tcW w:w="1202" w:type="pct"/>
            <w:shd w:val="clear" w:color="auto" w:fill="auto"/>
          </w:tcPr>
          <w:p w14:paraId="697AFED8"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5.1.3.2. Проведение форума «Эко-берег»</w:t>
            </w:r>
          </w:p>
        </w:tc>
        <w:tc>
          <w:tcPr>
            <w:tcW w:w="2019" w:type="pct"/>
            <w:shd w:val="clear" w:color="auto" w:fill="auto"/>
          </w:tcPr>
          <w:p w14:paraId="2E8F97DC"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количество организованных мероприятий в 2035 – </w:t>
            </w:r>
          </w:p>
          <w:p w14:paraId="55C1A245"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2036 годах: 1 ед. </w:t>
            </w:r>
          </w:p>
          <w:p w14:paraId="007B189F" w14:textId="07F48E63"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(обеспечивает д</w:t>
            </w:r>
            <w:r w:rsidR="006A6C78" w:rsidRPr="005234FA">
              <w:rPr>
                <w:rFonts w:cs="Times New Roman"/>
                <w:sz w:val="24"/>
                <w:szCs w:val="24"/>
              </w:rPr>
              <w:t>остижение целевых показателей 76, 78</w:t>
            </w:r>
            <w:r w:rsidRPr="005234FA">
              <w:rPr>
                <w:rFonts w:cs="Times New Roman"/>
                <w:sz w:val="24"/>
                <w:szCs w:val="24"/>
              </w:rPr>
              <w:t>)</w:t>
            </w:r>
          </w:p>
        </w:tc>
        <w:tc>
          <w:tcPr>
            <w:tcW w:w="579" w:type="pct"/>
            <w:shd w:val="clear" w:color="auto" w:fill="auto"/>
          </w:tcPr>
          <w:p w14:paraId="0D6C404A"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внебюджетные средства</w:t>
            </w:r>
          </w:p>
        </w:tc>
        <w:tc>
          <w:tcPr>
            <w:tcW w:w="529" w:type="pct"/>
            <w:shd w:val="clear" w:color="auto" w:fill="auto"/>
          </w:tcPr>
          <w:p w14:paraId="0CEB170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в рамках этапа</w:t>
            </w:r>
          </w:p>
        </w:tc>
        <w:tc>
          <w:tcPr>
            <w:tcW w:w="671" w:type="pct"/>
            <w:shd w:val="clear" w:color="auto" w:fill="auto"/>
          </w:tcPr>
          <w:p w14:paraId="31DF12BE"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2032 – 2036 годы</w:t>
            </w:r>
          </w:p>
        </w:tc>
      </w:tr>
      <w:tr w:rsidR="005234FA" w:rsidRPr="005234FA" w14:paraId="71530C54" w14:textId="77777777" w:rsidTr="0036348B">
        <w:trPr>
          <w:trHeight w:val="20"/>
        </w:trPr>
        <w:tc>
          <w:tcPr>
            <w:tcW w:w="5000" w:type="pct"/>
            <w:gridSpan w:val="5"/>
            <w:shd w:val="clear" w:color="auto" w:fill="auto"/>
          </w:tcPr>
          <w:p w14:paraId="5D49BFE1"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5.2. Вектор «Идентичность и код города»</w:t>
            </w:r>
          </w:p>
        </w:tc>
      </w:tr>
      <w:tr w:rsidR="005234FA" w:rsidRPr="005234FA" w14:paraId="7A24F87D" w14:textId="77777777" w:rsidTr="0036348B">
        <w:trPr>
          <w:trHeight w:val="20"/>
        </w:trPr>
        <w:tc>
          <w:tcPr>
            <w:tcW w:w="5000" w:type="pct"/>
            <w:gridSpan w:val="5"/>
            <w:shd w:val="clear" w:color="auto" w:fill="auto"/>
          </w:tcPr>
          <w:p w14:paraId="1A0CDA72" w14:textId="77777777" w:rsidR="006854FE" w:rsidRPr="005234FA" w:rsidRDefault="006854FE" w:rsidP="006854FE">
            <w:pPr>
              <w:spacing w:line="240" w:lineRule="auto"/>
              <w:ind w:firstLine="0"/>
              <w:jc w:val="left"/>
              <w:rPr>
                <w:rFonts w:cs="Times New Roman"/>
                <w:sz w:val="24"/>
                <w:szCs w:val="24"/>
              </w:rPr>
            </w:pPr>
            <w:r w:rsidRPr="005234FA">
              <w:rPr>
                <w:rFonts w:cs="Times New Roman"/>
                <w:iCs/>
                <w:sz w:val="24"/>
                <w:szCs w:val="24"/>
              </w:rPr>
              <w:t>Цель вектора – создание неповторимого облика города</w:t>
            </w:r>
          </w:p>
        </w:tc>
      </w:tr>
      <w:tr w:rsidR="005234FA" w:rsidRPr="005234FA" w14:paraId="5BB2C295" w14:textId="77777777" w:rsidTr="0036348B">
        <w:trPr>
          <w:trHeight w:val="20"/>
        </w:trPr>
        <w:tc>
          <w:tcPr>
            <w:tcW w:w="5000" w:type="pct"/>
            <w:gridSpan w:val="5"/>
            <w:shd w:val="clear" w:color="auto" w:fill="auto"/>
          </w:tcPr>
          <w:p w14:paraId="775DD2A3" w14:textId="77777777" w:rsidR="006854FE" w:rsidRPr="005234FA" w:rsidRDefault="006854FE" w:rsidP="006854FE">
            <w:pPr>
              <w:spacing w:line="240" w:lineRule="auto"/>
              <w:ind w:firstLine="0"/>
              <w:jc w:val="left"/>
              <w:rPr>
                <w:rFonts w:cs="Times New Roman"/>
                <w:iCs/>
                <w:sz w:val="24"/>
                <w:szCs w:val="24"/>
              </w:rPr>
            </w:pPr>
            <w:r w:rsidRPr="005234FA">
              <w:rPr>
                <w:rFonts w:cs="Times New Roman"/>
                <w:iCs/>
                <w:sz w:val="24"/>
                <w:szCs w:val="24"/>
              </w:rPr>
              <w:t>Задачи вектора:</w:t>
            </w:r>
          </w:p>
          <w:p w14:paraId="6566A189" w14:textId="77777777" w:rsidR="006854FE" w:rsidRPr="005234FA" w:rsidRDefault="006854FE" w:rsidP="006854FE">
            <w:pPr>
              <w:spacing w:line="240" w:lineRule="auto"/>
              <w:ind w:firstLine="0"/>
              <w:jc w:val="left"/>
              <w:rPr>
                <w:rFonts w:cs="Times New Roman"/>
                <w:iCs/>
                <w:sz w:val="24"/>
                <w:szCs w:val="24"/>
              </w:rPr>
            </w:pPr>
            <w:r w:rsidRPr="005234FA">
              <w:rPr>
                <w:rFonts w:cs="Times New Roman"/>
                <w:iCs/>
                <w:sz w:val="24"/>
                <w:szCs w:val="24"/>
              </w:rPr>
              <w:t xml:space="preserve">- определение дизайн-кода города, на основе материалов брендирования территории; </w:t>
            </w:r>
          </w:p>
          <w:p w14:paraId="2D4FFB62" w14:textId="77777777" w:rsidR="006854FE" w:rsidRPr="005234FA" w:rsidRDefault="006854FE" w:rsidP="006854FE">
            <w:pPr>
              <w:spacing w:line="240" w:lineRule="auto"/>
              <w:ind w:firstLine="0"/>
              <w:jc w:val="left"/>
              <w:rPr>
                <w:rFonts w:cs="Times New Roman"/>
                <w:iCs/>
                <w:sz w:val="24"/>
                <w:szCs w:val="24"/>
              </w:rPr>
            </w:pPr>
            <w:r w:rsidRPr="005234FA">
              <w:rPr>
                <w:rFonts w:cs="Times New Roman"/>
                <w:iCs/>
                <w:sz w:val="24"/>
                <w:szCs w:val="24"/>
              </w:rPr>
              <w:t>- разработка и реализация программы по преобразованию фасадов домов вдоль главных улиц города;</w:t>
            </w:r>
          </w:p>
          <w:p w14:paraId="706BA6AE" w14:textId="77777777" w:rsidR="006854FE" w:rsidRPr="005234FA" w:rsidRDefault="006854FE" w:rsidP="006854FE">
            <w:pPr>
              <w:spacing w:line="240" w:lineRule="auto"/>
              <w:ind w:firstLine="0"/>
              <w:jc w:val="left"/>
              <w:rPr>
                <w:rFonts w:cs="Times New Roman"/>
                <w:iCs/>
                <w:sz w:val="24"/>
                <w:szCs w:val="24"/>
              </w:rPr>
            </w:pPr>
            <w:r w:rsidRPr="005234FA">
              <w:rPr>
                <w:rFonts w:cs="Times New Roman"/>
                <w:iCs/>
                <w:sz w:val="24"/>
                <w:szCs w:val="24"/>
              </w:rPr>
              <w:t>- разработка и реализация программы по формированию основных градостроительных узлов;</w:t>
            </w:r>
          </w:p>
          <w:p w14:paraId="6CE6575F" w14:textId="77777777" w:rsidR="006854FE" w:rsidRPr="005234FA" w:rsidRDefault="006854FE" w:rsidP="006854FE">
            <w:pPr>
              <w:spacing w:line="240" w:lineRule="auto"/>
              <w:ind w:firstLine="0"/>
              <w:jc w:val="left"/>
              <w:rPr>
                <w:rFonts w:cs="Times New Roman"/>
                <w:sz w:val="24"/>
                <w:szCs w:val="24"/>
              </w:rPr>
            </w:pPr>
            <w:r w:rsidRPr="005234FA">
              <w:rPr>
                <w:rFonts w:cs="Times New Roman"/>
                <w:iCs/>
                <w:sz w:val="24"/>
                <w:szCs w:val="24"/>
              </w:rPr>
              <w:t>- создание светового оформления пространства города</w:t>
            </w:r>
          </w:p>
        </w:tc>
      </w:tr>
      <w:tr w:rsidR="005234FA" w:rsidRPr="005234FA" w14:paraId="053D7AE4" w14:textId="77777777" w:rsidTr="0036348B">
        <w:trPr>
          <w:trHeight w:val="20"/>
        </w:trPr>
        <w:tc>
          <w:tcPr>
            <w:tcW w:w="5000" w:type="pct"/>
            <w:gridSpan w:val="5"/>
            <w:shd w:val="clear" w:color="auto" w:fill="auto"/>
          </w:tcPr>
          <w:p w14:paraId="73DFBDB2"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Реализация мероприятий вектора обеспечивает выполнение целевого показателя:</w:t>
            </w:r>
          </w:p>
          <w:p w14:paraId="697D4142" w14:textId="6BD9EDCA" w:rsidR="006854FE" w:rsidRPr="005234FA" w:rsidRDefault="006A6C78" w:rsidP="006854FE">
            <w:pPr>
              <w:spacing w:line="240" w:lineRule="auto"/>
              <w:ind w:firstLine="0"/>
              <w:jc w:val="left"/>
              <w:rPr>
                <w:rFonts w:cs="Times New Roman"/>
                <w:sz w:val="24"/>
                <w:szCs w:val="24"/>
              </w:rPr>
            </w:pPr>
            <w:r w:rsidRPr="005234FA">
              <w:rPr>
                <w:rFonts w:cs="Times New Roman"/>
                <w:sz w:val="24"/>
                <w:szCs w:val="24"/>
              </w:rPr>
              <w:t>79</w:t>
            </w:r>
            <w:r w:rsidR="006854FE" w:rsidRPr="005234FA">
              <w:rPr>
                <w:rFonts w:cs="Times New Roman"/>
                <w:sz w:val="24"/>
                <w:szCs w:val="24"/>
              </w:rPr>
              <w:t>. Удовлетворенность населения образом и идентичностью города – 70,0% в 2050 году</w:t>
            </w:r>
          </w:p>
        </w:tc>
      </w:tr>
      <w:tr w:rsidR="005234FA" w:rsidRPr="005234FA" w14:paraId="09E0F8C4" w14:textId="77777777" w:rsidTr="0036348B">
        <w:trPr>
          <w:trHeight w:val="20"/>
        </w:trPr>
        <w:tc>
          <w:tcPr>
            <w:tcW w:w="1202" w:type="pct"/>
            <w:shd w:val="clear" w:color="auto" w:fill="auto"/>
          </w:tcPr>
          <w:p w14:paraId="22A01E40"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5.2.1. Мероприятия </w:t>
            </w:r>
            <w:r w:rsidRPr="005234FA">
              <w:rPr>
                <w:rFonts w:cs="Times New Roman"/>
                <w:sz w:val="24"/>
                <w:szCs w:val="24"/>
              </w:rPr>
              <w:br/>
              <w:t>по нормативно-правовому, организационному обеспечению, регулированию создания неповторимого облика города</w:t>
            </w:r>
          </w:p>
        </w:tc>
        <w:tc>
          <w:tcPr>
            <w:tcW w:w="2019" w:type="pct"/>
            <w:shd w:val="clear" w:color="auto" w:fill="auto"/>
          </w:tcPr>
          <w:p w14:paraId="73B5312C" w14:textId="0B2D13B8"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обеспечивает д</w:t>
            </w:r>
            <w:r w:rsidR="006A6C78" w:rsidRPr="005234FA">
              <w:rPr>
                <w:rFonts w:cs="Times New Roman"/>
                <w:sz w:val="24"/>
                <w:szCs w:val="24"/>
              </w:rPr>
              <w:t>остижение целевого показателя 79</w:t>
            </w:r>
          </w:p>
        </w:tc>
        <w:tc>
          <w:tcPr>
            <w:tcW w:w="579" w:type="pct"/>
            <w:shd w:val="clear" w:color="auto" w:fill="auto"/>
          </w:tcPr>
          <w:p w14:paraId="092C6078"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w:t>
            </w:r>
          </w:p>
        </w:tc>
        <w:tc>
          <w:tcPr>
            <w:tcW w:w="529" w:type="pct"/>
            <w:shd w:val="clear" w:color="auto" w:fill="auto"/>
          </w:tcPr>
          <w:p w14:paraId="067D9C43"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w:t>
            </w:r>
          </w:p>
        </w:tc>
        <w:tc>
          <w:tcPr>
            <w:tcW w:w="671" w:type="pct"/>
            <w:shd w:val="clear" w:color="auto" w:fill="auto"/>
          </w:tcPr>
          <w:p w14:paraId="1BE06074"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02C27424" w14:textId="77777777" w:rsidTr="0036348B">
        <w:trPr>
          <w:trHeight w:val="20"/>
        </w:trPr>
        <w:tc>
          <w:tcPr>
            <w:tcW w:w="1202" w:type="pct"/>
            <w:shd w:val="clear" w:color="auto" w:fill="auto"/>
            <w:hideMark/>
          </w:tcPr>
          <w:p w14:paraId="16B43AA4"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5.2.1.1. Подготовка изменений, дополнений по вопросам формирования нового облика города в соответствующие муниципальные программы</w:t>
            </w:r>
          </w:p>
        </w:tc>
        <w:tc>
          <w:tcPr>
            <w:tcW w:w="2019" w:type="pct"/>
            <w:shd w:val="clear" w:color="auto" w:fill="auto"/>
            <w:hideMark/>
          </w:tcPr>
          <w:p w14:paraId="1B3A6B5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утверждение корректировок соответствующих муниципальных программ </w:t>
            </w:r>
          </w:p>
          <w:p w14:paraId="2B34A034" w14:textId="6FC8E72B"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(обеспечивает д</w:t>
            </w:r>
            <w:r w:rsidR="006A6C78" w:rsidRPr="005234FA">
              <w:rPr>
                <w:rFonts w:cs="Times New Roman"/>
                <w:sz w:val="24"/>
                <w:szCs w:val="24"/>
              </w:rPr>
              <w:t>остижение целевого показателя 79</w:t>
            </w:r>
            <w:r w:rsidRPr="005234FA">
              <w:rPr>
                <w:rFonts w:cs="Times New Roman"/>
                <w:sz w:val="24"/>
                <w:szCs w:val="24"/>
              </w:rPr>
              <w:t>)</w:t>
            </w:r>
          </w:p>
        </w:tc>
        <w:tc>
          <w:tcPr>
            <w:tcW w:w="579" w:type="pct"/>
            <w:shd w:val="clear" w:color="auto" w:fill="auto"/>
            <w:hideMark/>
          </w:tcPr>
          <w:p w14:paraId="1CF2BC31"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не требуется</w:t>
            </w:r>
          </w:p>
        </w:tc>
        <w:tc>
          <w:tcPr>
            <w:tcW w:w="529" w:type="pct"/>
            <w:shd w:val="clear" w:color="auto" w:fill="auto"/>
            <w:hideMark/>
          </w:tcPr>
          <w:p w14:paraId="272A5A5A"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ежегодно</w:t>
            </w:r>
          </w:p>
        </w:tc>
        <w:tc>
          <w:tcPr>
            <w:tcW w:w="671" w:type="pct"/>
            <w:shd w:val="clear" w:color="auto" w:fill="auto"/>
            <w:hideMark/>
          </w:tcPr>
          <w:p w14:paraId="1ED8EB2A"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2DA0F77D" w14:textId="77777777" w:rsidTr="0036348B">
        <w:trPr>
          <w:trHeight w:val="20"/>
        </w:trPr>
        <w:tc>
          <w:tcPr>
            <w:tcW w:w="1202" w:type="pct"/>
            <w:vMerge w:val="restart"/>
            <w:shd w:val="clear" w:color="auto" w:fill="auto"/>
            <w:hideMark/>
          </w:tcPr>
          <w:p w14:paraId="78EE404C"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5.2.1.2. Определение дизайн-кода города</w:t>
            </w:r>
          </w:p>
        </w:tc>
        <w:tc>
          <w:tcPr>
            <w:tcW w:w="2019" w:type="pct"/>
            <w:shd w:val="clear" w:color="auto" w:fill="auto"/>
            <w:hideMark/>
          </w:tcPr>
          <w:p w14:paraId="67259ECB" w14:textId="793A9182"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обеспечивает д</w:t>
            </w:r>
            <w:r w:rsidR="006A6C78" w:rsidRPr="005234FA">
              <w:rPr>
                <w:rFonts w:cs="Times New Roman"/>
                <w:sz w:val="24"/>
                <w:szCs w:val="24"/>
              </w:rPr>
              <w:t>остижение целевого показателя 79</w:t>
            </w:r>
          </w:p>
        </w:tc>
        <w:tc>
          <w:tcPr>
            <w:tcW w:w="579" w:type="pct"/>
            <w:vMerge w:val="restart"/>
            <w:shd w:val="clear" w:color="auto" w:fill="auto"/>
            <w:hideMark/>
          </w:tcPr>
          <w:p w14:paraId="2949B3FB"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внебюджетные средства</w:t>
            </w:r>
          </w:p>
        </w:tc>
        <w:tc>
          <w:tcPr>
            <w:tcW w:w="529" w:type="pct"/>
            <w:vMerge w:val="restart"/>
            <w:shd w:val="clear" w:color="auto" w:fill="auto"/>
            <w:hideMark/>
          </w:tcPr>
          <w:p w14:paraId="0B8A5CAF" w14:textId="77777777" w:rsidR="006854FE" w:rsidRPr="005234FA" w:rsidRDefault="006854FE" w:rsidP="006854FE">
            <w:pPr>
              <w:spacing w:line="240" w:lineRule="auto"/>
              <w:ind w:firstLine="0"/>
              <w:jc w:val="left"/>
              <w:rPr>
                <w:rFonts w:cs="Times New Roman"/>
                <w:sz w:val="24"/>
                <w:szCs w:val="24"/>
              </w:rPr>
            </w:pPr>
          </w:p>
          <w:p w14:paraId="5612576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2026 год</w:t>
            </w:r>
          </w:p>
        </w:tc>
        <w:tc>
          <w:tcPr>
            <w:tcW w:w="671" w:type="pct"/>
            <w:vMerge w:val="restart"/>
            <w:shd w:val="clear" w:color="auto" w:fill="auto"/>
            <w:hideMark/>
          </w:tcPr>
          <w:p w14:paraId="18AFDC3E"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p>
        </w:tc>
      </w:tr>
      <w:tr w:rsidR="005234FA" w:rsidRPr="005234FA" w14:paraId="7B40FE0B" w14:textId="77777777" w:rsidTr="0036348B">
        <w:trPr>
          <w:trHeight w:val="20"/>
        </w:trPr>
        <w:tc>
          <w:tcPr>
            <w:tcW w:w="1202" w:type="pct"/>
            <w:vMerge/>
            <w:shd w:val="clear" w:color="auto" w:fill="auto"/>
          </w:tcPr>
          <w:p w14:paraId="13433C65" w14:textId="77777777" w:rsidR="006854FE" w:rsidRPr="005234FA" w:rsidRDefault="006854FE" w:rsidP="006854FE">
            <w:pPr>
              <w:spacing w:line="240" w:lineRule="auto"/>
              <w:ind w:firstLine="0"/>
              <w:jc w:val="left"/>
              <w:rPr>
                <w:rFonts w:cs="Times New Roman"/>
                <w:sz w:val="24"/>
                <w:szCs w:val="24"/>
              </w:rPr>
            </w:pPr>
          </w:p>
        </w:tc>
        <w:tc>
          <w:tcPr>
            <w:tcW w:w="2019" w:type="pct"/>
            <w:shd w:val="clear" w:color="auto" w:fill="auto"/>
          </w:tcPr>
          <w:p w14:paraId="1570BB32"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организация и проведение конкурса на развитие городской среды, в том числе разработка дизайн-кода</w:t>
            </w:r>
          </w:p>
        </w:tc>
        <w:tc>
          <w:tcPr>
            <w:tcW w:w="579" w:type="pct"/>
            <w:vMerge/>
            <w:shd w:val="clear" w:color="auto" w:fill="auto"/>
          </w:tcPr>
          <w:p w14:paraId="20CA321A" w14:textId="77777777" w:rsidR="006854FE" w:rsidRPr="005234FA" w:rsidRDefault="006854FE" w:rsidP="006854FE">
            <w:pPr>
              <w:spacing w:line="240" w:lineRule="auto"/>
              <w:ind w:firstLine="0"/>
              <w:jc w:val="left"/>
              <w:rPr>
                <w:rFonts w:cs="Times New Roman"/>
                <w:sz w:val="24"/>
                <w:szCs w:val="24"/>
              </w:rPr>
            </w:pPr>
          </w:p>
        </w:tc>
        <w:tc>
          <w:tcPr>
            <w:tcW w:w="529" w:type="pct"/>
            <w:vMerge/>
            <w:shd w:val="clear" w:color="auto" w:fill="auto"/>
          </w:tcPr>
          <w:p w14:paraId="07F0C71F" w14:textId="77777777" w:rsidR="006854FE" w:rsidRPr="005234FA" w:rsidRDefault="006854FE" w:rsidP="006854FE">
            <w:pPr>
              <w:spacing w:line="240" w:lineRule="auto"/>
              <w:ind w:firstLine="0"/>
              <w:jc w:val="left"/>
              <w:rPr>
                <w:rFonts w:cs="Times New Roman"/>
                <w:sz w:val="24"/>
                <w:szCs w:val="24"/>
              </w:rPr>
            </w:pPr>
          </w:p>
        </w:tc>
        <w:tc>
          <w:tcPr>
            <w:tcW w:w="671" w:type="pct"/>
            <w:vMerge/>
            <w:shd w:val="clear" w:color="auto" w:fill="auto"/>
          </w:tcPr>
          <w:p w14:paraId="3B13A22A" w14:textId="77777777" w:rsidR="006854FE" w:rsidRPr="005234FA" w:rsidRDefault="006854FE" w:rsidP="006854FE">
            <w:pPr>
              <w:spacing w:line="240" w:lineRule="auto"/>
              <w:ind w:firstLine="0"/>
              <w:jc w:val="left"/>
              <w:rPr>
                <w:rFonts w:cs="Times New Roman"/>
                <w:sz w:val="24"/>
                <w:szCs w:val="24"/>
              </w:rPr>
            </w:pPr>
          </w:p>
        </w:tc>
      </w:tr>
      <w:tr w:rsidR="005234FA" w:rsidRPr="005234FA" w14:paraId="3D4ABF86" w14:textId="77777777" w:rsidTr="0036348B">
        <w:trPr>
          <w:trHeight w:val="20"/>
        </w:trPr>
        <w:tc>
          <w:tcPr>
            <w:tcW w:w="1202" w:type="pct"/>
            <w:vMerge/>
            <w:shd w:val="clear" w:color="auto" w:fill="auto"/>
            <w:hideMark/>
          </w:tcPr>
          <w:p w14:paraId="075EF591" w14:textId="77777777" w:rsidR="006854FE" w:rsidRPr="005234FA" w:rsidRDefault="006854FE" w:rsidP="006854FE">
            <w:pPr>
              <w:spacing w:line="240" w:lineRule="auto"/>
              <w:ind w:firstLine="0"/>
              <w:jc w:val="left"/>
              <w:rPr>
                <w:rFonts w:cs="Times New Roman"/>
                <w:sz w:val="24"/>
                <w:szCs w:val="24"/>
              </w:rPr>
            </w:pPr>
          </w:p>
        </w:tc>
        <w:tc>
          <w:tcPr>
            <w:tcW w:w="2019" w:type="pct"/>
            <w:shd w:val="clear" w:color="auto" w:fill="auto"/>
            <w:hideMark/>
          </w:tcPr>
          <w:p w14:paraId="60FF8208"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продвижение разработанного дизайн-кода</w:t>
            </w:r>
          </w:p>
        </w:tc>
        <w:tc>
          <w:tcPr>
            <w:tcW w:w="579" w:type="pct"/>
            <w:vMerge/>
            <w:shd w:val="clear" w:color="auto" w:fill="auto"/>
            <w:hideMark/>
          </w:tcPr>
          <w:p w14:paraId="452C5C40" w14:textId="77777777" w:rsidR="006854FE" w:rsidRPr="005234FA" w:rsidRDefault="006854FE" w:rsidP="006854FE">
            <w:pPr>
              <w:spacing w:line="240" w:lineRule="auto"/>
              <w:ind w:firstLine="0"/>
              <w:jc w:val="left"/>
              <w:rPr>
                <w:rFonts w:cs="Times New Roman"/>
                <w:sz w:val="24"/>
                <w:szCs w:val="24"/>
              </w:rPr>
            </w:pPr>
          </w:p>
        </w:tc>
        <w:tc>
          <w:tcPr>
            <w:tcW w:w="529" w:type="pct"/>
            <w:shd w:val="clear" w:color="auto" w:fill="auto"/>
            <w:hideMark/>
          </w:tcPr>
          <w:p w14:paraId="51DBD9F1"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постоянно</w:t>
            </w:r>
          </w:p>
        </w:tc>
        <w:tc>
          <w:tcPr>
            <w:tcW w:w="671" w:type="pct"/>
            <w:shd w:val="clear" w:color="auto" w:fill="auto"/>
            <w:hideMark/>
          </w:tcPr>
          <w:p w14:paraId="7A44D275"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46C566C0" w14:textId="77777777" w:rsidTr="0036348B">
        <w:trPr>
          <w:trHeight w:val="20"/>
        </w:trPr>
        <w:tc>
          <w:tcPr>
            <w:tcW w:w="1202" w:type="pct"/>
            <w:vMerge w:val="restart"/>
            <w:shd w:val="clear" w:color="auto" w:fill="auto"/>
            <w:hideMark/>
          </w:tcPr>
          <w:p w14:paraId="77A25C9B"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5.2.1.3. Разработка системы требований к архитектурным решениям градостроительных узлов города</w:t>
            </w:r>
          </w:p>
        </w:tc>
        <w:tc>
          <w:tcPr>
            <w:tcW w:w="2019" w:type="pct"/>
            <w:shd w:val="clear" w:color="auto" w:fill="auto"/>
            <w:hideMark/>
          </w:tcPr>
          <w:p w14:paraId="2AC799DA" w14:textId="56D54DBC"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обеспечивает д</w:t>
            </w:r>
            <w:r w:rsidR="003B3F2D" w:rsidRPr="005234FA">
              <w:rPr>
                <w:rFonts w:cs="Times New Roman"/>
                <w:sz w:val="24"/>
                <w:szCs w:val="24"/>
              </w:rPr>
              <w:t>остижение целевого показателя 79</w:t>
            </w:r>
          </w:p>
        </w:tc>
        <w:tc>
          <w:tcPr>
            <w:tcW w:w="579" w:type="pct"/>
            <w:vMerge w:val="restart"/>
            <w:shd w:val="clear" w:color="auto" w:fill="auto"/>
          </w:tcPr>
          <w:p w14:paraId="4665F744" w14:textId="77777777" w:rsidR="006854FE" w:rsidRPr="005234FA" w:rsidRDefault="006854FE" w:rsidP="006854FE">
            <w:pPr>
              <w:spacing w:line="240" w:lineRule="auto"/>
              <w:ind w:firstLine="0"/>
              <w:jc w:val="left"/>
              <w:rPr>
                <w:rFonts w:cs="Times New Roman"/>
                <w:sz w:val="24"/>
                <w:szCs w:val="24"/>
              </w:rPr>
            </w:pPr>
          </w:p>
          <w:p w14:paraId="50CBD8F3"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не требуется</w:t>
            </w:r>
          </w:p>
        </w:tc>
        <w:tc>
          <w:tcPr>
            <w:tcW w:w="529" w:type="pct"/>
            <w:vMerge w:val="restart"/>
            <w:shd w:val="clear" w:color="auto" w:fill="auto"/>
          </w:tcPr>
          <w:p w14:paraId="374EB5AC" w14:textId="77777777" w:rsidR="006854FE" w:rsidRPr="005234FA" w:rsidRDefault="006854FE" w:rsidP="006854FE">
            <w:pPr>
              <w:spacing w:line="240" w:lineRule="auto"/>
              <w:ind w:firstLine="0"/>
              <w:jc w:val="left"/>
              <w:rPr>
                <w:rFonts w:cs="Times New Roman"/>
                <w:sz w:val="24"/>
                <w:szCs w:val="24"/>
              </w:rPr>
            </w:pPr>
          </w:p>
          <w:p w14:paraId="619C67B1"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постоянно</w:t>
            </w:r>
          </w:p>
        </w:tc>
        <w:tc>
          <w:tcPr>
            <w:tcW w:w="671" w:type="pct"/>
            <w:vMerge w:val="restart"/>
            <w:shd w:val="clear" w:color="auto" w:fill="auto"/>
          </w:tcPr>
          <w:p w14:paraId="4842D3D5"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3D354E70" w14:textId="77777777" w:rsidTr="0036348B">
        <w:trPr>
          <w:trHeight w:val="20"/>
        </w:trPr>
        <w:tc>
          <w:tcPr>
            <w:tcW w:w="1202" w:type="pct"/>
            <w:vMerge/>
            <w:shd w:val="clear" w:color="auto" w:fill="auto"/>
          </w:tcPr>
          <w:p w14:paraId="1E039B75" w14:textId="77777777" w:rsidR="006854FE" w:rsidRPr="005234FA" w:rsidRDefault="006854FE" w:rsidP="006854FE">
            <w:pPr>
              <w:spacing w:line="240" w:lineRule="auto"/>
              <w:ind w:firstLine="0"/>
              <w:jc w:val="left"/>
              <w:rPr>
                <w:rFonts w:cs="Times New Roman"/>
                <w:sz w:val="24"/>
                <w:szCs w:val="24"/>
              </w:rPr>
            </w:pPr>
          </w:p>
        </w:tc>
        <w:tc>
          <w:tcPr>
            <w:tcW w:w="2019" w:type="pct"/>
            <w:shd w:val="clear" w:color="auto" w:fill="auto"/>
          </w:tcPr>
          <w:p w14:paraId="0B6FAAD4"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наличие системы требований (да/нет)</w:t>
            </w:r>
          </w:p>
        </w:tc>
        <w:tc>
          <w:tcPr>
            <w:tcW w:w="579" w:type="pct"/>
            <w:vMerge/>
            <w:shd w:val="clear" w:color="auto" w:fill="auto"/>
          </w:tcPr>
          <w:p w14:paraId="55F939E4" w14:textId="77777777" w:rsidR="006854FE" w:rsidRPr="005234FA" w:rsidRDefault="006854FE" w:rsidP="006854FE">
            <w:pPr>
              <w:spacing w:line="240" w:lineRule="auto"/>
              <w:ind w:firstLine="0"/>
              <w:jc w:val="left"/>
              <w:rPr>
                <w:rFonts w:cs="Times New Roman"/>
                <w:sz w:val="24"/>
                <w:szCs w:val="24"/>
              </w:rPr>
            </w:pPr>
          </w:p>
        </w:tc>
        <w:tc>
          <w:tcPr>
            <w:tcW w:w="529" w:type="pct"/>
            <w:vMerge/>
            <w:shd w:val="clear" w:color="auto" w:fill="auto"/>
          </w:tcPr>
          <w:p w14:paraId="552EC67B" w14:textId="77777777" w:rsidR="006854FE" w:rsidRPr="005234FA" w:rsidRDefault="006854FE" w:rsidP="006854FE">
            <w:pPr>
              <w:spacing w:line="240" w:lineRule="auto"/>
              <w:ind w:firstLine="0"/>
              <w:jc w:val="left"/>
              <w:rPr>
                <w:rFonts w:cs="Times New Roman"/>
                <w:sz w:val="24"/>
                <w:szCs w:val="24"/>
              </w:rPr>
            </w:pPr>
          </w:p>
        </w:tc>
        <w:tc>
          <w:tcPr>
            <w:tcW w:w="671" w:type="pct"/>
            <w:vMerge/>
            <w:shd w:val="clear" w:color="auto" w:fill="auto"/>
          </w:tcPr>
          <w:p w14:paraId="7E8130AD" w14:textId="77777777" w:rsidR="006854FE" w:rsidRPr="005234FA" w:rsidRDefault="006854FE" w:rsidP="006854FE">
            <w:pPr>
              <w:spacing w:line="240" w:lineRule="auto"/>
              <w:ind w:firstLine="0"/>
              <w:jc w:val="left"/>
              <w:rPr>
                <w:rFonts w:cs="Times New Roman"/>
                <w:sz w:val="24"/>
                <w:szCs w:val="24"/>
              </w:rPr>
            </w:pPr>
          </w:p>
        </w:tc>
      </w:tr>
      <w:tr w:rsidR="005234FA" w:rsidRPr="005234FA" w14:paraId="62DCBA49" w14:textId="77777777" w:rsidTr="0036348B">
        <w:trPr>
          <w:trHeight w:val="20"/>
        </w:trPr>
        <w:tc>
          <w:tcPr>
            <w:tcW w:w="1202" w:type="pct"/>
            <w:vMerge/>
            <w:shd w:val="clear" w:color="auto" w:fill="auto"/>
          </w:tcPr>
          <w:p w14:paraId="410F069D" w14:textId="77777777" w:rsidR="006854FE" w:rsidRPr="005234FA" w:rsidRDefault="006854FE" w:rsidP="006854FE">
            <w:pPr>
              <w:spacing w:line="240" w:lineRule="auto"/>
              <w:ind w:firstLine="0"/>
              <w:jc w:val="left"/>
              <w:rPr>
                <w:rFonts w:cs="Times New Roman"/>
                <w:sz w:val="24"/>
                <w:szCs w:val="24"/>
              </w:rPr>
            </w:pPr>
          </w:p>
        </w:tc>
        <w:tc>
          <w:tcPr>
            <w:tcW w:w="2019" w:type="pct"/>
            <w:shd w:val="clear" w:color="auto" w:fill="auto"/>
          </w:tcPr>
          <w:p w14:paraId="787D8C66"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разработка архитектурной концепции градостроительных узлов</w:t>
            </w:r>
          </w:p>
        </w:tc>
        <w:tc>
          <w:tcPr>
            <w:tcW w:w="579" w:type="pct"/>
            <w:shd w:val="clear" w:color="auto" w:fill="auto"/>
          </w:tcPr>
          <w:p w14:paraId="03801D52"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внебюджетные средства</w:t>
            </w:r>
          </w:p>
        </w:tc>
        <w:tc>
          <w:tcPr>
            <w:tcW w:w="529" w:type="pct"/>
            <w:shd w:val="clear" w:color="auto" w:fill="auto"/>
          </w:tcPr>
          <w:p w14:paraId="64F1746E"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2026 год</w:t>
            </w:r>
          </w:p>
        </w:tc>
        <w:tc>
          <w:tcPr>
            <w:tcW w:w="671" w:type="pct"/>
            <w:vMerge/>
            <w:shd w:val="clear" w:color="auto" w:fill="auto"/>
          </w:tcPr>
          <w:p w14:paraId="1E0C8F28" w14:textId="77777777" w:rsidR="006854FE" w:rsidRPr="005234FA" w:rsidRDefault="006854FE" w:rsidP="006854FE">
            <w:pPr>
              <w:spacing w:line="240" w:lineRule="auto"/>
              <w:ind w:firstLine="0"/>
              <w:jc w:val="left"/>
              <w:rPr>
                <w:rFonts w:cs="Times New Roman"/>
                <w:sz w:val="24"/>
                <w:szCs w:val="24"/>
              </w:rPr>
            </w:pPr>
          </w:p>
        </w:tc>
      </w:tr>
      <w:tr w:rsidR="005234FA" w:rsidRPr="005234FA" w14:paraId="767FF14E" w14:textId="77777777" w:rsidTr="0036348B">
        <w:trPr>
          <w:trHeight w:val="20"/>
        </w:trPr>
        <w:tc>
          <w:tcPr>
            <w:tcW w:w="1202" w:type="pct"/>
            <w:vMerge/>
            <w:shd w:val="clear" w:color="auto" w:fill="auto"/>
            <w:hideMark/>
          </w:tcPr>
          <w:p w14:paraId="48E36AAB" w14:textId="77777777" w:rsidR="006854FE" w:rsidRPr="005234FA" w:rsidRDefault="006854FE" w:rsidP="006854FE">
            <w:pPr>
              <w:spacing w:line="240" w:lineRule="auto"/>
              <w:ind w:firstLine="0"/>
              <w:jc w:val="left"/>
              <w:rPr>
                <w:rFonts w:cs="Times New Roman"/>
                <w:sz w:val="24"/>
                <w:szCs w:val="24"/>
              </w:rPr>
            </w:pPr>
          </w:p>
        </w:tc>
        <w:tc>
          <w:tcPr>
            <w:tcW w:w="2019" w:type="pct"/>
            <w:shd w:val="clear" w:color="auto" w:fill="auto"/>
            <w:hideMark/>
          </w:tcPr>
          <w:p w14:paraId="57800E64"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утверждение «дорожной карты» по реализации архитектурной концепции градостроительных узлов</w:t>
            </w:r>
          </w:p>
        </w:tc>
        <w:tc>
          <w:tcPr>
            <w:tcW w:w="579" w:type="pct"/>
            <w:shd w:val="clear" w:color="auto" w:fill="auto"/>
            <w:hideMark/>
          </w:tcPr>
          <w:p w14:paraId="66B4FE39"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не требуется</w:t>
            </w:r>
          </w:p>
        </w:tc>
        <w:tc>
          <w:tcPr>
            <w:tcW w:w="529" w:type="pct"/>
            <w:shd w:val="clear" w:color="auto" w:fill="auto"/>
            <w:hideMark/>
          </w:tcPr>
          <w:p w14:paraId="4889C020"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2027 год</w:t>
            </w:r>
          </w:p>
        </w:tc>
        <w:tc>
          <w:tcPr>
            <w:tcW w:w="671" w:type="pct"/>
            <w:vMerge/>
            <w:shd w:val="clear" w:color="auto" w:fill="auto"/>
            <w:hideMark/>
          </w:tcPr>
          <w:p w14:paraId="679C6949" w14:textId="77777777" w:rsidR="006854FE" w:rsidRPr="005234FA" w:rsidRDefault="006854FE" w:rsidP="006854FE">
            <w:pPr>
              <w:spacing w:line="240" w:lineRule="auto"/>
              <w:ind w:firstLine="0"/>
              <w:jc w:val="left"/>
              <w:rPr>
                <w:rFonts w:cs="Times New Roman"/>
                <w:sz w:val="24"/>
                <w:szCs w:val="24"/>
              </w:rPr>
            </w:pPr>
          </w:p>
        </w:tc>
      </w:tr>
      <w:tr w:rsidR="005234FA" w:rsidRPr="005234FA" w14:paraId="487425EF" w14:textId="77777777" w:rsidTr="0036348B">
        <w:trPr>
          <w:trHeight w:val="20"/>
        </w:trPr>
        <w:tc>
          <w:tcPr>
            <w:tcW w:w="1202" w:type="pct"/>
            <w:vMerge w:val="restart"/>
            <w:shd w:val="clear" w:color="auto" w:fill="auto"/>
            <w:hideMark/>
          </w:tcPr>
          <w:p w14:paraId="25592ABC"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5.2.1.4. Подготовка изменений, дополнений по вопросам капитального ремонта многоквартирных жилых</w:t>
            </w:r>
          </w:p>
          <w:p w14:paraId="68C92943"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домов в соответствующую программу</w:t>
            </w:r>
          </w:p>
        </w:tc>
        <w:tc>
          <w:tcPr>
            <w:tcW w:w="2019" w:type="pct"/>
            <w:shd w:val="clear" w:color="auto" w:fill="auto"/>
            <w:hideMark/>
          </w:tcPr>
          <w:p w14:paraId="0840EDAC" w14:textId="38A58E0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обеспечивает д</w:t>
            </w:r>
            <w:r w:rsidR="003B3F2D" w:rsidRPr="005234FA">
              <w:rPr>
                <w:rFonts w:cs="Times New Roman"/>
                <w:sz w:val="24"/>
                <w:szCs w:val="24"/>
              </w:rPr>
              <w:t>остижение целевого показателя 79</w:t>
            </w:r>
          </w:p>
        </w:tc>
        <w:tc>
          <w:tcPr>
            <w:tcW w:w="579" w:type="pct"/>
            <w:vMerge w:val="restart"/>
            <w:shd w:val="clear" w:color="auto" w:fill="auto"/>
          </w:tcPr>
          <w:p w14:paraId="3DEA9C6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не требуется</w:t>
            </w:r>
          </w:p>
          <w:p w14:paraId="6C7EE8BE" w14:textId="77777777" w:rsidR="006854FE" w:rsidRPr="005234FA" w:rsidRDefault="006854FE" w:rsidP="006854FE">
            <w:pPr>
              <w:spacing w:line="240" w:lineRule="auto"/>
              <w:ind w:firstLine="0"/>
              <w:jc w:val="left"/>
              <w:rPr>
                <w:rFonts w:cs="Times New Roman"/>
                <w:sz w:val="24"/>
                <w:szCs w:val="24"/>
              </w:rPr>
            </w:pPr>
          </w:p>
        </w:tc>
        <w:tc>
          <w:tcPr>
            <w:tcW w:w="529" w:type="pct"/>
            <w:vMerge w:val="restart"/>
            <w:shd w:val="clear" w:color="auto" w:fill="auto"/>
          </w:tcPr>
          <w:p w14:paraId="5BB3AC3F" w14:textId="77777777" w:rsidR="006854FE" w:rsidRPr="005234FA" w:rsidRDefault="006854FE" w:rsidP="006854FE">
            <w:pPr>
              <w:spacing w:line="240" w:lineRule="auto"/>
              <w:ind w:firstLine="0"/>
              <w:jc w:val="left"/>
              <w:rPr>
                <w:rFonts w:cs="Times New Roman"/>
                <w:sz w:val="24"/>
                <w:szCs w:val="24"/>
              </w:rPr>
            </w:pPr>
          </w:p>
          <w:p w14:paraId="16E3C408"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2025 год</w:t>
            </w:r>
          </w:p>
        </w:tc>
        <w:tc>
          <w:tcPr>
            <w:tcW w:w="671" w:type="pct"/>
            <w:vMerge w:val="restart"/>
            <w:shd w:val="clear" w:color="auto" w:fill="auto"/>
          </w:tcPr>
          <w:p w14:paraId="3AE423E6" w14:textId="77777777" w:rsidR="006854FE" w:rsidRPr="005234FA" w:rsidRDefault="006854FE" w:rsidP="006854FE">
            <w:pPr>
              <w:spacing w:line="240" w:lineRule="auto"/>
              <w:ind w:firstLine="0"/>
              <w:jc w:val="left"/>
              <w:rPr>
                <w:rFonts w:cs="Times New Roman"/>
                <w:sz w:val="24"/>
                <w:szCs w:val="24"/>
              </w:rPr>
            </w:pPr>
          </w:p>
          <w:p w14:paraId="5D4202D9"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p>
        </w:tc>
      </w:tr>
      <w:tr w:rsidR="005234FA" w:rsidRPr="005234FA" w14:paraId="7C307645" w14:textId="77777777" w:rsidTr="0036348B">
        <w:trPr>
          <w:trHeight w:val="20"/>
        </w:trPr>
        <w:tc>
          <w:tcPr>
            <w:tcW w:w="1202" w:type="pct"/>
            <w:vMerge/>
            <w:shd w:val="clear" w:color="auto" w:fill="auto"/>
          </w:tcPr>
          <w:p w14:paraId="2AE01944" w14:textId="77777777" w:rsidR="006854FE" w:rsidRPr="005234FA" w:rsidRDefault="006854FE" w:rsidP="006854FE">
            <w:pPr>
              <w:spacing w:line="240" w:lineRule="auto"/>
              <w:ind w:firstLine="0"/>
              <w:jc w:val="left"/>
              <w:rPr>
                <w:rFonts w:cs="Times New Roman"/>
                <w:sz w:val="24"/>
                <w:szCs w:val="24"/>
              </w:rPr>
            </w:pPr>
          </w:p>
        </w:tc>
        <w:tc>
          <w:tcPr>
            <w:tcW w:w="2019" w:type="pct"/>
            <w:shd w:val="clear" w:color="auto" w:fill="auto"/>
          </w:tcPr>
          <w:p w14:paraId="72361E91"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утверждение требований к архитектурно-градостроительному облику объектов капитального строительства с учетом дизайн-кода города – 2025 год</w:t>
            </w:r>
          </w:p>
        </w:tc>
        <w:tc>
          <w:tcPr>
            <w:tcW w:w="579" w:type="pct"/>
            <w:vMerge/>
            <w:shd w:val="clear" w:color="auto" w:fill="auto"/>
          </w:tcPr>
          <w:p w14:paraId="213F8ADA" w14:textId="77777777" w:rsidR="006854FE" w:rsidRPr="005234FA" w:rsidRDefault="006854FE" w:rsidP="006854FE">
            <w:pPr>
              <w:spacing w:line="240" w:lineRule="auto"/>
              <w:ind w:firstLine="0"/>
              <w:jc w:val="left"/>
              <w:rPr>
                <w:rFonts w:cs="Times New Roman"/>
                <w:sz w:val="24"/>
                <w:szCs w:val="24"/>
              </w:rPr>
            </w:pPr>
          </w:p>
        </w:tc>
        <w:tc>
          <w:tcPr>
            <w:tcW w:w="529" w:type="pct"/>
            <w:vMerge/>
            <w:shd w:val="clear" w:color="auto" w:fill="auto"/>
          </w:tcPr>
          <w:p w14:paraId="1DBE8F82" w14:textId="77777777" w:rsidR="006854FE" w:rsidRPr="005234FA" w:rsidRDefault="006854FE" w:rsidP="006854FE">
            <w:pPr>
              <w:spacing w:line="240" w:lineRule="auto"/>
              <w:ind w:firstLine="0"/>
              <w:jc w:val="left"/>
              <w:rPr>
                <w:rFonts w:cs="Times New Roman"/>
                <w:sz w:val="24"/>
                <w:szCs w:val="24"/>
              </w:rPr>
            </w:pPr>
          </w:p>
        </w:tc>
        <w:tc>
          <w:tcPr>
            <w:tcW w:w="671" w:type="pct"/>
            <w:vMerge/>
            <w:shd w:val="clear" w:color="auto" w:fill="auto"/>
          </w:tcPr>
          <w:p w14:paraId="32943E8D" w14:textId="77777777" w:rsidR="006854FE" w:rsidRPr="005234FA" w:rsidRDefault="006854FE" w:rsidP="006854FE">
            <w:pPr>
              <w:spacing w:line="240" w:lineRule="auto"/>
              <w:ind w:firstLine="0"/>
              <w:jc w:val="left"/>
              <w:rPr>
                <w:rFonts w:cs="Times New Roman"/>
                <w:sz w:val="24"/>
                <w:szCs w:val="24"/>
              </w:rPr>
            </w:pPr>
          </w:p>
        </w:tc>
      </w:tr>
      <w:tr w:rsidR="005234FA" w:rsidRPr="005234FA" w14:paraId="54551B2D" w14:textId="77777777" w:rsidTr="0036348B">
        <w:trPr>
          <w:trHeight w:val="20"/>
        </w:trPr>
        <w:tc>
          <w:tcPr>
            <w:tcW w:w="1202" w:type="pct"/>
            <w:vMerge/>
            <w:shd w:val="clear" w:color="auto" w:fill="auto"/>
          </w:tcPr>
          <w:p w14:paraId="6A36271B" w14:textId="77777777" w:rsidR="006854FE" w:rsidRPr="005234FA" w:rsidRDefault="006854FE" w:rsidP="006854FE">
            <w:pPr>
              <w:spacing w:line="240" w:lineRule="auto"/>
              <w:ind w:firstLine="0"/>
              <w:jc w:val="left"/>
              <w:rPr>
                <w:rFonts w:cs="Times New Roman"/>
                <w:sz w:val="24"/>
                <w:szCs w:val="24"/>
              </w:rPr>
            </w:pPr>
          </w:p>
        </w:tc>
        <w:tc>
          <w:tcPr>
            <w:tcW w:w="2019" w:type="pct"/>
            <w:shd w:val="clear" w:color="auto" w:fill="auto"/>
          </w:tcPr>
          <w:p w14:paraId="3A872255"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согласование проектных решений при капитальном ремонте многоквартирных домов в соответствии </w:t>
            </w:r>
            <w:r w:rsidRPr="005234FA">
              <w:rPr>
                <w:rFonts w:cs="Times New Roman"/>
                <w:sz w:val="24"/>
                <w:szCs w:val="24"/>
              </w:rPr>
              <w:br/>
              <w:t>с требованиями к архитектурно-градостроительному облику объектов капитального строительства</w:t>
            </w:r>
          </w:p>
        </w:tc>
        <w:tc>
          <w:tcPr>
            <w:tcW w:w="579" w:type="pct"/>
            <w:vMerge/>
            <w:shd w:val="clear" w:color="auto" w:fill="auto"/>
          </w:tcPr>
          <w:p w14:paraId="6D3CE374" w14:textId="77777777" w:rsidR="006854FE" w:rsidRPr="005234FA" w:rsidRDefault="006854FE" w:rsidP="006854FE">
            <w:pPr>
              <w:spacing w:line="240" w:lineRule="auto"/>
              <w:ind w:firstLine="0"/>
              <w:jc w:val="left"/>
              <w:rPr>
                <w:rFonts w:cs="Times New Roman"/>
                <w:sz w:val="24"/>
                <w:szCs w:val="24"/>
              </w:rPr>
            </w:pPr>
          </w:p>
        </w:tc>
        <w:tc>
          <w:tcPr>
            <w:tcW w:w="529" w:type="pct"/>
            <w:shd w:val="clear" w:color="auto" w:fill="auto"/>
          </w:tcPr>
          <w:p w14:paraId="53EECB68"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постоянно</w:t>
            </w:r>
          </w:p>
        </w:tc>
        <w:tc>
          <w:tcPr>
            <w:tcW w:w="671" w:type="pct"/>
            <w:shd w:val="clear" w:color="auto" w:fill="auto"/>
          </w:tcPr>
          <w:p w14:paraId="0AFE2EC6"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763D0A03" w14:textId="77777777" w:rsidTr="0036348B">
        <w:trPr>
          <w:trHeight w:val="20"/>
        </w:trPr>
        <w:tc>
          <w:tcPr>
            <w:tcW w:w="1202" w:type="pct"/>
            <w:vMerge w:val="restart"/>
            <w:shd w:val="clear" w:color="auto" w:fill="auto"/>
            <w:hideMark/>
          </w:tcPr>
          <w:p w14:paraId="60005E7E"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5.2.1.5. Нормативно-правовое, организационное обеспечение </w:t>
            </w:r>
            <w:r w:rsidRPr="005234FA">
              <w:rPr>
                <w:rFonts w:cs="Times New Roman"/>
                <w:sz w:val="24"/>
                <w:szCs w:val="24"/>
              </w:rPr>
              <w:br/>
              <w:t>по формированию светового оформления пространства города</w:t>
            </w:r>
          </w:p>
        </w:tc>
        <w:tc>
          <w:tcPr>
            <w:tcW w:w="2019" w:type="pct"/>
            <w:shd w:val="clear" w:color="auto" w:fill="auto"/>
            <w:hideMark/>
          </w:tcPr>
          <w:p w14:paraId="0935FD1D" w14:textId="1AC39F2C"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обеспечивает д</w:t>
            </w:r>
            <w:r w:rsidR="003B3F2D" w:rsidRPr="005234FA">
              <w:rPr>
                <w:rFonts w:cs="Times New Roman"/>
                <w:sz w:val="24"/>
                <w:szCs w:val="24"/>
              </w:rPr>
              <w:t>остижение целевого показателя 79</w:t>
            </w:r>
          </w:p>
        </w:tc>
        <w:tc>
          <w:tcPr>
            <w:tcW w:w="579" w:type="pct"/>
            <w:vMerge w:val="restart"/>
            <w:shd w:val="clear" w:color="auto" w:fill="auto"/>
            <w:hideMark/>
          </w:tcPr>
          <w:p w14:paraId="773C063E"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внебюджетные средства</w:t>
            </w:r>
          </w:p>
        </w:tc>
        <w:tc>
          <w:tcPr>
            <w:tcW w:w="529" w:type="pct"/>
            <w:vMerge w:val="restart"/>
            <w:shd w:val="clear" w:color="auto" w:fill="auto"/>
            <w:hideMark/>
          </w:tcPr>
          <w:p w14:paraId="54C86804"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2026 год</w:t>
            </w:r>
          </w:p>
        </w:tc>
        <w:tc>
          <w:tcPr>
            <w:tcW w:w="671" w:type="pct"/>
            <w:vMerge w:val="restart"/>
            <w:shd w:val="clear" w:color="auto" w:fill="auto"/>
            <w:hideMark/>
          </w:tcPr>
          <w:p w14:paraId="274B4615"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p>
          <w:p w14:paraId="0DCC6B4C" w14:textId="77777777" w:rsidR="006854FE" w:rsidRPr="005234FA" w:rsidRDefault="006854FE" w:rsidP="006854FE">
            <w:pPr>
              <w:spacing w:line="240" w:lineRule="auto"/>
              <w:ind w:firstLine="0"/>
              <w:jc w:val="left"/>
              <w:rPr>
                <w:rFonts w:cs="Times New Roman"/>
                <w:sz w:val="24"/>
                <w:szCs w:val="24"/>
              </w:rPr>
            </w:pPr>
          </w:p>
        </w:tc>
      </w:tr>
      <w:tr w:rsidR="005234FA" w:rsidRPr="005234FA" w14:paraId="04B6997C" w14:textId="77777777" w:rsidTr="0036348B">
        <w:trPr>
          <w:trHeight w:val="20"/>
        </w:trPr>
        <w:tc>
          <w:tcPr>
            <w:tcW w:w="1202" w:type="pct"/>
            <w:vMerge/>
            <w:shd w:val="clear" w:color="auto" w:fill="auto"/>
          </w:tcPr>
          <w:p w14:paraId="1EB61944" w14:textId="77777777" w:rsidR="006854FE" w:rsidRPr="005234FA" w:rsidRDefault="006854FE" w:rsidP="006854FE">
            <w:pPr>
              <w:spacing w:line="240" w:lineRule="auto"/>
              <w:ind w:firstLine="0"/>
              <w:jc w:val="left"/>
              <w:rPr>
                <w:rFonts w:cs="Times New Roman"/>
                <w:sz w:val="24"/>
                <w:szCs w:val="24"/>
              </w:rPr>
            </w:pPr>
          </w:p>
        </w:tc>
        <w:tc>
          <w:tcPr>
            <w:tcW w:w="2019" w:type="pct"/>
            <w:shd w:val="clear" w:color="auto" w:fill="auto"/>
          </w:tcPr>
          <w:p w14:paraId="4AF40910"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разработка концепции светового оформления пространства города к 2026 году</w:t>
            </w:r>
          </w:p>
        </w:tc>
        <w:tc>
          <w:tcPr>
            <w:tcW w:w="579" w:type="pct"/>
            <w:vMerge/>
            <w:shd w:val="clear" w:color="auto" w:fill="auto"/>
          </w:tcPr>
          <w:p w14:paraId="0F0C8FF8" w14:textId="77777777" w:rsidR="006854FE" w:rsidRPr="005234FA" w:rsidRDefault="006854FE" w:rsidP="006854FE">
            <w:pPr>
              <w:spacing w:line="240" w:lineRule="auto"/>
              <w:ind w:firstLine="0"/>
              <w:jc w:val="left"/>
              <w:rPr>
                <w:rFonts w:cs="Times New Roman"/>
                <w:sz w:val="24"/>
                <w:szCs w:val="24"/>
              </w:rPr>
            </w:pPr>
          </w:p>
        </w:tc>
        <w:tc>
          <w:tcPr>
            <w:tcW w:w="529" w:type="pct"/>
            <w:vMerge/>
            <w:shd w:val="clear" w:color="auto" w:fill="auto"/>
          </w:tcPr>
          <w:p w14:paraId="6FFBD8CF" w14:textId="77777777" w:rsidR="006854FE" w:rsidRPr="005234FA" w:rsidRDefault="006854FE" w:rsidP="006854FE">
            <w:pPr>
              <w:spacing w:line="240" w:lineRule="auto"/>
              <w:ind w:firstLine="0"/>
              <w:jc w:val="left"/>
              <w:rPr>
                <w:rFonts w:cs="Times New Roman"/>
                <w:sz w:val="24"/>
                <w:szCs w:val="24"/>
              </w:rPr>
            </w:pPr>
          </w:p>
        </w:tc>
        <w:tc>
          <w:tcPr>
            <w:tcW w:w="671" w:type="pct"/>
            <w:vMerge/>
            <w:shd w:val="clear" w:color="auto" w:fill="auto"/>
          </w:tcPr>
          <w:p w14:paraId="2BB9747D" w14:textId="77777777" w:rsidR="006854FE" w:rsidRPr="005234FA" w:rsidRDefault="006854FE" w:rsidP="006854FE">
            <w:pPr>
              <w:spacing w:line="240" w:lineRule="auto"/>
              <w:ind w:firstLine="0"/>
              <w:jc w:val="left"/>
              <w:rPr>
                <w:rFonts w:cs="Times New Roman"/>
                <w:sz w:val="24"/>
                <w:szCs w:val="24"/>
              </w:rPr>
            </w:pPr>
          </w:p>
        </w:tc>
      </w:tr>
      <w:tr w:rsidR="005234FA" w:rsidRPr="005234FA" w14:paraId="7F5D2E34" w14:textId="77777777" w:rsidTr="0036348B">
        <w:trPr>
          <w:trHeight w:val="20"/>
        </w:trPr>
        <w:tc>
          <w:tcPr>
            <w:tcW w:w="1202" w:type="pct"/>
            <w:vMerge/>
            <w:shd w:val="clear" w:color="auto" w:fill="auto"/>
          </w:tcPr>
          <w:p w14:paraId="6C2AD4C1" w14:textId="77777777" w:rsidR="006854FE" w:rsidRPr="005234FA" w:rsidRDefault="006854FE" w:rsidP="006854FE">
            <w:pPr>
              <w:spacing w:line="240" w:lineRule="auto"/>
              <w:ind w:firstLine="0"/>
              <w:jc w:val="left"/>
              <w:rPr>
                <w:rFonts w:cs="Times New Roman"/>
                <w:sz w:val="24"/>
                <w:szCs w:val="24"/>
              </w:rPr>
            </w:pPr>
          </w:p>
        </w:tc>
        <w:tc>
          <w:tcPr>
            <w:tcW w:w="2019" w:type="pct"/>
            <w:shd w:val="clear" w:color="auto" w:fill="auto"/>
          </w:tcPr>
          <w:p w14:paraId="4230DE7C"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утверждение «дорожной карты» по реализации концепции светового оформления пространства города</w:t>
            </w:r>
          </w:p>
        </w:tc>
        <w:tc>
          <w:tcPr>
            <w:tcW w:w="579" w:type="pct"/>
            <w:shd w:val="clear" w:color="auto" w:fill="auto"/>
          </w:tcPr>
          <w:p w14:paraId="67D403F3"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не требуется</w:t>
            </w:r>
          </w:p>
        </w:tc>
        <w:tc>
          <w:tcPr>
            <w:tcW w:w="529" w:type="pct"/>
            <w:vMerge/>
            <w:shd w:val="clear" w:color="auto" w:fill="auto"/>
          </w:tcPr>
          <w:p w14:paraId="4BA8775D" w14:textId="77777777" w:rsidR="006854FE" w:rsidRPr="005234FA" w:rsidRDefault="006854FE" w:rsidP="006854FE">
            <w:pPr>
              <w:spacing w:line="240" w:lineRule="auto"/>
              <w:ind w:firstLine="0"/>
              <w:jc w:val="left"/>
              <w:rPr>
                <w:rFonts w:cs="Times New Roman"/>
                <w:sz w:val="24"/>
                <w:szCs w:val="24"/>
              </w:rPr>
            </w:pPr>
          </w:p>
        </w:tc>
        <w:tc>
          <w:tcPr>
            <w:tcW w:w="671" w:type="pct"/>
            <w:vMerge/>
            <w:shd w:val="clear" w:color="auto" w:fill="auto"/>
          </w:tcPr>
          <w:p w14:paraId="18F80ED1" w14:textId="77777777" w:rsidR="006854FE" w:rsidRPr="005234FA" w:rsidRDefault="006854FE" w:rsidP="006854FE">
            <w:pPr>
              <w:spacing w:line="240" w:lineRule="auto"/>
              <w:ind w:firstLine="0"/>
              <w:jc w:val="left"/>
              <w:rPr>
                <w:rFonts w:cs="Times New Roman"/>
                <w:sz w:val="24"/>
                <w:szCs w:val="24"/>
              </w:rPr>
            </w:pPr>
          </w:p>
        </w:tc>
      </w:tr>
      <w:tr w:rsidR="005234FA" w:rsidRPr="005234FA" w14:paraId="7792E952" w14:textId="77777777" w:rsidTr="0036348B">
        <w:trPr>
          <w:trHeight w:val="20"/>
        </w:trPr>
        <w:tc>
          <w:tcPr>
            <w:tcW w:w="1202" w:type="pct"/>
            <w:tcBorders>
              <w:bottom w:val="single" w:sz="4" w:space="0" w:color="auto"/>
            </w:tcBorders>
          </w:tcPr>
          <w:p w14:paraId="34C28FA1"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5.2.1.6. Осуществление мониторинга удовлетворенности населения образом </w:t>
            </w:r>
            <w:r w:rsidRPr="005234FA">
              <w:rPr>
                <w:rFonts w:cs="Times New Roman"/>
                <w:sz w:val="24"/>
                <w:szCs w:val="24"/>
              </w:rPr>
              <w:br/>
              <w:t>и идентичностью города</w:t>
            </w:r>
          </w:p>
        </w:tc>
        <w:tc>
          <w:tcPr>
            <w:tcW w:w="2019" w:type="pct"/>
            <w:tcBorders>
              <w:bottom w:val="single" w:sz="4" w:space="0" w:color="auto"/>
            </w:tcBorders>
            <w:shd w:val="clear" w:color="auto" w:fill="auto"/>
          </w:tcPr>
          <w:p w14:paraId="270CEE61"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достижение доли удовлетворенности населения образом и идентичностью города:</w:t>
            </w:r>
          </w:p>
          <w:p w14:paraId="3621BF61"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2026 году – не менее 31,6%;</w:t>
            </w:r>
          </w:p>
          <w:p w14:paraId="47B7B24C"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2031 году – не менее 39,6%;</w:t>
            </w:r>
          </w:p>
          <w:p w14:paraId="6D3FE114"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2036 году – не менее 47,6%;</w:t>
            </w:r>
          </w:p>
          <w:p w14:paraId="46AAA371"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2044 году – не менее 60,4%;</w:t>
            </w:r>
          </w:p>
          <w:p w14:paraId="1B4D048A"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 к 2050 году – не менее 70,0% </w:t>
            </w:r>
          </w:p>
          <w:p w14:paraId="74B3D77B" w14:textId="4EE83EE4"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(обеспечивает д</w:t>
            </w:r>
            <w:r w:rsidR="003B3F2D" w:rsidRPr="005234FA">
              <w:rPr>
                <w:rFonts w:cs="Times New Roman"/>
                <w:sz w:val="24"/>
                <w:szCs w:val="24"/>
              </w:rPr>
              <w:t>остижение целевого показателя 79</w:t>
            </w:r>
            <w:r w:rsidRPr="005234FA">
              <w:rPr>
                <w:rFonts w:cs="Times New Roman"/>
                <w:sz w:val="24"/>
                <w:szCs w:val="24"/>
              </w:rPr>
              <w:t>)</w:t>
            </w:r>
          </w:p>
        </w:tc>
        <w:tc>
          <w:tcPr>
            <w:tcW w:w="579" w:type="pct"/>
            <w:tcBorders>
              <w:bottom w:val="single" w:sz="4" w:space="0" w:color="auto"/>
            </w:tcBorders>
          </w:tcPr>
          <w:p w14:paraId="325E701D"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бюджетные средства</w:t>
            </w:r>
          </w:p>
        </w:tc>
        <w:tc>
          <w:tcPr>
            <w:tcW w:w="529" w:type="pct"/>
            <w:tcBorders>
              <w:bottom w:val="single" w:sz="4" w:space="0" w:color="auto"/>
            </w:tcBorders>
          </w:tcPr>
          <w:p w14:paraId="6BFFC7B3"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ежегодно</w:t>
            </w:r>
          </w:p>
        </w:tc>
        <w:tc>
          <w:tcPr>
            <w:tcW w:w="671" w:type="pct"/>
            <w:tcBorders>
              <w:bottom w:val="single" w:sz="4" w:space="0" w:color="auto"/>
            </w:tcBorders>
          </w:tcPr>
          <w:p w14:paraId="4E9CFC96"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3694C1D2" w14:textId="77777777" w:rsidTr="0036348B">
        <w:trPr>
          <w:trHeight w:val="20"/>
        </w:trPr>
        <w:tc>
          <w:tcPr>
            <w:tcW w:w="1202" w:type="pct"/>
            <w:shd w:val="clear" w:color="auto" w:fill="auto"/>
          </w:tcPr>
          <w:p w14:paraId="5A0DDF08"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5.2.2. Мероприятия </w:t>
            </w:r>
            <w:r w:rsidRPr="005234FA">
              <w:rPr>
                <w:rFonts w:cs="Times New Roman"/>
                <w:sz w:val="24"/>
                <w:szCs w:val="24"/>
              </w:rPr>
              <w:br/>
              <w:t>по инфраструктурному обеспечению создания неповторимого облика города</w:t>
            </w:r>
          </w:p>
        </w:tc>
        <w:tc>
          <w:tcPr>
            <w:tcW w:w="2019" w:type="pct"/>
            <w:shd w:val="clear" w:color="auto" w:fill="auto"/>
          </w:tcPr>
          <w:p w14:paraId="613213A4" w14:textId="010122E8"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обеспечивает достиже</w:t>
            </w:r>
            <w:r w:rsidR="003B3F2D" w:rsidRPr="005234FA">
              <w:rPr>
                <w:rFonts w:cs="Times New Roman"/>
                <w:sz w:val="24"/>
                <w:szCs w:val="24"/>
              </w:rPr>
              <w:t>ние целевых показателей 2, 6, 79</w:t>
            </w:r>
          </w:p>
        </w:tc>
        <w:tc>
          <w:tcPr>
            <w:tcW w:w="579" w:type="pct"/>
            <w:shd w:val="clear" w:color="auto" w:fill="auto"/>
          </w:tcPr>
          <w:p w14:paraId="59285D55"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w:t>
            </w:r>
          </w:p>
        </w:tc>
        <w:tc>
          <w:tcPr>
            <w:tcW w:w="529" w:type="pct"/>
            <w:shd w:val="clear" w:color="auto" w:fill="auto"/>
          </w:tcPr>
          <w:p w14:paraId="7C916F26"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w:t>
            </w:r>
          </w:p>
        </w:tc>
        <w:tc>
          <w:tcPr>
            <w:tcW w:w="671" w:type="pct"/>
            <w:shd w:val="clear" w:color="auto" w:fill="auto"/>
          </w:tcPr>
          <w:p w14:paraId="72620CDF"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06CA9B9D" w14:textId="77777777" w:rsidTr="0036348B">
        <w:trPr>
          <w:trHeight w:val="20"/>
        </w:trPr>
        <w:tc>
          <w:tcPr>
            <w:tcW w:w="1202" w:type="pct"/>
            <w:shd w:val="clear" w:color="auto" w:fill="auto"/>
            <w:hideMark/>
          </w:tcPr>
          <w:p w14:paraId="03DC640B"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5.2.2.1. Создание архитектурного ансамбля городского центра </w:t>
            </w:r>
            <w:r w:rsidRPr="005234FA">
              <w:rPr>
                <w:rFonts w:cs="Times New Roman"/>
                <w:sz w:val="24"/>
                <w:szCs w:val="24"/>
              </w:rPr>
              <w:br/>
              <w:t>и градостроительных узлов Сургута</w:t>
            </w:r>
          </w:p>
        </w:tc>
        <w:tc>
          <w:tcPr>
            <w:tcW w:w="2019" w:type="pct"/>
            <w:shd w:val="clear" w:color="auto" w:fill="auto"/>
            <w:hideMark/>
          </w:tcPr>
          <w:p w14:paraId="38F6A9CD"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реализация архитектурной концепции градостроительных узлов</w:t>
            </w:r>
          </w:p>
          <w:p w14:paraId="69DCF2F7" w14:textId="57E3CC3D"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(обеспечивает д</w:t>
            </w:r>
            <w:r w:rsidR="00E44756" w:rsidRPr="005234FA">
              <w:rPr>
                <w:rFonts w:cs="Times New Roman"/>
                <w:sz w:val="24"/>
                <w:szCs w:val="24"/>
              </w:rPr>
              <w:t>остижение целевого показателя 79</w:t>
            </w:r>
            <w:r w:rsidRPr="005234FA">
              <w:rPr>
                <w:rFonts w:cs="Times New Roman"/>
                <w:sz w:val="24"/>
                <w:szCs w:val="24"/>
              </w:rPr>
              <w:t>)</w:t>
            </w:r>
          </w:p>
        </w:tc>
        <w:tc>
          <w:tcPr>
            <w:tcW w:w="579" w:type="pct"/>
            <w:shd w:val="clear" w:color="auto" w:fill="auto"/>
            <w:hideMark/>
          </w:tcPr>
          <w:p w14:paraId="5C61D13C"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(или) внебюджетные средства</w:t>
            </w:r>
          </w:p>
        </w:tc>
        <w:tc>
          <w:tcPr>
            <w:tcW w:w="529" w:type="pct"/>
            <w:shd w:val="clear" w:color="auto" w:fill="auto"/>
            <w:hideMark/>
          </w:tcPr>
          <w:p w14:paraId="2FA4CD0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постоянно</w:t>
            </w:r>
          </w:p>
        </w:tc>
        <w:tc>
          <w:tcPr>
            <w:tcW w:w="671" w:type="pct"/>
            <w:shd w:val="clear" w:color="auto" w:fill="auto"/>
            <w:hideMark/>
          </w:tcPr>
          <w:p w14:paraId="605A646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0374D6EA" w14:textId="77777777" w:rsidTr="0036348B">
        <w:trPr>
          <w:trHeight w:val="20"/>
        </w:trPr>
        <w:tc>
          <w:tcPr>
            <w:tcW w:w="1202" w:type="pct"/>
            <w:tcBorders>
              <w:bottom w:val="nil"/>
            </w:tcBorders>
            <w:shd w:val="clear" w:color="auto" w:fill="auto"/>
          </w:tcPr>
          <w:p w14:paraId="25C0817F"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5.2.2.2. Реализация флагманского проекта </w:t>
            </w:r>
          </w:p>
          <w:p w14:paraId="6534A619"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«Речной фасад Сургута»</w:t>
            </w:r>
          </w:p>
        </w:tc>
        <w:tc>
          <w:tcPr>
            <w:tcW w:w="2019" w:type="pct"/>
            <w:vMerge w:val="restart"/>
            <w:shd w:val="clear" w:color="auto" w:fill="auto"/>
          </w:tcPr>
          <w:p w14:paraId="2FD4F96E"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улучшение архитектурной среды, развитие системы разнообразных общественных пространств, обеспечивающих его своеобразие, «Город на большой реке», обеспечение непрерывной сети пешеходного </w:t>
            </w:r>
            <w:r w:rsidRPr="005234FA">
              <w:rPr>
                <w:rFonts w:cs="Times New Roman"/>
                <w:sz w:val="24"/>
                <w:szCs w:val="24"/>
              </w:rPr>
              <w:br/>
              <w:t>и велосипедного движения в микрорайоне 23-А, между улицей Мелик-Карамова и Югорским трактом, в микрорайонах Пойма 6, Пойма 2, Пойма 4, территория НТЦ, микрорайон 27 А:</w:t>
            </w:r>
          </w:p>
          <w:p w14:paraId="1871BD7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разработка проекта прибрежных территорий вдоль реки Оби; </w:t>
            </w:r>
          </w:p>
          <w:p w14:paraId="5E7E432A"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разработка проекта прибрежных территорий протоки Бардыковки;</w:t>
            </w:r>
          </w:p>
          <w:p w14:paraId="2CE3804B"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согласование заданий на проекты планировок, формирующих речной фасад, проведение градостроительного совета по проекту</w:t>
            </w:r>
          </w:p>
          <w:p w14:paraId="2EBD9583" w14:textId="5F626FBF"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(обеспечивает достиже</w:t>
            </w:r>
            <w:r w:rsidR="00E44756" w:rsidRPr="005234FA">
              <w:rPr>
                <w:rFonts w:cs="Times New Roman"/>
                <w:sz w:val="24"/>
                <w:szCs w:val="24"/>
              </w:rPr>
              <w:t>ние целевых показателей 2, 6, 79</w:t>
            </w:r>
            <w:r w:rsidRPr="005234FA">
              <w:rPr>
                <w:rFonts w:cs="Times New Roman"/>
                <w:sz w:val="24"/>
                <w:szCs w:val="24"/>
              </w:rPr>
              <w:t>)</w:t>
            </w:r>
          </w:p>
        </w:tc>
        <w:tc>
          <w:tcPr>
            <w:tcW w:w="579" w:type="pct"/>
            <w:vMerge w:val="restart"/>
            <w:shd w:val="clear" w:color="auto" w:fill="auto"/>
          </w:tcPr>
          <w:p w14:paraId="3A1D9B61"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(или) внебюджетные средства</w:t>
            </w:r>
          </w:p>
        </w:tc>
        <w:tc>
          <w:tcPr>
            <w:tcW w:w="529" w:type="pct"/>
            <w:vMerge w:val="restart"/>
            <w:shd w:val="clear" w:color="auto" w:fill="auto"/>
          </w:tcPr>
          <w:p w14:paraId="1CDEBB72"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поэтапно</w:t>
            </w:r>
          </w:p>
        </w:tc>
        <w:tc>
          <w:tcPr>
            <w:tcW w:w="671" w:type="pct"/>
            <w:vMerge w:val="restart"/>
            <w:shd w:val="clear" w:color="auto" w:fill="auto"/>
          </w:tcPr>
          <w:p w14:paraId="27C9CAC6"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36A9D7CF" w14:textId="77777777" w:rsidTr="0036348B">
        <w:trPr>
          <w:trHeight w:val="20"/>
        </w:trPr>
        <w:tc>
          <w:tcPr>
            <w:tcW w:w="1202" w:type="pct"/>
            <w:tcBorders>
              <w:top w:val="nil"/>
            </w:tcBorders>
            <w:shd w:val="clear" w:color="auto" w:fill="auto"/>
          </w:tcPr>
          <w:p w14:paraId="34657F56" w14:textId="77777777" w:rsidR="006854FE" w:rsidRPr="005234FA" w:rsidRDefault="006854FE" w:rsidP="006854FE">
            <w:pPr>
              <w:spacing w:line="240" w:lineRule="auto"/>
              <w:ind w:firstLine="0"/>
              <w:jc w:val="left"/>
              <w:rPr>
                <w:rFonts w:cs="Times New Roman"/>
                <w:sz w:val="24"/>
                <w:szCs w:val="24"/>
              </w:rPr>
            </w:pPr>
          </w:p>
        </w:tc>
        <w:tc>
          <w:tcPr>
            <w:tcW w:w="2019" w:type="pct"/>
            <w:vMerge/>
            <w:shd w:val="clear" w:color="auto" w:fill="auto"/>
          </w:tcPr>
          <w:p w14:paraId="34D2E627" w14:textId="77777777" w:rsidR="006854FE" w:rsidRPr="005234FA" w:rsidRDefault="006854FE" w:rsidP="006854FE">
            <w:pPr>
              <w:spacing w:line="240" w:lineRule="auto"/>
              <w:ind w:firstLine="0"/>
              <w:jc w:val="left"/>
              <w:rPr>
                <w:rFonts w:cs="Times New Roman"/>
                <w:sz w:val="24"/>
                <w:szCs w:val="24"/>
              </w:rPr>
            </w:pPr>
          </w:p>
        </w:tc>
        <w:tc>
          <w:tcPr>
            <w:tcW w:w="579" w:type="pct"/>
            <w:vMerge/>
            <w:shd w:val="clear" w:color="auto" w:fill="auto"/>
          </w:tcPr>
          <w:p w14:paraId="19D42CD4" w14:textId="77777777" w:rsidR="006854FE" w:rsidRPr="005234FA" w:rsidRDefault="006854FE" w:rsidP="006854FE">
            <w:pPr>
              <w:spacing w:line="240" w:lineRule="auto"/>
              <w:ind w:firstLine="0"/>
              <w:jc w:val="left"/>
              <w:rPr>
                <w:rFonts w:cs="Times New Roman"/>
                <w:sz w:val="24"/>
                <w:szCs w:val="24"/>
              </w:rPr>
            </w:pPr>
          </w:p>
        </w:tc>
        <w:tc>
          <w:tcPr>
            <w:tcW w:w="529" w:type="pct"/>
            <w:vMerge/>
            <w:shd w:val="clear" w:color="auto" w:fill="auto"/>
          </w:tcPr>
          <w:p w14:paraId="7BC87F81" w14:textId="77777777" w:rsidR="006854FE" w:rsidRPr="005234FA" w:rsidRDefault="006854FE" w:rsidP="006854FE">
            <w:pPr>
              <w:spacing w:line="240" w:lineRule="auto"/>
              <w:ind w:firstLine="0"/>
              <w:jc w:val="left"/>
              <w:rPr>
                <w:rFonts w:cs="Times New Roman"/>
                <w:sz w:val="24"/>
                <w:szCs w:val="24"/>
              </w:rPr>
            </w:pPr>
          </w:p>
        </w:tc>
        <w:tc>
          <w:tcPr>
            <w:tcW w:w="671" w:type="pct"/>
            <w:vMerge/>
            <w:shd w:val="clear" w:color="auto" w:fill="auto"/>
          </w:tcPr>
          <w:p w14:paraId="55D0646F" w14:textId="77777777" w:rsidR="006854FE" w:rsidRPr="005234FA" w:rsidRDefault="006854FE" w:rsidP="006854FE">
            <w:pPr>
              <w:spacing w:line="240" w:lineRule="auto"/>
              <w:ind w:firstLine="0"/>
              <w:jc w:val="left"/>
              <w:rPr>
                <w:rFonts w:cs="Times New Roman"/>
                <w:sz w:val="24"/>
                <w:szCs w:val="24"/>
              </w:rPr>
            </w:pPr>
          </w:p>
        </w:tc>
      </w:tr>
      <w:tr w:rsidR="005234FA" w:rsidRPr="005234FA" w14:paraId="3EF50B99" w14:textId="77777777" w:rsidTr="0036348B">
        <w:trPr>
          <w:trHeight w:val="20"/>
        </w:trPr>
        <w:tc>
          <w:tcPr>
            <w:tcW w:w="1202" w:type="pct"/>
            <w:shd w:val="clear" w:color="auto" w:fill="auto"/>
          </w:tcPr>
          <w:p w14:paraId="2CC8DFBD"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5.2.2.3. Ремонт фасадов зданий </w:t>
            </w:r>
            <w:r w:rsidRPr="005234FA">
              <w:rPr>
                <w:rFonts w:cs="Times New Roman"/>
                <w:sz w:val="24"/>
                <w:szCs w:val="24"/>
              </w:rPr>
              <w:br/>
              <w:t xml:space="preserve">в соответствии с требованиями </w:t>
            </w:r>
            <w:r w:rsidRPr="005234FA">
              <w:rPr>
                <w:rFonts w:cs="Times New Roman"/>
                <w:sz w:val="24"/>
                <w:szCs w:val="24"/>
              </w:rPr>
              <w:br/>
              <w:t>к архитектурно-градостроительному облику объектов капитального строительства</w:t>
            </w:r>
          </w:p>
        </w:tc>
        <w:tc>
          <w:tcPr>
            <w:tcW w:w="2019" w:type="pct"/>
            <w:shd w:val="clear" w:color="auto" w:fill="auto"/>
          </w:tcPr>
          <w:p w14:paraId="313C30B3"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соблюдение сроков эффективной эксплуатации фасадов (наружной отделки) в отношении зданий, находящихся в муниципальной собственности (административных зданий, объектов социальной сферы, объектов инфраструктуры), иных зданий, находящихся </w:t>
            </w:r>
            <w:r w:rsidRPr="005234FA">
              <w:rPr>
                <w:rFonts w:cs="Times New Roman"/>
                <w:sz w:val="24"/>
                <w:szCs w:val="24"/>
              </w:rPr>
              <w:br/>
              <w:t>на территории города, – 100%;</w:t>
            </w:r>
          </w:p>
          <w:p w14:paraId="6D25111A"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количество согласованных проектов фасадов зданий </w:t>
            </w:r>
            <w:r w:rsidRPr="005234FA">
              <w:rPr>
                <w:rFonts w:cs="Times New Roman"/>
                <w:sz w:val="24"/>
                <w:szCs w:val="24"/>
              </w:rPr>
              <w:br/>
              <w:t>на соответствие требованиям к архитектурно-градостроительному облику, за исключением многоквартирных домов при капитальном ремонте:</w:t>
            </w:r>
          </w:p>
          <w:p w14:paraId="420DF6A0"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2026 году – не менее 30;</w:t>
            </w:r>
          </w:p>
          <w:p w14:paraId="2CBB2C6C"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2031 году – не менее 50;</w:t>
            </w:r>
          </w:p>
          <w:p w14:paraId="23A3EBF9"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2036 году – не менее 50;</w:t>
            </w:r>
          </w:p>
          <w:p w14:paraId="62A086E6"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2044 году – не менее 50;</w:t>
            </w:r>
          </w:p>
          <w:p w14:paraId="4363FE6B"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2050 году – не менее 50</w:t>
            </w:r>
          </w:p>
          <w:p w14:paraId="6E24390B" w14:textId="33091835"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(обеспечивает д</w:t>
            </w:r>
            <w:r w:rsidR="00E44756" w:rsidRPr="005234FA">
              <w:rPr>
                <w:rFonts w:cs="Times New Roman"/>
                <w:sz w:val="24"/>
                <w:szCs w:val="24"/>
              </w:rPr>
              <w:t>остижение целевого показателя 79</w:t>
            </w:r>
            <w:r w:rsidRPr="005234FA">
              <w:rPr>
                <w:rFonts w:cs="Times New Roman"/>
                <w:sz w:val="24"/>
                <w:szCs w:val="24"/>
              </w:rPr>
              <w:t>)</w:t>
            </w:r>
          </w:p>
        </w:tc>
        <w:tc>
          <w:tcPr>
            <w:tcW w:w="579" w:type="pct"/>
            <w:shd w:val="clear" w:color="auto" w:fill="auto"/>
          </w:tcPr>
          <w:p w14:paraId="7EAD4398"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(или) внебюджетные средства</w:t>
            </w:r>
          </w:p>
        </w:tc>
        <w:tc>
          <w:tcPr>
            <w:tcW w:w="529" w:type="pct"/>
            <w:shd w:val="clear" w:color="auto" w:fill="auto"/>
          </w:tcPr>
          <w:p w14:paraId="58070DF0"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постоянно</w:t>
            </w:r>
          </w:p>
        </w:tc>
        <w:tc>
          <w:tcPr>
            <w:tcW w:w="671" w:type="pct"/>
            <w:shd w:val="clear" w:color="auto" w:fill="auto"/>
          </w:tcPr>
          <w:p w14:paraId="21AE836F"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2AE08639" w14:textId="77777777" w:rsidTr="0036348B">
        <w:trPr>
          <w:trHeight w:val="20"/>
        </w:trPr>
        <w:tc>
          <w:tcPr>
            <w:tcW w:w="1202" w:type="pct"/>
            <w:shd w:val="clear" w:color="auto" w:fill="auto"/>
          </w:tcPr>
          <w:p w14:paraId="59CAB0FE"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5.2.2.4. Повышение уровня разнообразия и идентичности улиц города путем создания условий для размещения встроенных объектов обслуживания в жилых домах, расположенных вдоль городских улиц</w:t>
            </w:r>
          </w:p>
        </w:tc>
        <w:tc>
          <w:tcPr>
            <w:tcW w:w="2019" w:type="pct"/>
            <w:shd w:val="clear" w:color="auto" w:fill="auto"/>
          </w:tcPr>
          <w:p w14:paraId="4FF4D3E5"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количество согласованных проектов фасадов встроенных объектов обслуживания в жилых домах, расположенных вдоль городских улиц:</w:t>
            </w:r>
          </w:p>
          <w:p w14:paraId="7E71C6F0"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2026 году – не менее 15;</w:t>
            </w:r>
          </w:p>
          <w:p w14:paraId="6DE9E1B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2031 году – не менее 25;</w:t>
            </w:r>
          </w:p>
          <w:p w14:paraId="4085257D"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2036 году – не менее 25;</w:t>
            </w:r>
          </w:p>
          <w:p w14:paraId="4EFBF790"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2044 году – не менее 25;</w:t>
            </w:r>
          </w:p>
          <w:p w14:paraId="33553045"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2050 году – не менее 25</w:t>
            </w:r>
          </w:p>
          <w:p w14:paraId="6629A28D" w14:textId="362EEAF0"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(обеспечивает д</w:t>
            </w:r>
            <w:r w:rsidR="00E44756" w:rsidRPr="005234FA">
              <w:rPr>
                <w:rFonts w:cs="Times New Roman"/>
                <w:sz w:val="24"/>
                <w:szCs w:val="24"/>
              </w:rPr>
              <w:t>остижение целевого показателя 79</w:t>
            </w:r>
            <w:r w:rsidRPr="005234FA">
              <w:rPr>
                <w:rFonts w:cs="Times New Roman"/>
                <w:sz w:val="24"/>
                <w:szCs w:val="24"/>
              </w:rPr>
              <w:t>)</w:t>
            </w:r>
          </w:p>
        </w:tc>
        <w:tc>
          <w:tcPr>
            <w:tcW w:w="579" w:type="pct"/>
            <w:shd w:val="clear" w:color="auto" w:fill="auto"/>
          </w:tcPr>
          <w:p w14:paraId="664DF31B"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внебюджетные средства</w:t>
            </w:r>
          </w:p>
        </w:tc>
        <w:tc>
          <w:tcPr>
            <w:tcW w:w="529" w:type="pct"/>
            <w:shd w:val="clear" w:color="auto" w:fill="auto"/>
          </w:tcPr>
          <w:p w14:paraId="577444A0"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ежегодно </w:t>
            </w:r>
          </w:p>
        </w:tc>
        <w:tc>
          <w:tcPr>
            <w:tcW w:w="671" w:type="pct"/>
            <w:shd w:val="clear" w:color="auto" w:fill="auto"/>
          </w:tcPr>
          <w:p w14:paraId="22798498"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34A9BE01" w14:textId="77777777" w:rsidTr="0036348B">
        <w:trPr>
          <w:trHeight w:val="20"/>
        </w:trPr>
        <w:tc>
          <w:tcPr>
            <w:tcW w:w="1202" w:type="pct"/>
            <w:shd w:val="clear" w:color="auto" w:fill="auto"/>
          </w:tcPr>
          <w:p w14:paraId="028A0BBB"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5.2.2.5. Обеспечение внешнего оформления городского пространства</w:t>
            </w:r>
          </w:p>
        </w:tc>
        <w:tc>
          <w:tcPr>
            <w:tcW w:w="2019" w:type="pct"/>
            <w:shd w:val="clear" w:color="auto" w:fill="auto"/>
          </w:tcPr>
          <w:p w14:paraId="04F0C24E"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реализация требований к архитектурно-градостроительному облику объектов капитального строительства:</w:t>
            </w:r>
          </w:p>
          <w:p w14:paraId="235AD4C0"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2026 году – да/нет;</w:t>
            </w:r>
          </w:p>
          <w:p w14:paraId="6EA08CE0"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2031 году – да/нет;</w:t>
            </w:r>
          </w:p>
          <w:p w14:paraId="204954BE"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2036 году – да/нет;</w:t>
            </w:r>
          </w:p>
          <w:p w14:paraId="3844B359"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2044 году – да/нет;</w:t>
            </w:r>
          </w:p>
          <w:p w14:paraId="3EA12B42"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2050 году – да/нет.</w:t>
            </w:r>
          </w:p>
          <w:p w14:paraId="48055938"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Наличие утвержденного муниципального правового акта, регламентирующего размещение вывесок:</w:t>
            </w:r>
          </w:p>
          <w:p w14:paraId="103C95CF"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2026 году – да/нет;</w:t>
            </w:r>
          </w:p>
          <w:p w14:paraId="7F4BDF3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2031 году – да/нет;</w:t>
            </w:r>
          </w:p>
          <w:p w14:paraId="1CBF49F4"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2036 году – да/нет;</w:t>
            </w:r>
          </w:p>
          <w:p w14:paraId="7184CA9D"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2044 году – да/нет;</w:t>
            </w:r>
          </w:p>
          <w:p w14:paraId="0E5DD2FD"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 к 2050 году – да/нет </w:t>
            </w:r>
          </w:p>
          <w:p w14:paraId="4073E164" w14:textId="72A8CF50"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(обеспечивает д</w:t>
            </w:r>
            <w:r w:rsidR="00E44756" w:rsidRPr="005234FA">
              <w:rPr>
                <w:rFonts w:cs="Times New Roman"/>
                <w:sz w:val="24"/>
                <w:szCs w:val="24"/>
              </w:rPr>
              <w:t>остижение целевого показателя 79</w:t>
            </w:r>
            <w:r w:rsidRPr="005234FA">
              <w:rPr>
                <w:rFonts w:cs="Times New Roman"/>
                <w:sz w:val="24"/>
                <w:szCs w:val="24"/>
              </w:rPr>
              <w:t>)</w:t>
            </w:r>
          </w:p>
        </w:tc>
        <w:tc>
          <w:tcPr>
            <w:tcW w:w="579" w:type="pct"/>
            <w:shd w:val="clear" w:color="auto" w:fill="auto"/>
          </w:tcPr>
          <w:p w14:paraId="389A9CFC"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(или) внебюджетные средства</w:t>
            </w:r>
          </w:p>
        </w:tc>
        <w:tc>
          <w:tcPr>
            <w:tcW w:w="529" w:type="pct"/>
            <w:shd w:val="clear" w:color="auto" w:fill="auto"/>
          </w:tcPr>
          <w:p w14:paraId="1E85395B"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ежегодно </w:t>
            </w:r>
          </w:p>
        </w:tc>
        <w:tc>
          <w:tcPr>
            <w:tcW w:w="671" w:type="pct"/>
            <w:shd w:val="clear" w:color="auto" w:fill="auto"/>
          </w:tcPr>
          <w:p w14:paraId="77F6084F"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21707FF4" w14:textId="77777777" w:rsidTr="0036348B">
        <w:trPr>
          <w:trHeight w:val="20"/>
        </w:trPr>
        <w:tc>
          <w:tcPr>
            <w:tcW w:w="1202" w:type="pct"/>
            <w:shd w:val="clear" w:color="auto" w:fill="auto"/>
          </w:tcPr>
          <w:p w14:paraId="6EEAF73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5.2.2.6. Обеспечение светового оформления пространства города</w:t>
            </w:r>
          </w:p>
        </w:tc>
        <w:tc>
          <w:tcPr>
            <w:tcW w:w="2019" w:type="pct"/>
            <w:shd w:val="clear" w:color="auto" w:fill="auto"/>
          </w:tcPr>
          <w:p w14:paraId="471AE46D"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количество общественных пространств, обеспеченных световым оформлением:</w:t>
            </w:r>
          </w:p>
          <w:p w14:paraId="6DBA15B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2026 году – не менее 25;</w:t>
            </w:r>
          </w:p>
          <w:p w14:paraId="16E011CF"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2031 году – не менее 27;</w:t>
            </w:r>
          </w:p>
          <w:p w14:paraId="2D17DD49"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2036 году – не менее 30;</w:t>
            </w:r>
          </w:p>
          <w:p w14:paraId="0790FE02"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2044 году – не менее 33;</w:t>
            </w:r>
          </w:p>
          <w:p w14:paraId="606D46F3"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2050 году – не менее 35</w:t>
            </w:r>
          </w:p>
          <w:p w14:paraId="5B47C945" w14:textId="229A0975"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(обеспечивает д</w:t>
            </w:r>
            <w:r w:rsidR="00E44756" w:rsidRPr="005234FA">
              <w:rPr>
                <w:rFonts w:cs="Times New Roman"/>
                <w:sz w:val="24"/>
                <w:szCs w:val="24"/>
              </w:rPr>
              <w:t>остижение целевого показателя 79</w:t>
            </w:r>
            <w:r w:rsidRPr="005234FA">
              <w:rPr>
                <w:rFonts w:cs="Times New Roman"/>
                <w:sz w:val="24"/>
                <w:szCs w:val="24"/>
              </w:rPr>
              <w:t>)</w:t>
            </w:r>
          </w:p>
        </w:tc>
        <w:tc>
          <w:tcPr>
            <w:tcW w:w="579" w:type="pct"/>
            <w:shd w:val="clear" w:color="auto" w:fill="auto"/>
          </w:tcPr>
          <w:p w14:paraId="6C01329B"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(или) внебюджетные средства</w:t>
            </w:r>
          </w:p>
        </w:tc>
        <w:tc>
          <w:tcPr>
            <w:tcW w:w="529" w:type="pct"/>
            <w:shd w:val="clear" w:color="auto" w:fill="auto"/>
          </w:tcPr>
          <w:p w14:paraId="04FF5CA6"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ежегодно </w:t>
            </w:r>
          </w:p>
        </w:tc>
        <w:tc>
          <w:tcPr>
            <w:tcW w:w="671" w:type="pct"/>
            <w:shd w:val="clear" w:color="auto" w:fill="auto"/>
          </w:tcPr>
          <w:p w14:paraId="5391F4FD"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090CD8CD" w14:textId="77777777" w:rsidTr="0036348B">
        <w:trPr>
          <w:trHeight w:val="20"/>
        </w:trPr>
        <w:tc>
          <w:tcPr>
            <w:tcW w:w="1202" w:type="pct"/>
            <w:shd w:val="clear" w:color="auto" w:fill="auto"/>
          </w:tcPr>
          <w:p w14:paraId="73E978A6"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5.2.2.7. Соответствие территорий, в границах которых предусматриваются требования к архитектурно-градостроительному облику объектов капитального строительства</w:t>
            </w:r>
          </w:p>
        </w:tc>
        <w:tc>
          <w:tcPr>
            <w:tcW w:w="2019" w:type="pct"/>
            <w:shd w:val="clear" w:color="auto" w:fill="auto"/>
          </w:tcPr>
          <w:p w14:paraId="5EC65D4E"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реализация системы требований к архитектурным решениям градостроительных узлов города, </w:t>
            </w:r>
          </w:p>
          <w:p w14:paraId="7AF673D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доля градостроительных узлов, соответствующих требованиям архитектурно-градостроительного облика:</w:t>
            </w:r>
          </w:p>
          <w:p w14:paraId="5BC6FEA2"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2026 году – 100%;</w:t>
            </w:r>
          </w:p>
          <w:p w14:paraId="7C236CAE"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2031 году – 100%;</w:t>
            </w:r>
          </w:p>
          <w:p w14:paraId="760D5BA0"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2036 году – 100%;</w:t>
            </w:r>
          </w:p>
          <w:p w14:paraId="7980F23F"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2044 году – 100%;</w:t>
            </w:r>
          </w:p>
          <w:p w14:paraId="62DA5518"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2050 году – 100%</w:t>
            </w:r>
          </w:p>
          <w:p w14:paraId="6CFF5D72" w14:textId="1BE0E09A"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(обеспечивает д</w:t>
            </w:r>
            <w:r w:rsidR="00E44756" w:rsidRPr="005234FA">
              <w:rPr>
                <w:rFonts w:cs="Times New Roman"/>
                <w:sz w:val="24"/>
                <w:szCs w:val="24"/>
              </w:rPr>
              <w:t>остижение целевого показателя 79</w:t>
            </w:r>
            <w:r w:rsidRPr="005234FA">
              <w:rPr>
                <w:rFonts w:cs="Times New Roman"/>
                <w:sz w:val="24"/>
                <w:szCs w:val="24"/>
              </w:rPr>
              <w:t>)</w:t>
            </w:r>
          </w:p>
        </w:tc>
        <w:tc>
          <w:tcPr>
            <w:tcW w:w="579" w:type="pct"/>
            <w:shd w:val="clear" w:color="auto" w:fill="auto"/>
          </w:tcPr>
          <w:p w14:paraId="1BB0D58D"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(или) внебюджетные средства</w:t>
            </w:r>
          </w:p>
        </w:tc>
        <w:tc>
          <w:tcPr>
            <w:tcW w:w="529" w:type="pct"/>
            <w:shd w:val="clear" w:color="auto" w:fill="auto"/>
          </w:tcPr>
          <w:p w14:paraId="69FD54DE"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ежегодно</w:t>
            </w:r>
          </w:p>
        </w:tc>
        <w:tc>
          <w:tcPr>
            <w:tcW w:w="671" w:type="pct"/>
            <w:shd w:val="clear" w:color="auto" w:fill="auto"/>
          </w:tcPr>
          <w:p w14:paraId="36ADAFE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 2027 – 2031 годы</w:t>
            </w:r>
          </w:p>
          <w:p w14:paraId="4041EFEF"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2032 – 2036 годы</w:t>
            </w:r>
          </w:p>
          <w:p w14:paraId="3C9E7473"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2037 – 2044 годы</w:t>
            </w:r>
          </w:p>
          <w:p w14:paraId="25E6245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2045 – 2050 годы</w:t>
            </w:r>
          </w:p>
        </w:tc>
      </w:tr>
      <w:tr w:rsidR="005234FA" w:rsidRPr="005234FA" w14:paraId="27544215" w14:textId="77777777" w:rsidTr="0036348B">
        <w:trPr>
          <w:trHeight w:val="20"/>
        </w:trPr>
        <w:tc>
          <w:tcPr>
            <w:tcW w:w="1202" w:type="pct"/>
            <w:shd w:val="clear" w:color="auto" w:fill="auto"/>
          </w:tcPr>
          <w:p w14:paraId="4CE5F6FB"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5.2.3. Мероприятия </w:t>
            </w:r>
            <w:r w:rsidRPr="005234FA">
              <w:rPr>
                <w:rFonts w:cs="Times New Roman"/>
                <w:sz w:val="24"/>
                <w:szCs w:val="24"/>
              </w:rPr>
              <w:br/>
              <w:t xml:space="preserve">по информационно-маркетинговому обеспечению формирования идентичности </w:t>
            </w:r>
          </w:p>
          <w:p w14:paraId="2D40D21A"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и кода города</w:t>
            </w:r>
          </w:p>
        </w:tc>
        <w:tc>
          <w:tcPr>
            <w:tcW w:w="2019" w:type="pct"/>
            <w:shd w:val="clear" w:color="auto" w:fill="auto"/>
          </w:tcPr>
          <w:p w14:paraId="2AC8FDE6" w14:textId="6FFA0BBC"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обеспечивает д</w:t>
            </w:r>
            <w:r w:rsidR="00E44756" w:rsidRPr="005234FA">
              <w:rPr>
                <w:rFonts w:cs="Times New Roman"/>
                <w:sz w:val="24"/>
                <w:szCs w:val="24"/>
              </w:rPr>
              <w:t>остижение целевого показателя 79</w:t>
            </w:r>
          </w:p>
        </w:tc>
        <w:tc>
          <w:tcPr>
            <w:tcW w:w="579" w:type="pct"/>
            <w:shd w:val="clear" w:color="auto" w:fill="auto"/>
          </w:tcPr>
          <w:p w14:paraId="7BC11AD8"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w:t>
            </w:r>
          </w:p>
        </w:tc>
        <w:tc>
          <w:tcPr>
            <w:tcW w:w="529" w:type="pct"/>
            <w:shd w:val="clear" w:color="auto" w:fill="auto"/>
          </w:tcPr>
          <w:p w14:paraId="3A2FDCCF"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w:t>
            </w:r>
          </w:p>
        </w:tc>
        <w:tc>
          <w:tcPr>
            <w:tcW w:w="671" w:type="pct"/>
            <w:shd w:val="clear" w:color="auto" w:fill="auto"/>
          </w:tcPr>
          <w:p w14:paraId="5936D34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73D338C4" w14:textId="77777777" w:rsidTr="0036348B">
        <w:trPr>
          <w:trHeight w:val="20"/>
        </w:trPr>
        <w:tc>
          <w:tcPr>
            <w:tcW w:w="1202" w:type="pct"/>
            <w:vMerge w:val="restart"/>
            <w:tcBorders>
              <w:top w:val="single" w:sz="4" w:space="0" w:color="auto"/>
              <w:left w:val="single" w:sz="4" w:space="0" w:color="auto"/>
              <w:right w:val="single" w:sz="4" w:space="0" w:color="auto"/>
            </w:tcBorders>
          </w:tcPr>
          <w:p w14:paraId="6677D9B2"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5.2.3.1. Обеспечение участия жителей города в обсуждении значимых проектов формирования идентичности </w:t>
            </w:r>
            <w:r w:rsidRPr="005234FA">
              <w:rPr>
                <w:rFonts w:cs="Times New Roman"/>
                <w:sz w:val="24"/>
                <w:szCs w:val="24"/>
              </w:rPr>
              <w:br/>
              <w:t>и кода города</w:t>
            </w:r>
          </w:p>
        </w:tc>
        <w:tc>
          <w:tcPr>
            <w:tcW w:w="2019" w:type="pct"/>
            <w:tcBorders>
              <w:top w:val="single" w:sz="4" w:space="0" w:color="auto"/>
              <w:left w:val="single" w:sz="4" w:space="0" w:color="auto"/>
              <w:bottom w:val="single" w:sz="4" w:space="0" w:color="auto"/>
              <w:right w:val="single" w:sz="4" w:space="0" w:color="auto"/>
            </w:tcBorders>
          </w:tcPr>
          <w:p w14:paraId="1EE7791A" w14:textId="41962C5B"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(обеспечивает д</w:t>
            </w:r>
            <w:r w:rsidR="00E44756" w:rsidRPr="005234FA">
              <w:rPr>
                <w:rFonts w:cs="Times New Roman"/>
                <w:sz w:val="24"/>
                <w:szCs w:val="24"/>
              </w:rPr>
              <w:t>остижение целевого показателя 79</w:t>
            </w:r>
            <w:r w:rsidRPr="005234FA">
              <w:rPr>
                <w:rFonts w:cs="Times New Roman"/>
                <w:sz w:val="24"/>
                <w:szCs w:val="24"/>
              </w:rPr>
              <w:t>)</w:t>
            </w:r>
          </w:p>
        </w:tc>
        <w:tc>
          <w:tcPr>
            <w:tcW w:w="579" w:type="pct"/>
            <w:vMerge w:val="restart"/>
            <w:tcBorders>
              <w:top w:val="single" w:sz="4" w:space="0" w:color="auto"/>
              <w:left w:val="single" w:sz="4" w:space="0" w:color="auto"/>
              <w:right w:val="single" w:sz="4" w:space="0" w:color="auto"/>
            </w:tcBorders>
          </w:tcPr>
          <w:p w14:paraId="311DA274"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внебюджетные средства</w:t>
            </w:r>
          </w:p>
        </w:tc>
        <w:tc>
          <w:tcPr>
            <w:tcW w:w="529" w:type="pct"/>
            <w:vMerge w:val="restart"/>
            <w:tcBorders>
              <w:top w:val="single" w:sz="4" w:space="0" w:color="auto"/>
              <w:left w:val="single" w:sz="4" w:space="0" w:color="auto"/>
              <w:right w:val="single" w:sz="4" w:space="0" w:color="auto"/>
            </w:tcBorders>
          </w:tcPr>
          <w:p w14:paraId="58EE04F8"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постоянно</w:t>
            </w:r>
          </w:p>
        </w:tc>
        <w:tc>
          <w:tcPr>
            <w:tcW w:w="671" w:type="pct"/>
            <w:vMerge w:val="restart"/>
            <w:tcBorders>
              <w:top w:val="single" w:sz="4" w:space="0" w:color="auto"/>
              <w:left w:val="single" w:sz="4" w:space="0" w:color="auto"/>
              <w:right w:val="single" w:sz="4" w:space="0" w:color="auto"/>
            </w:tcBorders>
          </w:tcPr>
          <w:p w14:paraId="3E418D36"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5C04000B" w14:textId="77777777" w:rsidTr="0036348B">
        <w:trPr>
          <w:trHeight w:val="20"/>
        </w:trPr>
        <w:tc>
          <w:tcPr>
            <w:tcW w:w="1202" w:type="pct"/>
            <w:vMerge/>
            <w:tcBorders>
              <w:left w:val="single" w:sz="4" w:space="0" w:color="auto"/>
              <w:right w:val="single" w:sz="4" w:space="0" w:color="auto"/>
            </w:tcBorders>
          </w:tcPr>
          <w:p w14:paraId="0935A37A" w14:textId="77777777" w:rsidR="006854FE" w:rsidRPr="005234FA" w:rsidRDefault="006854FE" w:rsidP="006854FE">
            <w:pPr>
              <w:spacing w:line="240" w:lineRule="auto"/>
              <w:ind w:firstLine="0"/>
              <w:jc w:val="left"/>
              <w:rPr>
                <w:rFonts w:cs="Times New Roman"/>
                <w:sz w:val="24"/>
                <w:szCs w:val="24"/>
              </w:rPr>
            </w:pPr>
          </w:p>
        </w:tc>
        <w:tc>
          <w:tcPr>
            <w:tcW w:w="2019" w:type="pct"/>
            <w:tcBorders>
              <w:top w:val="single" w:sz="4" w:space="0" w:color="auto"/>
              <w:left w:val="single" w:sz="4" w:space="0" w:color="auto"/>
              <w:bottom w:val="single" w:sz="4" w:space="0" w:color="auto"/>
              <w:right w:val="single" w:sz="4" w:space="0" w:color="auto"/>
            </w:tcBorders>
          </w:tcPr>
          <w:p w14:paraId="69CD44ED"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информирование населения посредством проведения презентаций – 100% охват населения ежегодно;</w:t>
            </w:r>
          </w:p>
          <w:p w14:paraId="02DA2E7D"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количество проведенных презентаций – не менее 2-х ежегодно;</w:t>
            </w:r>
          </w:p>
          <w:p w14:paraId="0736249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количество размещенных стендов в общественных местах – не менее 100 ед. ежегодно;</w:t>
            </w:r>
          </w:p>
          <w:p w14:paraId="43266AA8"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количество видеороликов в средствах массовой информации – не менее 12 ежегодно</w:t>
            </w:r>
          </w:p>
        </w:tc>
        <w:tc>
          <w:tcPr>
            <w:tcW w:w="579" w:type="pct"/>
            <w:vMerge/>
            <w:tcBorders>
              <w:left w:val="single" w:sz="4" w:space="0" w:color="auto"/>
              <w:right w:val="single" w:sz="4" w:space="0" w:color="auto"/>
            </w:tcBorders>
          </w:tcPr>
          <w:p w14:paraId="33D68989" w14:textId="77777777" w:rsidR="006854FE" w:rsidRPr="005234FA" w:rsidRDefault="006854FE" w:rsidP="006854FE">
            <w:pPr>
              <w:spacing w:line="240" w:lineRule="auto"/>
              <w:ind w:firstLine="0"/>
              <w:jc w:val="left"/>
              <w:rPr>
                <w:rFonts w:cs="Times New Roman"/>
                <w:sz w:val="24"/>
                <w:szCs w:val="24"/>
              </w:rPr>
            </w:pPr>
          </w:p>
        </w:tc>
        <w:tc>
          <w:tcPr>
            <w:tcW w:w="529" w:type="pct"/>
            <w:vMerge/>
            <w:tcBorders>
              <w:left w:val="single" w:sz="4" w:space="0" w:color="auto"/>
              <w:right w:val="single" w:sz="4" w:space="0" w:color="auto"/>
            </w:tcBorders>
          </w:tcPr>
          <w:p w14:paraId="48672782" w14:textId="77777777" w:rsidR="006854FE" w:rsidRPr="005234FA" w:rsidRDefault="006854FE" w:rsidP="006854FE">
            <w:pPr>
              <w:spacing w:line="240" w:lineRule="auto"/>
              <w:ind w:firstLine="0"/>
              <w:jc w:val="left"/>
              <w:rPr>
                <w:rFonts w:cs="Times New Roman"/>
                <w:sz w:val="24"/>
                <w:szCs w:val="24"/>
              </w:rPr>
            </w:pPr>
          </w:p>
        </w:tc>
        <w:tc>
          <w:tcPr>
            <w:tcW w:w="671" w:type="pct"/>
            <w:vMerge/>
            <w:tcBorders>
              <w:left w:val="single" w:sz="4" w:space="0" w:color="auto"/>
              <w:right w:val="single" w:sz="4" w:space="0" w:color="auto"/>
            </w:tcBorders>
          </w:tcPr>
          <w:p w14:paraId="38637ECB" w14:textId="77777777" w:rsidR="006854FE" w:rsidRPr="005234FA" w:rsidRDefault="006854FE" w:rsidP="006854FE">
            <w:pPr>
              <w:spacing w:line="240" w:lineRule="auto"/>
              <w:ind w:firstLine="0"/>
              <w:jc w:val="left"/>
              <w:rPr>
                <w:rFonts w:cs="Times New Roman"/>
                <w:sz w:val="24"/>
                <w:szCs w:val="24"/>
              </w:rPr>
            </w:pPr>
          </w:p>
        </w:tc>
      </w:tr>
      <w:tr w:rsidR="005234FA" w:rsidRPr="005234FA" w14:paraId="7414721B" w14:textId="77777777" w:rsidTr="0036348B">
        <w:trPr>
          <w:trHeight w:val="20"/>
        </w:trPr>
        <w:tc>
          <w:tcPr>
            <w:tcW w:w="1202" w:type="pct"/>
            <w:vMerge/>
            <w:tcBorders>
              <w:left w:val="single" w:sz="4" w:space="0" w:color="auto"/>
              <w:bottom w:val="single" w:sz="4" w:space="0" w:color="auto"/>
              <w:right w:val="single" w:sz="4" w:space="0" w:color="auto"/>
            </w:tcBorders>
          </w:tcPr>
          <w:p w14:paraId="20829F15" w14:textId="77777777" w:rsidR="006854FE" w:rsidRPr="005234FA" w:rsidRDefault="006854FE" w:rsidP="006854FE">
            <w:pPr>
              <w:spacing w:line="240" w:lineRule="auto"/>
              <w:ind w:firstLine="0"/>
              <w:jc w:val="left"/>
              <w:rPr>
                <w:rFonts w:cs="Times New Roman"/>
                <w:sz w:val="24"/>
                <w:szCs w:val="24"/>
              </w:rPr>
            </w:pPr>
          </w:p>
        </w:tc>
        <w:tc>
          <w:tcPr>
            <w:tcW w:w="2019" w:type="pct"/>
            <w:tcBorders>
              <w:top w:val="single" w:sz="4" w:space="0" w:color="auto"/>
              <w:left w:val="single" w:sz="4" w:space="0" w:color="auto"/>
              <w:right w:val="single" w:sz="4" w:space="0" w:color="auto"/>
            </w:tcBorders>
          </w:tcPr>
          <w:p w14:paraId="4E1DB07C"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взаимодействие с населением посредством обратной связи на официальном портале Администрации города – действует постоянно в рамках разработки </w:t>
            </w:r>
            <w:r w:rsidRPr="005234FA">
              <w:rPr>
                <w:rFonts w:cs="Times New Roman"/>
                <w:sz w:val="24"/>
                <w:szCs w:val="24"/>
              </w:rPr>
              <w:br/>
              <w:t>и осуществления конкретных проектов</w:t>
            </w:r>
          </w:p>
        </w:tc>
        <w:tc>
          <w:tcPr>
            <w:tcW w:w="579" w:type="pct"/>
            <w:vMerge/>
            <w:tcBorders>
              <w:left w:val="single" w:sz="4" w:space="0" w:color="auto"/>
              <w:right w:val="single" w:sz="4" w:space="0" w:color="auto"/>
            </w:tcBorders>
          </w:tcPr>
          <w:p w14:paraId="6408664D" w14:textId="77777777" w:rsidR="006854FE" w:rsidRPr="005234FA" w:rsidRDefault="006854FE" w:rsidP="006854FE">
            <w:pPr>
              <w:spacing w:line="240" w:lineRule="auto"/>
              <w:ind w:firstLine="0"/>
              <w:jc w:val="left"/>
              <w:rPr>
                <w:rFonts w:cs="Times New Roman"/>
                <w:sz w:val="24"/>
                <w:szCs w:val="24"/>
              </w:rPr>
            </w:pPr>
          </w:p>
        </w:tc>
        <w:tc>
          <w:tcPr>
            <w:tcW w:w="529" w:type="pct"/>
            <w:vMerge/>
            <w:tcBorders>
              <w:left w:val="single" w:sz="4" w:space="0" w:color="auto"/>
              <w:right w:val="single" w:sz="4" w:space="0" w:color="auto"/>
            </w:tcBorders>
          </w:tcPr>
          <w:p w14:paraId="31498F56" w14:textId="77777777" w:rsidR="006854FE" w:rsidRPr="005234FA" w:rsidRDefault="006854FE" w:rsidP="006854FE">
            <w:pPr>
              <w:spacing w:line="240" w:lineRule="auto"/>
              <w:ind w:firstLine="0"/>
              <w:jc w:val="left"/>
              <w:rPr>
                <w:rFonts w:cs="Times New Roman"/>
                <w:sz w:val="24"/>
                <w:szCs w:val="24"/>
              </w:rPr>
            </w:pPr>
          </w:p>
        </w:tc>
        <w:tc>
          <w:tcPr>
            <w:tcW w:w="671" w:type="pct"/>
            <w:vMerge/>
            <w:tcBorders>
              <w:left w:val="single" w:sz="4" w:space="0" w:color="auto"/>
              <w:right w:val="single" w:sz="4" w:space="0" w:color="auto"/>
            </w:tcBorders>
          </w:tcPr>
          <w:p w14:paraId="6E0C9747" w14:textId="77777777" w:rsidR="006854FE" w:rsidRPr="005234FA" w:rsidRDefault="006854FE" w:rsidP="006854FE">
            <w:pPr>
              <w:spacing w:line="240" w:lineRule="auto"/>
              <w:ind w:firstLine="0"/>
              <w:jc w:val="left"/>
              <w:rPr>
                <w:rFonts w:cs="Times New Roman"/>
                <w:sz w:val="24"/>
                <w:szCs w:val="24"/>
              </w:rPr>
            </w:pPr>
          </w:p>
        </w:tc>
      </w:tr>
      <w:tr w:rsidR="005234FA" w:rsidRPr="005234FA" w14:paraId="3FA340D7" w14:textId="77777777" w:rsidTr="0036348B">
        <w:trPr>
          <w:trHeight w:val="20"/>
        </w:trPr>
        <w:tc>
          <w:tcPr>
            <w:tcW w:w="5000" w:type="pct"/>
            <w:gridSpan w:val="5"/>
            <w:shd w:val="clear" w:color="auto" w:fill="auto"/>
          </w:tcPr>
          <w:p w14:paraId="4F6A64A0"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5.3. Вектор «Жилищное строительство»</w:t>
            </w:r>
          </w:p>
        </w:tc>
      </w:tr>
      <w:tr w:rsidR="005234FA" w:rsidRPr="005234FA" w14:paraId="690A9C81" w14:textId="77777777" w:rsidTr="0036348B">
        <w:trPr>
          <w:trHeight w:val="20"/>
        </w:trPr>
        <w:tc>
          <w:tcPr>
            <w:tcW w:w="5000" w:type="pct"/>
            <w:gridSpan w:val="5"/>
            <w:shd w:val="clear" w:color="auto" w:fill="auto"/>
          </w:tcPr>
          <w:p w14:paraId="74FB557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Цель вектора – повышение комфортности и доступности жилья, а также формирование высокотехнологичной и конкурентоспособной строительной отрасли</w:t>
            </w:r>
          </w:p>
        </w:tc>
      </w:tr>
      <w:tr w:rsidR="005234FA" w:rsidRPr="005234FA" w14:paraId="74967EB9" w14:textId="77777777" w:rsidTr="0036348B">
        <w:trPr>
          <w:trHeight w:val="20"/>
        </w:trPr>
        <w:tc>
          <w:tcPr>
            <w:tcW w:w="5000" w:type="pct"/>
            <w:gridSpan w:val="5"/>
            <w:shd w:val="clear" w:color="auto" w:fill="auto"/>
          </w:tcPr>
          <w:p w14:paraId="5722FED1" w14:textId="77777777" w:rsidR="006854FE" w:rsidRPr="005234FA" w:rsidRDefault="006854FE" w:rsidP="006854FE">
            <w:pPr>
              <w:spacing w:line="240" w:lineRule="auto"/>
              <w:ind w:firstLine="0"/>
              <w:jc w:val="left"/>
              <w:rPr>
                <w:rFonts w:cs="Times New Roman"/>
                <w:sz w:val="24"/>
                <w:szCs w:val="24"/>
              </w:rPr>
            </w:pPr>
            <w:r w:rsidRPr="005234FA">
              <w:rPr>
                <w:rFonts w:cs="Times New Roman"/>
                <w:iCs/>
                <w:sz w:val="24"/>
                <w:szCs w:val="24"/>
              </w:rPr>
              <w:t>Задача вектора – создание условий для обеспечения комплексного жилищного строительства</w:t>
            </w:r>
          </w:p>
        </w:tc>
      </w:tr>
      <w:tr w:rsidR="005234FA" w:rsidRPr="005234FA" w14:paraId="3A650071" w14:textId="77777777" w:rsidTr="0036348B">
        <w:trPr>
          <w:trHeight w:val="20"/>
        </w:trPr>
        <w:tc>
          <w:tcPr>
            <w:tcW w:w="5000" w:type="pct"/>
            <w:gridSpan w:val="5"/>
            <w:shd w:val="clear" w:color="auto" w:fill="auto"/>
          </w:tcPr>
          <w:p w14:paraId="4C888780" w14:textId="77777777" w:rsidR="006854FE" w:rsidRPr="005234FA" w:rsidRDefault="006854FE" w:rsidP="006854FE">
            <w:pPr>
              <w:spacing w:line="240" w:lineRule="auto"/>
              <w:ind w:firstLine="0"/>
              <w:jc w:val="left"/>
              <w:rPr>
                <w:rFonts w:cs="Times New Roman"/>
                <w:iCs/>
                <w:sz w:val="24"/>
                <w:szCs w:val="24"/>
              </w:rPr>
            </w:pPr>
            <w:r w:rsidRPr="005234FA">
              <w:rPr>
                <w:rFonts w:cs="Times New Roman"/>
                <w:iCs/>
                <w:sz w:val="24"/>
                <w:szCs w:val="24"/>
              </w:rPr>
              <w:t>Реализация мероприятий вектора обеспечивает выполнение целевых показателей:</w:t>
            </w:r>
          </w:p>
          <w:p w14:paraId="2CC322ED" w14:textId="28E471AC" w:rsidR="006854FE" w:rsidRPr="005234FA" w:rsidRDefault="00E44756" w:rsidP="006854FE">
            <w:pPr>
              <w:spacing w:line="240" w:lineRule="auto"/>
              <w:ind w:firstLine="0"/>
              <w:jc w:val="left"/>
              <w:rPr>
                <w:rFonts w:cs="Times New Roman"/>
                <w:sz w:val="24"/>
                <w:szCs w:val="24"/>
              </w:rPr>
            </w:pPr>
            <w:r w:rsidRPr="005234FA">
              <w:rPr>
                <w:rFonts w:cs="Times New Roman"/>
                <w:sz w:val="24"/>
                <w:szCs w:val="24"/>
              </w:rPr>
              <w:t>80</w:t>
            </w:r>
            <w:r w:rsidR="006854FE" w:rsidRPr="005234FA">
              <w:rPr>
                <w:rFonts w:cs="Times New Roman"/>
                <w:sz w:val="24"/>
                <w:szCs w:val="24"/>
              </w:rPr>
              <w:t>. Объем жилищного строительства – 6 047,6 тыс. кв. метров в 2050 году.</w:t>
            </w:r>
          </w:p>
          <w:p w14:paraId="551FA760" w14:textId="018E4896" w:rsidR="006854FE" w:rsidRPr="005234FA" w:rsidRDefault="00E44756" w:rsidP="006854FE">
            <w:pPr>
              <w:spacing w:line="240" w:lineRule="auto"/>
              <w:ind w:firstLine="0"/>
              <w:jc w:val="left"/>
              <w:rPr>
                <w:rFonts w:cs="Times New Roman"/>
                <w:iCs/>
                <w:sz w:val="24"/>
                <w:szCs w:val="24"/>
              </w:rPr>
            </w:pPr>
            <w:r w:rsidRPr="005234FA">
              <w:rPr>
                <w:rFonts w:cs="Times New Roman"/>
                <w:sz w:val="24"/>
                <w:szCs w:val="24"/>
              </w:rPr>
              <w:t>81</w:t>
            </w:r>
            <w:r w:rsidR="006854FE" w:rsidRPr="005234FA">
              <w:rPr>
                <w:rFonts w:cs="Times New Roman"/>
                <w:sz w:val="24"/>
                <w:szCs w:val="24"/>
              </w:rPr>
              <w:t>. Общая площадь жилых помещений, приходящаяся в среднем на одного жителя – 26,0 кв. метров в 2050 году.</w:t>
            </w:r>
          </w:p>
        </w:tc>
      </w:tr>
      <w:tr w:rsidR="005234FA" w:rsidRPr="005234FA" w14:paraId="05D1C5ED" w14:textId="77777777" w:rsidTr="0036348B">
        <w:trPr>
          <w:trHeight w:val="20"/>
        </w:trPr>
        <w:tc>
          <w:tcPr>
            <w:tcW w:w="1202" w:type="pct"/>
            <w:tcBorders>
              <w:top w:val="single" w:sz="4" w:space="0" w:color="auto"/>
              <w:left w:val="single" w:sz="4" w:space="0" w:color="auto"/>
              <w:bottom w:val="single" w:sz="4" w:space="0" w:color="auto"/>
              <w:right w:val="single" w:sz="4" w:space="0" w:color="auto"/>
            </w:tcBorders>
            <w:shd w:val="clear" w:color="auto" w:fill="auto"/>
          </w:tcPr>
          <w:p w14:paraId="4FCEBE79"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5.3.1. Мероприятия </w:t>
            </w:r>
            <w:r w:rsidRPr="005234FA">
              <w:rPr>
                <w:rFonts w:cs="Times New Roman"/>
                <w:sz w:val="24"/>
                <w:szCs w:val="24"/>
              </w:rPr>
              <w:br/>
              <w:t>по нормативно-правовому, организационному обеспечению, регулированию развития жилищной сферы</w:t>
            </w: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496E167A" w14:textId="62B40D64"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обеспечивает д</w:t>
            </w:r>
            <w:r w:rsidR="005E1706" w:rsidRPr="005234FA">
              <w:rPr>
                <w:rFonts w:cs="Times New Roman"/>
                <w:sz w:val="24"/>
                <w:szCs w:val="24"/>
              </w:rPr>
              <w:t>остижение целевых показателей 69, 70, 80, 81</w:t>
            </w:r>
          </w:p>
        </w:tc>
        <w:tc>
          <w:tcPr>
            <w:tcW w:w="579" w:type="pct"/>
            <w:tcBorders>
              <w:top w:val="single" w:sz="4" w:space="0" w:color="auto"/>
              <w:left w:val="single" w:sz="4" w:space="0" w:color="auto"/>
              <w:bottom w:val="single" w:sz="4" w:space="0" w:color="auto"/>
              <w:right w:val="single" w:sz="4" w:space="0" w:color="auto"/>
            </w:tcBorders>
            <w:shd w:val="clear" w:color="auto" w:fill="auto"/>
          </w:tcPr>
          <w:p w14:paraId="1F611D1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w:t>
            </w:r>
          </w:p>
        </w:tc>
        <w:tc>
          <w:tcPr>
            <w:tcW w:w="529" w:type="pct"/>
            <w:tcBorders>
              <w:top w:val="single" w:sz="4" w:space="0" w:color="auto"/>
              <w:left w:val="single" w:sz="4" w:space="0" w:color="auto"/>
              <w:bottom w:val="single" w:sz="4" w:space="0" w:color="auto"/>
              <w:right w:val="single" w:sz="4" w:space="0" w:color="auto"/>
            </w:tcBorders>
            <w:shd w:val="clear" w:color="auto" w:fill="auto"/>
          </w:tcPr>
          <w:p w14:paraId="6BA5BBDE"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w:t>
            </w:r>
          </w:p>
        </w:tc>
        <w:tc>
          <w:tcPr>
            <w:tcW w:w="671" w:type="pct"/>
            <w:tcBorders>
              <w:top w:val="single" w:sz="4" w:space="0" w:color="auto"/>
              <w:left w:val="single" w:sz="4" w:space="0" w:color="auto"/>
              <w:bottom w:val="single" w:sz="4" w:space="0" w:color="auto"/>
              <w:right w:val="single" w:sz="4" w:space="0" w:color="auto"/>
            </w:tcBorders>
            <w:shd w:val="clear" w:color="auto" w:fill="auto"/>
          </w:tcPr>
          <w:p w14:paraId="50251C8C"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p>
          <w:p w14:paraId="3AC50C1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2027 – 2031 годы</w:t>
            </w:r>
          </w:p>
          <w:p w14:paraId="346D910B"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2032 – 2036 годы</w:t>
            </w:r>
          </w:p>
          <w:p w14:paraId="6A621FCC"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2037 – 2044 годы</w:t>
            </w:r>
          </w:p>
          <w:p w14:paraId="516AB5EA"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2045 – 2050 годы</w:t>
            </w:r>
          </w:p>
        </w:tc>
      </w:tr>
      <w:tr w:rsidR="005234FA" w:rsidRPr="005234FA" w14:paraId="0CAC5353" w14:textId="77777777" w:rsidTr="0036348B">
        <w:trPr>
          <w:trHeight w:val="20"/>
        </w:trPr>
        <w:tc>
          <w:tcPr>
            <w:tcW w:w="1202" w:type="pct"/>
            <w:tcBorders>
              <w:top w:val="single" w:sz="4" w:space="0" w:color="auto"/>
              <w:left w:val="single" w:sz="4" w:space="0" w:color="auto"/>
              <w:bottom w:val="single" w:sz="4" w:space="0" w:color="auto"/>
              <w:right w:val="single" w:sz="4" w:space="0" w:color="auto"/>
            </w:tcBorders>
            <w:shd w:val="clear" w:color="auto" w:fill="auto"/>
          </w:tcPr>
          <w:p w14:paraId="5BA2C87F" w14:textId="414BD24B"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5.3.1.1. Подготовка изменений, дополнений по вопросам развития жилищной сферы в соответствующую муниципальную программу</w:t>
            </w: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0EF2A135"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утверждение корректировок соответствующих муниципальных программ </w:t>
            </w:r>
          </w:p>
          <w:p w14:paraId="0D1F2568" w14:textId="4B25644B"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(обеспечивает дости</w:t>
            </w:r>
            <w:r w:rsidR="005E1706" w:rsidRPr="005234FA">
              <w:rPr>
                <w:rFonts w:cs="Times New Roman"/>
                <w:sz w:val="24"/>
                <w:szCs w:val="24"/>
              </w:rPr>
              <w:t>жение целевых показателей 80, 81</w:t>
            </w:r>
            <w:r w:rsidRPr="005234FA">
              <w:rPr>
                <w:rFonts w:cs="Times New Roman"/>
                <w:sz w:val="24"/>
                <w:szCs w:val="24"/>
              </w:rPr>
              <w:t>)</w:t>
            </w:r>
          </w:p>
        </w:tc>
        <w:tc>
          <w:tcPr>
            <w:tcW w:w="579" w:type="pct"/>
            <w:tcBorders>
              <w:top w:val="single" w:sz="4" w:space="0" w:color="auto"/>
              <w:left w:val="single" w:sz="4" w:space="0" w:color="auto"/>
              <w:bottom w:val="single" w:sz="4" w:space="0" w:color="auto"/>
              <w:right w:val="single" w:sz="4" w:space="0" w:color="auto"/>
            </w:tcBorders>
            <w:shd w:val="clear" w:color="auto" w:fill="auto"/>
          </w:tcPr>
          <w:p w14:paraId="7EEAAE44"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не требуется</w:t>
            </w:r>
          </w:p>
        </w:tc>
        <w:tc>
          <w:tcPr>
            <w:tcW w:w="529" w:type="pct"/>
            <w:tcBorders>
              <w:top w:val="single" w:sz="4" w:space="0" w:color="auto"/>
              <w:left w:val="single" w:sz="4" w:space="0" w:color="auto"/>
              <w:bottom w:val="single" w:sz="4" w:space="0" w:color="auto"/>
              <w:right w:val="single" w:sz="4" w:space="0" w:color="auto"/>
            </w:tcBorders>
            <w:shd w:val="clear" w:color="auto" w:fill="auto"/>
          </w:tcPr>
          <w:p w14:paraId="0C2C5C58"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ежегодно</w:t>
            </w:r>
          </w:p>
        </w:tc>
        <w:tc>
          <w:tcPr>
            <w:tcW w:w="671" w:type="pct"/>
            <w:tcBorders>
              <w:top w:val="single" w:sz="4" w:space="0" w:color="auto"/>
              <w:left w:val="single" w:sz="4" w:space="0" w:color="auto"/>
              <w:bottom w:val="single" w:sz="4" w:space="0" w:color="auto"/>
              <w:right w:val="single" w:sz="4" w:space="0" w:color="auto"/>
            </w:tcBorders>
            <w:shd w:val="clear" w:color="auto" w:fill="auto"/>
          </w:tcPr>
          <w:p w14:paraId="1CDF565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p>
          <w:p w14:paraId="3F000E30"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2027 – 2031 годы</w:t>
            </w:r>
          </w:p>
          <w:p w14:paraId="002D2554"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2032 – 2036 годы</w:t>
            </w:r>
          </w:p>
          <w:p w14:paraId="5EFDAB7B"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2037 – 2044 годы</w:t>
            </w:r>
          </w:p>
          <w:p w14:paraId="44A86EB8"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2045 – 2050 годы</w:t>
            </w:r>
          </w:p>
        </w:tc>
      </w:tr>
      <w:tr w:rsidR="005234FA" w:rsidRPr="005234FA" w14:paraId="56058FB3" w14:textId="77777777" w:rsidTr="0036348B">
        <w:trPr>
          <w:trHeight w:val="20"/>
        </w:trPr>
        <w:tc>
          <w:tcPr>
            <w:tcW w:w="1202" w:type="pct"/>
            <w:tcBorders>
              <w:top w:val="single" w:sz="4" w:space="0" w:color="auto"/>
              <w:left w:val="single" w:sz="4" w:space="0" w:color="auto"/>
              <w:bottom w:val="single" w:sz="4" w:space="0" w:color="auto"/>
              <w:right w:val="single" w:sz="4" w:space="0" w:color="auto"/>
            </w:tcBorders>
            <w:shd w:val="clear" w:color="auto" w:fill="auto"/>
          </w:tcPr>
          <w:p w14:paraId="4A055FC2"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5.3.1.2. Обеспечение новых территорий проектами планировок и межевания </w:t>
            </w:r>
            <w:r w:rsidRPr="005234FA">
              <w:rPr>
                <w:rFonts w:cs="Times New Roman"/>
                <w:sz w:val="24"/>
                <w:szCs w:val="24"/>
              </w:rPr>
              <w:br/>
              <w:t xml:space="preserve">с целью обеспечения разнообразия жилой застройки </w:t>
            </w:r>
            <w:r w:rsidRPr="005234FA">
              <w:rPr>
                <w:rFonts w:cs="Times New Roman"/>
                <w:sz w:val="24"/>
                <w:szCs w:val="24"/>
              </w:rPr>
              <w:br/>
              <w:t>и предоставления услуг в жилых зонах</w:t>
            </w: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4B376FB1"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количество утвержденных проектов планировок </w:t>
            </w:r>
            <w:r w:rsidRPr="005234FA">
              <w:rPr>
                <w:rFonts w:cs="Times New Roman"/>
                <w:sz w:val="24"/>
                <w:szCs w:val="24"/>
              </w:rPr>
              <w:br/>
              <w:t>и межевания новых территорий в целях обеспечения разнообразия жилой застройки и предоставления услуг в жилых зонах:</w:t>
            </w:r>
          </w:p>
          <w:p w14:paraId="28C4A774"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2026 году – не менее 5;</w:t>
            </w:r>
          </w:p>
          <w:p w14:paraId="1B58D1ED"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2031 году – не менее 14;</w:t>
            </w:r>
          </w:p>
          <w:p w14:paraId="397A4132"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2036 году – не менее 9;</w:t>
            </w:r>
          </w:p>
          <w:p w14:paraId="2223FBAD"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2044 году – не менее 13;</w:t>
            </w:r>
          </w:p>
          <w:p w14:paraId="597ACD86"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к 2050 году – не менее 3</w:t>
            </w:r>
          </w:p>
          <w:p w14:paraId="572B77ED" w14:textId="2E3F345B"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(обеспечивает д</w:t>
            </w:r>
            <w:r w:rsidR="005E1706" w:rsidRPr="005234FA">
              <w:rPr>
                <w:rFonts w:cs="Times New Roman"/>
                <w:sz w:val="24"/>
                <w:szCs w:val="24"/>
              </w:rPr>
              <w:t>остижение целевого показателя 80</w:t>
            </w:r>
            <w:r w:rsidRPr="005234FA">
              <w:rPr>
                <w:rFonts w:cs="Times New Roman"/>
                <w:sz w:val="24"/>
                <w:szCs w:val="24"/>
              </w:rPr>
              <w:t>)</w:t>
            </w:r>
          </w:p>
        </w:tc>
        <w:tc>
          <w:tcPr>
            <w:tcW w:w="579" w:type="pct"/>
            <w:tcBorders>
              <w:top w:val="single" w:sz="4" w:space="0" w:color="auto"/>
              <w:left w:val="single" w:sz="4" w:space="0" w:color="auto"/>
              <w:bottom w:val="single" w:sz="4" w:space="0" w:color="auto"/>
              <w:right w:val="single" w:sz="4" w:space="0" w:color="auto"/>
            </w:tcBorders>
            <w:shd w:val="clear" w:color="auto" w:fill="auto"/>
          </w:tcPr>
          <w:p w14:paraId="39A4AEAB"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внебюджетные средства</w:t>
            </w:r>
          </w:p>
        </w:tc>
        <w:tc>
          <w:tcPr>
            <w:tcW w:w="529" w:type="pct"/>
            <w:tcBorders>
              <w:top w:val="single" w:sz="4" w:space="0" w:color="auto"/>
              <w:left w:val="single" w:sz="4" w:space="0" w:color="auto"/>
              <w:bottom w:val="single" w:sz="4" w:space="0" w:color="auto"/>
              <w:right w:val="single" w:sz="4" w:space="0" w:color="auto"/>
            </w:tcBorders>
            <w:shd w:val="clear" w:color="auto" w:fill="auto"/>
          </w:tcPr>
          <w:p w14:paraId="7DCD9B5A"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постоянно</w:t>
            </w:r>
          </w:p>
        </w:tc>
        <w:tc>
          <w:tcPr>
            <w:tcW w:w="671" w:type="pct"/>
            <w:tcBorders>
              <w:top w:val="single" w:sz="4" w:space="0" w:color="auto"/>
              <w:left w:val="single" w:sz="4" w:space="0" w:color="auto"/>
              <w:bottom w:val="single" w:sz="4" w:space="0" w:color="auto"/>
              <w:right w:val="single" w:sz="4" w:space="0" w:color="auto"/>
            </w:tcBorders>
            <w:shd w:val="clear" w:color="auto" w:fill="auto"/>
          </w:tcPr>
          <w:p w14:paraId="53CDC59A"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p>
          <w:p w14:paraId="1822932B"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2027 – 2031 годы</w:t>
            </w:r>
          </w:p>
          <w:p w14:paraId="01749385"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2032 – 2036 годы</w:t>
            </w:r>
          </w:p>
          <w:p w14:paraId="704BFFF3"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2037 – 2044 годы</w:t>
            </w:r>
          </w:p>
          <w:p w14:paraId="2EA6F4AE"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2045 – 2050 годы</w:t>
            </w:r>
          </w:p>
        </w:tc>
      </w:tr>
      <w:tr w:rsidR="005234FA" w:rsidRPr="005234FA" w14:paraId="3F3734BC" w14:textId="77777777" w:rsidTr="0036348B">
        <w:trPr>
          <w:trHeight w:val="20"/>
        </w:trPr>
        <w:tc>
          <w:tcPr>
            <w:tcW w:w="1202" w:type="pct"/>
            <w:tcBorders>
              <w:top w:val="single" w:sz="4" w:space="0" w:color="auto"/>
              <w:left w:val="single" w:sz="4" w:space="0" w:color="auto"/>
              <w:bottom w:val="single" w:sz="4" w:space="0" w:color="auto"/>
              <w:right w:val="single" w:sz="4" w:space="0" w:color="auto"/>
            </w:tcBorders>
            <w:shd w:val="clear" w:color="auto" w:fill="auto"/>
          </w:tcPr>
          <w:p w14:paraId="719D929A" w14:textId="72CDBF50" w:rsidR="006854FE" w:rsidRPr="005234FA" w:rsidRDefault="004477AB" w:rsidP="001C2CAE">
            <w:pPr>
              <w:spacing w:line="240" w:lineRule="auto"/>
              <w:ind w:firstLine="0"/>
              <w:jc w:val="left"/>
              <w:rPr>
                <w:rFonts w:cs="Times New Roman"/>
                <w:sz w:val="24"/>
                <w:szCs w:val="24"/>
              </w:rPr>
            </w:pPr>
            <w:r w:rsidRPr="005234FA">
              <w:rPr>
                <w:rFonts w:cs="Times New Roman"/>
                <w:sz w:val="24"/>
                <w:szCs w:val="24"/>
              </w:rPr>
              <w:t>5.3.1.3</w:t>
            </w:r>
            <w:r w:rsidR="006854FE" w:rsidRPr="005234FA">
              <w:rPr>
                <w:rFonts w:cs="Times New Roman"/>
                <w:sz w:val="24"/>
                <w:szCs w:val="24"/>
              </w:rPr>
              <w:t xml:space="preserve">. </w:t>
            </w:r>
            <w:r w:rsidR="001C2CAE" w:rsidRPr="005234FA">
              <w:rPr>
                <w:rFonts w:cs="Times New Roman"/>
                <w:sz w:val="24"/>
                <w:szCs w:val="24"/>
              </w:rPr>
              <w:t xml:space="preserve">Подготовка муниципальных правовых актов по вопросам </w:t>
            </w:r>
            <w:r w:rsidR="00836EE4" w:rsidRPr="005234FA">
              <w:rPr>
                <w:rFonts w:cs="Times New Roman"/>
                <w:sz w:val="24"/>
                <w:szCs w:val="24"/>
              </w:rPr>
              <w:t>комплексного развития территорий</w:t>
            </w: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470C878E" w14:textId="7A9BC339" w:rsidR="006854FE" w:rsidRPr="005234FA" w:rsidRDefault="001C2CAE" w:rsidP="00F91B91">
            <w:pPr>
              <w:spacing w:line="240" w:lineRule="auto"/>
              <w:ind w:firstLine="0"/>
              <w:jc w:val="left"/>
              <w:rPr>
                <w:rFonts w:cs="Times New Roman"/>
                <w:sz w:val="24"/>
                <w:szCs w:val="24"/>
              </w:rPr>
            </w:pPr>
            <w:r w:rsidRPr="005234FA">
              <w:rPr>
                <w:rFonts w:cs="Times New Roman"/>
                <w:sz w:val="24"/>
                <w:szCs w:val="24"/>
              </w:rPr>
              <w:t>утверждение муниципальных правовых актов по вопросам принятия решения о комплексном развитии территории (обеспечивает достижение целевого показателя 69, 80)</w:t>
            </w:r>
          </w:p>
        </w:tc>
        <w:tc>
          <w:tcPr>
            <w:tcW w:w="579" w:type="pct"/>
            <w:tcBorders>
              <w:top w:val="single" w:sz="4" w:space="0" w:color="auto"/>
              <w:left w:val="single" w:sz="4" w:space="0" w:color="auto"/>
              <w:bottom w:val="single" w:sz="4" w:space="0" w:color="auto"/>
              <w:right w:val="single" w:sz="4" w:space="0" w:color="auto"/>
            </w:tcBorders>
            <w:shd w:val="clear" w:color="auto" w:fill="auto"/>
          </w:tcPr>
          <w:p w14:paraId="46B92FF2" w14:textId="43779E71" w:rsidR="006854FE" w:rsidRPr="005234FA" w:rsidRDefault="001C2CAE" w:rsidP="006854FE">
            <w:pPr>
              <w:spacing w:line="240" w:lineRule="auto"/>
              <w:ind w:firstLine="0"/>
              <w:jc w:val="left"/>
              <w:rPr>
                <w:rFonts w:cs="Times New Roman"/>
                <w:sz w:val="24"/>
                <w:szCs w:val="24"/>
              </w:rPr>
            </w:pPr>
            <w:r w:rsidRPr="005234FA">
              <w:rPr>
                <w:rFonts w:cs="Times New Roman"/>
                <w:sz w:val="24"/>
                <w:szCs w:val="24"/>
              </w:rPr>
              <w:t>не требуется</w:t>
            </w:r>
          </w:p>
        </w:tc>
        <w:tc>
          <w:tcPr>
            <w:tcW w:w="529" w:type="pct"/>
            <w:tcBorders>
              <w:top w:val="single" w:sz="4" w:space="0" w:color="auto"/>
              <w:left w:val="single" w:sz="4" w:space="0" w:color="auto"/>
              <w:bottom w:val="single" w:sz="4" w:space="0" w:color="auto"/>
              <w:right w:val="single" w:sz="4" w:space="0" w:color="auto"/>
            </w:tcBorders>
            <w:shd w:val="clear" w:color="auto" w:fill="auto"/>
          </w:tcPr>
          <w:p w14:paraId="49713D31" w14:textId="3FE579D7" w:rsidR="006854FE" w:rsidRPr="005234FA" w:rsidRDefault="001C2CAE" w:rsidP="006854FE">
            <w:pPr>
              <w:spacing w:line="240" w:lineRule="auto"/>
              <w:ind w:firstLine="0"/>
              <w:jc w:val="left"/>
              <w:rPr>
                <w:rFonts w:cs="Times New Roman"/>
                <w:sz w:val="24"/>
                <w:szCs w:val="24"/>
              </w:rPr>
            </w:pPr>
            <w:r w:rsidRPr="005234FA">
              <w:rPr>
                <w:rFonts w:cs="Times New Roman"/>
                <w:sz w:val="24"/>
                <w:szCs w:val="24"/>
              </w:rPr>
              <w:t>ежегодно</w:t>
            </w:r>
          </w:p>
        </w:tc>
        <w:tc>
          <w:tcPr>
            <w:tcW w:w="671" w:type="pct"/>
            <w:tcBorders>
              <w:top w:val="single" w:sz="4" w:space="0" w:color="auto"/>
              <w:left w:val="single" w:sz="4" w:space="0" w:color="auto"/>
              <w:bottom w:val="single" w:sz="4" w:space="0" w:color="auto"/>
              <w:right w:val="single" w:sz="4" w:space="0" w:color="auto"/>
            </w:tcBorders>
            <w:shd w:val="clear" w:color="auto" w:fill="auto"/>
          </w:tcPr>
          <w:p w14:paraId="18455852"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2024 – 2026 годы</w:t>
            </w:r>
          </w:p>
          <w:p w14:paraId="3759FB43"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2027 – 2031 годы</w:t>
            </w:r>
          </w:p>
          <w:p w14:paraId="1208F908"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2032 – 2036 годы</w:t>
            </w:r>
          </w:p>
          <w:p w14:paraId="7D466A84"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2037 – 2044 годы</w:t>
            </w:r>
          </w:p>
          <w:p w14:paraId="11713627" w14:textId="77777777" w:rsidR="006854FE" w:rsidRPr="005234FA" w:rsidRDefault="006854FE" w:rsidP="006854FE">
            <w:pPr>
              <w:spacing w:line="240" w:lineRule="auto"/>
              <w:ind w:firstLine="0"/>
              <w:jc w:val="left"/>
              <w:rPr>
                <w:rFonts w:cs="Times New Roman"/>
                <w:sz w:val="24"/>
                <w:szCs w:val="24"/>
              </w:rPr>
            </w:pPr>
            <w:r w:rsidRPr="005234FA">
              <w:rPr>
                <w:rFonts w:cs="Times New Roman"/>
                <w:sz w:val="24"/>
                <w:szCs w:val="24"/>
              </w:rPr>
              <w:t>2045 – 2050 годы</w:t>
            </w:r>
          </w:p>
        </w:tc>
      </w:tr>
      <w:tr w:rsidR="005234FA" w:rsidRPr="005234FA" w14:paraId="34AFF1BA" w14:textId="77777777" w:rsidTr="0036348B">
        <w:trPr>
          <w:trHeight w:val="20"/>
        </w:trPr>
        <w:tc>
          <w:tcPr>
            <w:tcW w:w="1202" w:type="pct"/>
            <w:tcBorders>
              <w:top w:val="single" w:sz="4" w:space="0" w:color="auto"/>
              <w:left w:val="single" w:sz="4" w:space="0" w:color="auto"/>
              <w:bottom w:val="single" w:sz="4" w:space="0" w:color="auto"/>
              <w:right w:val="single" w:sz="4" w:space="0" w:color="auto"/>
            </w:tcBorders>
            <w:shd w:val="clear" w:color="auto" w:fill="auto"/>
          </w:tcPr>
          <w:p w14:paraId="43EEDD79" w14:textId="1BBA42C4"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5.3.1.4. Обеспечение мониторинга информации </w:t>
            </w:r>
            <w:r w:rsidRPr="005234FA">
              <w:rPr>
                <w:rFonts w:cs="Times New Roman"/>
                <w:sz w:val="24"/>
                <w:szCs w:val="24"/>
              </w:rPr>
              <w:br/>
              <w:t>по вводу в эксплуатацию объектов жилой застройки</w:t>
            </w: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6266E1FB"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внесение данных в ГИСОГД </w:t>
            </w:r>
          </w:p>
          <w:p w14:paraId="3DB3483E" w14:textId="1FF85751"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(обеспечивает достижение целевого показателя 80)</w:t>
            </w:r>
          </w:p>
        </w:tc>
        <w:tc>
          <w:tcPr>
            <w:tcW w:w="579" w:type="pct"/>
            <w:tcBorders>
              <w:top w:val="single" w:sz="4" w:space="0" w:color="auto"/>
              <w:left w:val="single" w:sz="4" w:space="0" w:color="auto"/>
              <w:bottom w:val="single" w:sz="4" w:space="0" w:color="auto"/>
              <w:right w:val="single" w:sz="4" w:space="0" w:color="auto"/>
            </w:tcBorders>
            <w:shd w:val="clear" w:color="auto" w:fill="auto"/>
          </w:tcPr>
          <w:p w14:paraId="21E751D6" w14:textId="01DC724E"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бюджетные средства</w:t>
            </w:r>
          </w:p>
        </w:tc>
        <w:tc>
          <w:tcPr>
            <w:tcW w:w="529" w:type="pct"/>
            <w:tcBorders>
              <w:top w:val="single" w:sz="4" w:space="0" w:color="auto"/>
              <w:left w:val="single" w:sz="4" w:space="0" w:color="auto"/>
              <w:bottom w:val="single" w:sz="4" w:space="0" w:color="auto"/>
              <w:right w:val="single" w:sz="4" w:space="0" w:color="auto"/>
            </w:tcBorders>
            <w:shd w:val="clear" w:color="auto" w:fill="auto"/>
          </w:tcPr>
          <w:p w14:paraId="423B3404" w14:textId="552D5F6B"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постоянно</w:t>
            </w:r>
          </w:p>
        </w:tc>
        <w:tc>
          <w:tcPr>
            <w:tcW w:w="671" w:type="pct"/>
            <w:tcBorders>
              <w:top w:val="single" w:sz="4" w:space="0" w:color="auto"/>
              <w:left w:val="single" w:sz="4" w:space="0" w:color="auto"/>
              <w:bottom w:val="single" w:sz="4" w:space="0" w:color="auto"/>
              <w:right w:val="single" w:sz="4" w:space="0" w:color="auto"/>
            </w:tcBorders>
            <w:shd w:val="clear" w:color="auto" w:fill="auto"/>
          </w:tcPr>
          <w:p w14:paraId="0030C119"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2024 – 2026 годы</w:t>
            </w:r>
          </w:p>
          <w:p w14:paraId="696C89F0"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2027 – 2031 годы</w:t>
            </w:r>
          </w:p>
          <w:p w14:paraId="03F49C53"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2032 – 2036 годы</w:t>
            </w:r>
          </w:p>
          <w:p w14:paraId="5A1DDFBD"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2037 – 2044 годы</w:t>
            </w:r>
          </w:p>
          <w:p w14:paraId="6F052D83" w14:textId="471D295B"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2045 – 2050 годы</w:t>
            </w:r>
          </w:p>
        </w:tc>
      </w:tr>
      <w:tr w:rsidR="005234FA" w:rsidRPr="005234FA" w14:paraId="358530E1" w14:textId="77777777" w:rsidTr="0036348B">
        <w:trPr>
          <w:trHeight w:val="20"/>
        </w:trPr>
        <w:tc>
          <w:tcPr>
            <w:tcW w:w="1202" w:type="pct"/>
            <w:tcBorders>
              <w:top w:val="single" w:sz="4" w:space="0" w:color="auto"/>
              <w:left w:val="single" w:sz="4" w:space="0" w:color="auto"/>
              <w:bottom w:val="single" w:sz="4" w:space="0" w:color="auto"/>
              <w:right w:val="single" w:sz="4" w:space="0" w:color="auto"/>
            </w:tcBorders>
            <w:shd w:val="clear" w:color="auto" w:fill="auto"/>
          </w:tcPr>
          <w:p w14:paraId="5CD93F37"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5.3.2.1. Создание условий </w:t>
            </w:r>
          </w:p>
          <w:p w14:paraId="155B083C"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для заключения договоров комплексного развития территории</w:t>
            </w: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6057A4CF"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реализация договоров – выполнение 100% запланированных мероприятий; </w:t>
            </w:r>
          </w:p>
          <w:p w14:paraId="1D5A9030"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площадь территорий по заключенным договорам комплексного развития территорий к 2026 году – 2,9 га (микрорайон 1 – 1,52 га, микрорайон 2 – 1,38 га);</w:t>
            </w:r>
          </w:p>
          <w:p w14:paraId="365A45FF"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количество территорий в отношении которых проводится комплексное развитие:</w:t>
            </w:r>
          </w:p>
          <w:p w14:paraId="403C2932"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к 2026 году – не менее 2 территорий;</w:t>
            </w:r>
          </w:p>
          <w:p w14:paraId="5F0529AC"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к 2031 году – не менее 2 территорий;</w:t>
            </w:r>
          </w:p>
          <w:p w14:paraId="641C8266"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к 2036 году – не менее 2 территорий;</w:t>
            </w:r>
          </w:p>
          <w:p w14:paraId="34C377DE"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к 2044 году – не менее 2 территорий;</w:t>
            </w:r>
          </w:p>
          <w:p w14:paraId="49DA604E"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к 2050 году – не менее 2 территорий</w:t>
            </w:r>
          </w:p>
          <w:p w14:paraId="59AD7650" w14:textId="04C71481"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2, 69, 70, 80, 81)</w:t>
            </w:r>
          </w:p>
        </w:tc>
        <w:tc>
          <w:tcPr>
            <w:tcW w:w="579" w:type="pct"/>
            <w:tcBorders>
              <w:top w:val="single" w:sz="4" w:space="0" w:color="auto"/>
              <w:left w:val="single" w:sz="4" w:space="0" w:color="auto"/>
              <w:bottom w:val="single" w:sz="4" w:space="0" w:color="auto"/>
              <w:right w:val="single" w:sz="4" w:space="0" w:color="auto"/>
            </w:tcBorders>
            <w:shd w:val="clear" w:color="auto" w:fill="auto"/>
          </w:tcPr>
          <w:p w14:paraId="6EA0BD11"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(или) внебюджетные средства</w:t>
            </w:r>
          </w:p>
        </w:tc>
        <w:tc>
          <w:tcPr>
            <w:tcW w:w="529" w:type="pct"/>
            <w:tcBorders>
              <w:top w:val="single" w:sz="4" w:space="0" w:color="auto"/>
              <w:left w:val="single" w:sz="4" w:space="0" w:color="auto"/>
              <w:bottom w:val="single" w:sz="4" w:space="0" w:color="auto"/>
              <w:right w:val="single" w:sz="4" w:space="0" w:color="auto"/>
            </w:tcBorders>
            <w:shd w:val="clear" w:color="auto" w:fill="auto"/>
          </w:tcPr>
          <w:p w14:paraId="2782257F"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постоянно</w:t>
            </w:r>
          </w:p>
        </w:tc>
        <w:tc>
          <w:tcPr>
            <w:tcW w:w="671" w:type="pct"/>
            <w:tcBorders>
              <w:top w:val="single" w:sz="4" w:space="0" w:color="auto"/>
              <w:left w:val="single" w:sz="4" w:space="0" w:color="auto"/>
              <w:bottom w:val="single" w:sz="4" w:space="0" w:color="auto"/>
              <w:right w:val="single" w:sz="4" w:space="0" w:color="auto"/>
            </w:tcBorders>
            <w:shd w:val="clear" w:color="auto" w:fill="auto"/>
          </w:tcPr>
          <w:p w14:paraId="46E53767"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2024 – 2026 годы</w:t>
            </w:r>
          </w:p>
          <w:p w14:paraId="628B4215"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2027 – 2031 годы</w:t>
            </w:r>
          </w:p>
          <w:p w14:paraId="13730D67"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2032 – 2036 годы</w:t>
            </w:r>
          </w:p>
          <w:p w14:paraId="3FD5DFDE"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2037 – 2044 годы</w:t>
            </w:r>
          </w:p>
          <w:p w14:paraId="0AFA0B03"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2045 – 2050 годы</w:t>
            </w:r>
          </w:p>
        </w:tc>
      </w:tr>
      <w:tr w:rsidR="005234FA" w:rsidRPr="005234FA" w14:paraId="76AF8B15" w14:textId="77777777" w:rsidTr="0036348B">
        <w:trPr>
          <w:trHeight w:val="20"/>
        </w:trPr>
        <w:tc>
          <w:tcPr>
            <w:tcW w:w="1202" w:type="pct"/>
            <w:tcBorders>
              <w:top w:val="single" w:sz="4" w:space="0" w:color="auto"/>
              <w:left w:val="single" w:sz="4" w:space="0" w:color="auto"/>
              <w:bottom w:val="single" w:sz="4" w:space="0" w:color="auto"/>
              <w:right w:val="single" w:sz="4" w:space="0" w:color="auto"/>
            </w:tcBorders>
            <w:shd w:val="clear" w:color="auto" w:fill="auto"/>
          </w:tcPr>
          <w:p w14:paraId="51B109D2"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5.3.2.2. Обеспечение объема жилищного строительства</w:t>
            </w: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0FD28E37"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ввод в эксплуатацию новых объектов – выполнение 100% запланированных мероприятий </w:t>
            </w:r>
          </w:p>
          <w:p w14:paraId="1BA68E0D" w14:textId="48DA5E1B"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69, 70, 80, 81)</w:t>
            </w:r>
          </w:p>
        </w:tc>
        <w:tc>
          <w:tcPr>
            <w:tcW w:w="579" w:type="pct"/>
            <w:tcBorders>
              <w:top w:val="single" w:sz="4" w:space="0" w:color="auto"/>
              <w:left w:val="single" w:sz="4" w:space="0" w:color="auto"/>
              <w:bottom w:val="single" w:sz="4" w:space="0" w:color="auto"/>
              <w:right w:val="single" w:sz="4" w:space="0" w:color="auto"/>
            </w:tcBorders>
            <w:shd w:val="clear" w:color="auto" w:fill="auto"/>
          </w:tcPr>
          <w:p w14:paraId="5FA459CB"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(или) внебюджетные средства</w:t>
            </w:r>
          </w:p>
        </w:tc>
        <w:tc>
          <w:tcPr>
            <w:tcW w:w="529" w:type="pct"/>
            <w:tcBorders>
              <w:top w:val="single" w:sz="4" w:space="0" w:color="auto"/>
              <w:left w:val="single" w:sz="4" w:space="0" w:color="auto"/>
              <w:bottom w:val="single" w:sz="4" w:space="0" w:color="auto"/>
              <w:right w:val="single" w:sz="4" w:space="0" w:color="auto"/>
            </w:tcBorders>
            <w:shd w:val="clear" w:color="auto" w:fill="auto"/>
          </w:tcPr>
          <w:p w14:paraId="3F15AF1E"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постоянно</w:t>
            </w:r>
          </w:p>
        </w:tc>
        <w:tc>
          <w:tcPr>
            <w:tcW w:w="671" w:type="pct"/>
            <w:tcBorders>
              <w:top w:val="single" w:sz="4" w:space="0" w:color="auto"/>
              <w:left w:val="single" w:sz="4" w:space="0" w:color="auto"/>
              <w:bottom w:val="single" w:sz="4" w:space="0" w:color="auto"/>
              <w:right w:val="single" w:sz="4" w:space="0" w:color="auto"/>
            </w:tcBorders>
            <w:shd w:val="clear" w:color="auto" w:fill="auto"/>
          </w:tcPr>
          <w:p w14:paraId="3DEBDABB"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2024 – 2026 годы</w:t>
            </w:r>
          </w:p>
          <w:p w14:paraId="1C3300B1"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2027 – 2031 годы</w:t>
            </w:r>
          </w:p>
          <w:p w14:paraId="6BAE4816"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2032 – 2036 годы</w:t>
            </w:r>
          </w:p>
          <w:p w14:paraId="18106044"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2037 – 2044 годы</w:t>
            </w:r>
          </w:p>
          <w:p w14:paraId="4749D650"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2045 – 2050 годы</w:t>
            </w:r>
          </w:p>
        </w:tc>
      </w:tr>
      <w:tr w:rsidR="005234FA" w:rsidRPr="005234FA" w14:paraId="66F9C5F0" w14:textId="77777777" w:rsidTr="0036348B">
        <w:trPr>
          <w:trHeight w:val="20"/>
        </w:trPr>
        <w:tc>
          <w:tcPr>
            <w:tcW w:w="1202" w:type="pct"/>
            <w:tcBorders>
              <w:top w:val="single" w:sz="4" w:space="0" w:color="auto"/>
              <w:left w:val="single" w:sz="4" w:space="0" w:color="auto"/>
              <w:bottom w:val="single" w:sz="4" w:space="0" w:color="auto"/>
              <w:right w:val="single" w:sz="4" w:space="0" w:color="auto"/>
            </w:tcBorders>
            <w:shd w:val="clear" w:color="auto" w:fill="auto"/>
          </w:tcPr>
          <w:p w14:paraId="4777A488"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5.3.3. Мероприятия </w:t>
            </w:r>
            <w:r w:rsidRPr="005234FA">
              <w:rPr>
                <w:rFonts w:cs="Times New Roman"/>
                <w:sz w:val="24"/>
                <w:szCs w:val="24"/>
              </w:rPr>
              <w:br/>
              <w:t>по информационно-маркетинговому развитию жилищной сферы</w:t>
            </w: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53EFD1A4" w14:textId="48E229ED"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80, 81</w:t>
            </w:r>
          </w:p>
        </w:tc>
        <w:tc>
          <w:tcPr>
            <w:tcW w:w="579" w:type="pct"/>
            <w:tcBorders>
              <w:top w:val="single" w:sz="4" w:space="0" w:color="auto"/>
              <w:left w:val="single" w:sz="4" w:space="0" w:color="auto"/>
              <w:bottom w:val="single" w:sz="4" w:space="0" w:color="auto"/>
              <w:right w:val="single" w:sz="4" w:space="0" w:color="auto"/>
            </w:tcBorders>
            <w:shd w:val="clear" w:color="auto" w:fill="auto"/>
          </w:tcPr>
          <w:p w14:paraId="324A716C"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w:t>
            </w:r>
          </w:p>
        </w:tc>
        <w:tc>
          <w:tcPr>
            <w:tcW w:w="529" w:type="pct"/>
            <w:tcBorders>
              <w:top w:val="single" w:sz="4" w:space="0" w:color="auto"/>
              <w:left w:val="single" w:sz="4" w:space="0" w:color="auto"/>
              <w:bottom w:val="single" w:sz="4" w:space="0" w:color="auto"/>
              <w:right w:val="single" w:sz="4" w:space="0" w:color="auto"/>
            </w:tcBorders>
            <w:shd w:val="clear" w:color="auto" w:fill="auto"/>
          </w:tcPr>
          <w:p w14:paraId="6CEE04D6"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w:t>
            </w:r>
          </w:p>
        </w:tc>
        <w:tc>
          <w:tcPr>
            <w:tcW w:w="671" w:type="pct"/>
            <w:tcBorders>
              <w:top w:val="single" w:sz="4" w:space="0" w:color="auto"/>
              <w:left w:val="single" w:sz="4" w:space="0" w:color="auto"/>
              <w:bottom w:val="single" w:sz="4" w:space="0" w:color="auto"/>
              <w:right w:val="single" w:sz="4" w:space="0" w:color="auto"/>
            </w:tcBorders>
            <w:shd w:val="clear" w:color="auto" w:fill="auto"/>
          </w:tcPr>
          <w:p w14:paraId="023C8653"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66056F17" w14:textId="77777777" w:rsidTr="0036348B">
        <w:trPr>
          <w:trHeight w:val="20"/>
        </w:trPr>
        <w:tc>
          <w:tcPr>
            <w:tcW w:w="1202" w:type="pct"/>
            <w:tcBorders>
              <w:top w:val="single" w:sz="4" w:space="0" w:color="auto"/>
              <w:left w:val="single" w:sz="4" w:space="0" w:color="auto"/>
              <w:bottom w:val="single" w:sz="4" w:space="0" w:color="auto"/>
              <w:right w:val="single" w:sz="4" w:space="0" w:color="auto"/>
            </w:tcBorders>
            <w:shd w:val="clear" w:color="auto" w:fill="auto"/>
          </w:tcPr>
          <w:p w14:paraId="78F49157" w14:textId="6A8C10E6"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5.3.3.1.</w:t>
            </w:r>
            <w:r w:rsidRPr="005234FA">
              <w:t xml:space="preserve"> </w:t>
            </w:r>
            <w:r w:rsidRPr="005234FA">
              <w:rPr>
                <w:rFonts w:cs="Times New Roman"/>
                <w:sz w:val="24"/>
                <w:szCs w:val="24"/>
              </w:rPr>
              <w:t>Размещение информации об инвестиционных предложениях муниципального образования по развитию комплексной жилой застройки на инвестиционном портале города Сургута в целях привлечения потенциальных инвесторов</w:t>
            </w: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5978B469"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наличие информации на инвестиционном портале города Сургута об инвестиционных предложениях муниципального образования по развитию комплексной жилой застройки</w:t>
            </w:r>
          </w:p>
          <w:p w14:paraId="06ADF917" w14:textId="6061C8AB"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(обеспечивает достижение целевых 80, 81)</w:t>
            </w:r>
          </w:p>
          <w:p w14:paraId="49B3E90C" w14:textId="77777777" w:rsidR="001C2CAE" w:rsidRPr="005234FA" w:rsidRDefault="001C2CAE" w:rsidP="001C2CAE">
            <w:pPr>
              <w:spacing w:line="240" w:lineRule="auto"/>
              <w:ind w:firstLine="0"/>
              <w:jc w:val="left"/>
              <w:rPr>
                <w:rFonts w:cs="Times New Roman"/>
                <w:sz w:val="24"/>
                <w:szCs w:val="24"/>
              </w:rPr>
            </w:pPr>
          </w:p>
          <w:p w14:paraId="16003B17" w14:textId="77777777" w:rsidR="001C2CAE" w:rsidRPr="005234FA" w:rsidRDefault="001C2CAE" w:rsidP="001C2CAE">
            <w:pPr>
              <w:spacing w:line="240" w:lineRule="auto"/>
              <w:ind w:firstLine="0"/>
              <w:jc w:val="left"/>
              <w:rPr>
                <w:rFonts w:cs="Times New Roman"/>
                <w:sz w:val="24"/>
                <w:szCs w:val="24"/>
              </w:rPr>
            </w:pPr>
          </w:p>
          <w:p w14:paraId="21E7B102" w14:textId="77777777" w:rsidR="001C2CAE" w:rsidRPr="005234FA" w:rsidRDefault="001C2CAE" w:rsidP="001C2CAE">
            <w:pPr>
              <w:spacing w:line="240" w:lineRule="auto"/>
              <w:ind w:firstLine="0"/>
              <w:jc w:val="left"/>
              <w:rPr>
                <w:rFonts w:cs="Times New Roman"/>
                <w:sz w:val="24"/>
                <w:szCs w:val="24"/>
              </w:rPr>
            </w:pPr>
          </w:p>
          <w:p w14:paraId="507E506C" w14:textId="77777777" w:rsidR="001C2CAE" w:rsidRPr="005234FA" w:rsidRDefault="001C2CAE" w:rsidP="001C2CAE">
            <w:pPr>
              <w:spacing w:line="240" w:lineRule="auto"/>
              <w:ind w:firstLine="0"/>
              <w:jc w:val="left"/>
              <w:rPr>
                <w:rFonts w:cs="Times New Roman"/>
                <w:sz w:val="24"/>
                <w:szCs w:val="24"/>
              </w:rPr>
            </w:pPr>
          </w:p>
        </w:tc>
        <w:tc>
          <w:tcPr>
            <w:tcW w:w="579" w:type="pct"/>
            <w:tcBorders>
              <w:top w:val="single" w:sz="4" w:space="0" w:color="auto"/>
              <w:left w:val="single" w:sz="4" w:space="0" w:color="auto"/>
              <w:bottom w:val="single" w:sz="4" w:space="0" w:color="auto"/>
              <w:right w:val="single" w:sz="4" w:space="0" w:color="auto"/>
            </w:tcBorders>
            <w:shd w:val="clear" w:color="auto" w:fill="auto"/>
          </w:tcPr>
          <w:p w14:paraId="18E03001"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бюджетные и внебюджетные средства</w:t>
            </w:r>
          </w:p>
        </w:tc>
        <w:tc>
          <w:tcPr>
            <w:tcW w:w="529" w:type="pct"/>
            <w:tcBorders>
              <w:top w:val="single" w:sz="4" w:space="0" w:color="auto"/>
              <w:left w:val="single" w:sz="4" w:space="0" w:color="auto"/>
              <w:bottom w:val="single" w:sz="4" w:space="0" w:color="auto"/>
              <w:right w:val="single" w:sz="4" w:space="0" w:color="auto"/>
            </w:tcBorders>
            <w:shd w:val="clear" w:color="auto" w:fill="auto"/>
          </w:tcPr>
          <w:p w14:paraId="6B9E5800"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ежегодно</w:t>
            </w:r>
          </w:p>
        </w:tc>
        <w:tc>
          <w:tcPr>
            <w:tcW w:w="671" w:type="pct"/>
            <w:tcBorders>
              <w:top w:val="single" w:sz="4" w:space="0" w:color="auto"/>
              <w:left w:val="single" w:sz="4" w:space="0" w:color="auto"/>
              <w:bottom w:val="single" w:sz="4" w:space="0" w:color="auto"/>
              <w:right w:val="single" w:sz="4" w:space="0" w:color="auto"/>
            </w:tcBorders>
            <w:shd w:val="clear" w:color="auto" w:fill="auto"/>
          </w:tcPr>
          <w:p w14:paraId="34A2D656"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456A3FB3" w14:textId="77777777" w:rsidTr="0036348B">
        <w:trPr>
          <w:trHeight w:val="20"/>
        </w:trPr>
        <w:tc>
          <w:tcPr>
            <w:tcW w:w="5000" w:type="pct"/>
            <w:gridSpan w:val="5"/>
          </w:tcPr>
          <w:p w14:paraId="4F42AA5F"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6. Направление «Гармоничное общество»</w:t>
            </w:r>
          </w:p>
          <w:p w14:paraId="4B8EEEC1"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Ответственное лицо за реализацию направления – заместитель Главы города, курирующий сферу обеспечения безопасности городского округа</w:t>
            </w:r>
          </w:p>
        </w:tc>
      </w:tr>
      <w:tr w:rsidR="005234FA" w:rsidRPr="005234FA" w14:paraId="4D4D71FC" w14:textId="77777777" w:rsidTr="0036348B">
        <w:trPr>
          <w:trHeight w:val="20"/>
        </w:trPr>
        <w:tc>
          <w:tcPr>
            <w:tcW w:w="5000" w:type="pct"/>
            <w:gridSpan w:val="5"/>
          </w:tcPr>
          <w:p w14:paraId="181A8AD9"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6.1. Вектор «Полиэтнический город»</w:t>
            </w:r>
          </w:p>
        </w:tc>
      </w:tr>
      <w:tr w:rsidR="005234FA" w:rsidRPr="005234FA" w14:paraId="2E187D5A" w14:textId="77777777" w:rsidTr="0036348B">
        <w:trPr>
          <w:trHeight w:val="20"/>
        </w:trPr>
        <w:tc>
          <w:tcPr>
            <w:tcW w:w="5000" w:type="pct"/>
            <w:gridSpan w:val="5"/>
          </w:tcPr>
          <w:p w14:paraId="2F1AB181" w14:textId="77777777" w:rsidR="001C2CAE" w:rsidRPr="005234FA" w:rsidRDefault="001C2CAE" w:rsidP="001C2CAE">
            <w:pPr>
              <w:spacing w:line="240" w:lineRule="auto"/>
              <w:ind w:firstLine="0"/>
              <w:jc w:val="left"/>
              <w:rPr>
                <w:rFonts w:cs="Times New Roman"/>
                <w:sz w:val="24"/>
                <w:szCs w:val="24"/>
              </w:rPr>
            </w:pPr>
            <w:r w:rsidRPr="005234FA">
              <w:rPr>
                <w:rFonts w:cs="Times New Roman"/>
                <w:iCs/>
                <w:sz w:val="24"/>
                <w:szCs w:val="24"/>
              </w:rPr>
              <w:t>Цель вектора – содействие межнациональному и межконфессиональному диалогу жителей города</w:t>
            </w:r>
          </w:p>
        </w:tc>
      </w:tr>
      <w:tr w:rsidR="005234FA" w:rsidRPr="005234FA" w14:paraId="5C52306C" w14:textId="77777777" w:rsidTr="0036348B">
        <w:trPr>
          <w:trHeight w:val="20"/>
        </w:trPr>
        <w:tc>
          <w:tcPr>
            <w:tcW w:w="5000" w:type="pct"/>
            <w:gridSpan w:val="5"/>
          </w:tcPr>
          <w:p w14:paraId="7C8DB737" w14:textId="77777777" w:rsidR="001C2CAE" w:rsidRPr="005234FA" w:rsidRDefault="001C2CAE" w:rsidP="001C2CAE">
            <w:pPr>
              <w:spacing w:line="240" w:lineRule="auto"/>
              <w:ind w:firstLine="0"/>
              <w:jc w:val="left"/>
              <w:rPr>
                <w:rFonts w:cs="Times New Roman"/>
                <w:iCs/>
                <w:sz w:val="24"/>
                <w:szCs w:val="24"/>
              </w:rPr>
            </w:pPr>
            <w:r w:rsidRPr="005234FA">
              <w:rPr>
                <w:rFonts w:cs="Times New Roman"/>
                <w:iCs/>
                <w:sz w:val="24"/>
                <w:szCs w:val="24"/>
              </w:rPr>
              <w:t>Задачи вектора:</w:t>
            </w:r>
          </w:p>
          <w:p w14:paraId="63BAAACB" w14:textId="77777777" w:rsidR="001C2CAE" w:rsidRPr="005234FA" w:rsidRDefault="001C2CAE" w:rsidP="001C2CAE">
            <w:pPr>
              <w:spacing w:line="240" w:lineRule="auto"/>
              <w:ind w:firstLine="0"/>
              <w:jc w:val="left"/>
              <w:rPr>
                <w:rFonts w:cs="Times New Roman"/>
                <w:iCs/>
                <w:sz w:val="24"/>
                <w:szCs w:val="24"/>
              </w:rPr>
            </w:pPr>
            <w:r w:rsidRPr="005234FA">
              <w:rPr>
                <w:rFonts w:cs="Times New Roman"/>
                <w:iCs/>
                <w:sz w:val="24"/>
                <w:szCs w:val="24"/>
              </w:rPr>
              <w:t>- обеспечение условий для гармонизации межнациональных и межконфессиональных отношений в городе;</w:t>
            </w:r>
          </w:p>
          <w:p w14:paraId="0B372AA8" w14:textId="77777777" w:rsidR="001C2CAE" w:rsidRPr="005234FA" w:rsidRDefault="001C2CAE" w:rsidP="001C2CAE">
            <w:pPr>
              <w:spacing w:line="240" w:lineRule="auto"/>
              <w:ind w:firstLine="0"/>
              <w:jc w:val="left"/>
              <w:rPr>
                <w:rFonts w:cs="Times New Roman"/>
                <w:iCs/>
                <w:sz w:val="24"/>
                <w:szCs w:val="24"/>
              </w:rPr>
            </w:pPr>
            <w:r w:rsidRPr="005234FA">
              <w:rPr>
                <w:rFonts w:cs="Times New Roman"/>
                <w:iCs/>
                <w:sz w:val="24"/>
                <w:szCs w:val="24"/>
              </w:rPr>
              <w:t>- реализация образовательных и воспитательных проектов духовно-нравственной и патриотической направленности, работа с молодежью;</w:t>
            </w:r>
          </w:p>
          <w:p w14:paraId="5E6C1AA3" w14:textId="77777777" w:rsidR="001C2CAE" w:rsidRPr="005234FA" w:rsidRDefault="001C2CAE" w:rsidP="001C2CAE">
            <w:pPr>
              <w:spacing w:line="240" w:lineRule="auto"/>
              <w:ind w:firstLine="0"/>
              <w:jc w:val="left"/>
              <w:rPr>
                <w:rFonts w:cs="Times New Roman"/>
                <w:iCs/>
                <w:sz w:val="24"/>
                <w:szCs w:val="24"/>
              </w:rPr>
            </w:pPr>
            <w:r w:rsidRPr="005234FA">
              <w:rPr>
                <w:rFonts w:cs="Times New Roman"/>
                <w:iCs/>
                <w:sz w:val="24"/>
                <w:szCs w:val="24"/>
              </w:rPr>
              <w:t xml:space="preserve">- реализация мероприятий, направленных на сохранение традиционных для России нравственных ориентиров, межнационального </w:t>
            </w:r>
            <w:r w:rsidRPr="005234FA">
              <w:rPr>
                <w:rFonts w:cs="Times New Roman"/>
                <w:iCs/>
                <w:sz w:val="24"/>
                <w:szCs w:val="24"/>
              </w:rPr>
              <w:br/>
              <w:t>и межконфессионального согласия, а также приобщения молодежи к ценностям российской культуры;</w:t>
            </w:r>
          </w:p>
          <w:p w14:paraId="7446D47A" w14:textId="77777777" w:rsidR="001C2CAE" w:rsidRPr="005234FA" w:rsidRDefault="001C2CAE" w:rsidP="001C2CAE">
            <w:pPr>
              <w:spacing w:line="240" w:lineRule="auto"/>
              <w:ind w:firstLine="0"/>
              <w:jc w:val="left"/>
              <w:rPr>
                <w:rFonts w:cs="Times New Roman"/>
                <w:iCs/>
                <w:sz w:val="24"/>
                <w:szCs w:val="24"/>
              </w:rPr>
            </w:pPr>
            <w:r w:rsidRPr="005234FA">
              <w:rPr>
                <w:rFonts w:cs="Times New Roman"/>
                <w:iCs/>
                <w:sz w:val="24"/>
                <w:szCs w:val="24"/>
              </w:rPr>
              <w:t>- создание условий для социальной и культурной адаптации и интеграции мигрантов, приобщение к общественным нормам и ценностям, распространенным в городе</w:t>
            </w:r>
          </w:p>
        </w:tc>
      </w:tr>
      <w:tr w:rsidR="005234FA" w:rsidRPr="005234FA" w14:paraId="7539EE2D" w14:textId="77777777" w:rsidTr="0036348B">
        <w:trPr>
          <w:trHeight w:val="20"/>
        </w:trPr>
        <w:tc>
          <w:tcPr>
            <w:tcW w:w="5000" w:type="pct"/>
            <w:gridSpan w:val="5"/>
          </w:tcPr>
          <w:p w14:paraId="581892D9"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Реализация мероприятий вектора обеспечивает выполнение целевого показателя:</w:t>
            </w:r>
          </w:p>
          <w:p w14:paraId="41C67316" w14:textId="3667791A"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82. Доля граждан, положительно оценивающих состояние межнациональных (межэтнических) отношений, в общей численности граждан – 90,0% в 2050 году</w:t>
            </w:r>
          </w:p>
        </w:tc>
      </w:tr>
      <w:tr w:rsidR="005234FA" w:rsidRPr="005234FA" w14:paraId="1D06BBD4" w14:textId="77777777" w:rsidTr="0036348B">
        <w:trPr>
          <w:trHeight w:val="20"/>
        </w:trPr>
        <w:tc>
          <w:tcPr>
            <w:tcW w:w="1202" w:type="pct"/>
          </w:tcPr>
          <w:p w14:paraId="4A7336B9"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6.1.1. Мероприятия </w:t>
            </w:r>
            <w:r w:rsidRPr="005234FA">
              <w:rPr>
                <w:rFonts w:cs="Times New Roman"/>
                <w:sz w:val="24"/>
                <w:szCs w:val="24"/>
              </w:rPr>
              <w:br/>
              <w:t xml:space="preserve">по нормативно-правовому, организационному обеспечению, регулированию укрепления межнационального </w:t>
            </w:r>
            <w:r w:rsidRPr="005234FA">
              <w:rPr>
                <w:rFonts w:cs="Times New Roman"/>
                <w:sz w:val="24"/>
                <w:szCs w:val="24"/>
              </w:rPr>
              <w:br/>
              <w:t>и межконфессионального согласия</w:t>
            </w:r>
          </w:p>
        </w:tc>
        <w:tc>
          <w:tcPr>
            <w:tcW w:w="2019" w:type="pct"/>
            <w:shd w:val="clear" w:color="000000" w:fill="FFFFFF"/>
          </w:tcPr>
          <w:p w14:paraId="41073325" w14:textId="43A3A70F"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обеспечивает достижение целевого показателя 82</w:t>
            </w:r>
          </w:p>
        </w:tc>
        <w:tc>
          <w:tcPr>
            <w:tcW w:w="579" w:type="pct"/>
            <w:shd w:val="clear" w:color="000000" w:fill="FFFFFF"/>
          </w:tcPr>
          <w:p w14:paraId="4C41E769"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w:t>
            </w:r>
          </w:p>
        </w:tc>
        <w:tc>
          <w:tcPr>
            <w:tcW w:w="529" w:type="pct"/>
            <w:shd w:val="clear" w:color="000000" w:fill="FFFFFF"/>
          </w:tcPr>
          <w:p w14:paraId="1757803D"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w:t>
            </w:r>
          </w:p>
        </w:tc>
        <w:tc>
          <w:tcPr>
            <w:tcW w:w="671" w:type="pct"/>
            <w:shd w:val="clear" w:color="000000" w:fill="FFFFFF"/>
          </w:tcPr>
          <w:p w14:paraId="12DF5684"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05ABF2F9" w14:textId="77777777" w:rsidTr="0036348B">
        <w:trPr>
          <w:trHeight w:val="20"/>
        </w:trPr>
        <w:tc>
          <w:tcPr>
            <w:tcW w:w="1202" w:type="pct"/>
          </w:tcPr>
          <w:p w14:paraId="26607E7F"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6.1.1.1. Подготовка изменений, дополнений по вопросам укрепления межнационального </w:t>
            </w:r>
            <w:r w:rsidRPr="005234FA">
              <w:rPr>
                <w:rFonts w:cs="Times New Roman"/>
                <w:sz w:val="24"/>
                <w:szCs w:val="24"/>
              </w:rPr>
              <w:br/>
              <w:t>и межконфессионального согласия в соответствующую муниципальную программу</w:t>
            </w:r>
          </w:p>
        </w:tc>
        <w:tc>
          <w:tcPr>
            <w:tcW w:w="2019" w:type="pct"/>
            <w:shd w:val="clear" w:color="000000" w:fill="FFFFFF"/>
          </w:tcPr>
          <w:p w14:paraId="5EE196BE"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корректировка соответствующей муниципальной программы </w:t>
            </w:r>
          </w:p>
          <w:p w14:paraId="0F60D13E" w14:textId="66076F88"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(обеспечивает достижение целевого показателя 82)</w:t>
            </w:r>
          </w:p>
        </w:tc>
        <w:tc>
          <w:tcPr>
            <w:tcW w:w="579" w:type="pct"/>
            <w:shd w:val="clear" w:color="000000" w:fill="FFFFFF"/>
          </w:tcPr>
          <w:p w14:paraId="1047DF50"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не требуется</w:t>
            </w:r>
          </w:p>
        </w:tc>
        <w:tc>
          <w:tcPr>
            <w:tcW w:w="529" w:type="pct"/>
            <w:shd w:val="clear" w:color="000000" w:fill="FFFFFF"/>
          </w:tcPr>
          <w:p w14:paraId="304EC4D9"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ежегодно</w:t>
            </w:r>
          </w:p>
        </w:tc>
        <w:tc>
          <w:tcPr>
            <w:tcW w:w="671" w:type="pct"/>
            <w:shd w:val="clear" w:color="000000" w:fill="FFFFFF"/>
          </w:tcPr>
          <w:p w14:paraId="58E288EE"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5CA9B92B" w14:textId="77777777" w:rsidTr="0036348B">
        <w:trPr>
          <w:trHeight w:val="20"/>
        </w:trPr>
        <w:tc>
          <w:tcPr>
            <w:tcW w:w="1202" w:type="pct"/>
          </w:tcPr>
          <w:p w14:paraId="3094EC23"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6.1.1.2. Создание условий </w:t>
            </w:r>
          </w:p>
          <w:p w14:paraId="5C33BE99"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для социальной и культурной адаптации мигрантов</w:t>
            </w:r>
          </w:p>
          <w:p w14:paraId="4823E326" w14:textId="77777777" w:rsidR="001C2CAE" w:rsidRPr="005234FA" w:rsidRDefault="001C2CAE" w:rsidP="001C2CAE">
            <w:pPr>
              <w:spacing w:line="240" w:lineRule="auto"/>
              <w:ind w:firstLine="0"/>
              <w:jc w:val="left"/>
              <w:rPr>
                <w:rFonts w:cs="Times New Roman"/>
                <w:sz w:val="24"/>
                <w:szCs w:val="24"/>
              </w:rPr>
            </w:pPr>
          </w:p>
        </w:tc>
        <w:tc>
          <w:tcPr>
            <w:tcW w:w="2019" w:type="pct"/>
            <w:shd w:val="clear" w:color="000000" w:fill="FFFFFF"/>
          </w:tcPr>
          <w:p w14:paraId="23CE1467"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количество мероприятий: </w:t>
            </w:r>
          </w:p>
          <w:p w14:paraId="33F186F7"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до 2026 года – не менее 5 ед. в год; </w:t>
            </w:r>
          </w:p>
          <w:p w14:paraId="53D37983"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до 2031 года – не менее 5 ед. в год; </w:t>
            </w:r>
          </w:p>
          <w:p w14:paraId="72E970E0"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до 2036 года – не менее 7 ед. в год; </w:t>
            </w:r>
          </w:p>
          <w:p w14:paraId="009C3CDC"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до 2044 года – не менее 7 ед. в год; </w:t>
            </w:r>
          </w:p>
          <w:p w14:paraId="04D78497"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до 2050 года – не менее 10 ед. в год</w:t>
            </w:r>
          </w:p>
          <w:p w14:paraId="5B063EF7" w14:textId="50C5F56B"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(обеспечивает достижение целевого показателя 82)</w:t>
            </w:r>
          </w:p>
        </w:tc>
        <w:tc>
          <w:tcPr>
            <w:tcW w:w="579" w:type="pct"/>
            <w:shd w:val="clear" w:color="000000" w:fill="FFFFFF"/>
          </w:tcPr>
          <w:p w14:paraId="19AA7237"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внебюджетные средства</w:t>
            </w:r>
          </w:p>
        </w:tc>
        <w:tc>
          <w:tcPr>
            <w:tcW w:w="529" w:type="pct"/>
            <w:shd w:val="clear" w:color="000000" w:fill="FFFFFF"/>
          </w:tcPr>
          <w:p w14:paraId="3AEC7276"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ежегодно</w:t>
            </w:r>
          </w:p>
        </w:tc>
        <w:tc>
          <w:tcPr>
            <w:tcW w:w="671" w:type="pct"/>
            <w:shd w:val="clear" w:color="000000" w:fill="FFFFFF"/>
          </w:tcPr>
          <w:p w14:paraId="1BEFE17A"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6B05744D" w14:textId="77777777" w:rsidTr="0036348B">
        <w:trPr>
          <w:trHeight w:val="20"/>
        </w:trPr>
        <w:tc>
          <w:tcPr>
            <w:tcW w:w="1202" w:type="pct"/>
          </w:tcPr>
          <w:p w14:paraId="76319B22"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6.1.1.3. Организация проведения общегородских мероприятий </w:t>
            </w:r>
            <w:r w:rsidRPr="005234FA">
              <w:rPr>
                <w:rFonts w:cs="Times New Roman"/>
                <w:sz w:val="24"/>
                <w:szCs w:val="24"/>
              </w:rPr>
              <w:br/>
              <w:t xml:space="preserve">в целях гармонизации межнациональных </w:t>
            </w:r>
            <w:r w:rsidRPr="005234FA">
              <w:rPr>
                <w:rFonts w:cs="Times New Roman"/>
                <w:sz w:val="24"/>
                <w:szCs w:val="24"/>
              </w:rPr>
              <w:br/>
              <w:t>и межконфессиональных отношений в городе</w:t>
            </w:r>
          </w:p>
        </w:tc>
        <w:tc>
          <w:tcPr>
            <w:tcW w:w="2019" w:type="pct"/>
            <w:shd w:val="clear" w:color="000000" w:fill="FFFFFF"/>
          </w:tcPr>
          <w:p w14:paraId="6819527F"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количество организованных мероприятий: </w:t>
            </w:r>
          </w:p>
          <w:p w14:paraId="2E7EC8C0"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 до 2026 года – не менее 5 ед. в год; </w:t>
            </w:r>
          </w:p>
          <w:p w14:paraId="50E835D5"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 до 2031 года – не менее 5 ед. в год; </w:t>
            </w:r>
          </w:p>
          <w:p w14:paraId="7765FC2D"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 до 2036 года – не менее 8 ед. в год; </w:t>
            </w:r>
          </w:p>
          <w:p w14:paraId="1E883559"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 до 2044 года – не менее 8 ед. в год; </w:t>
            </w:r>
          </w:p>
          <w:p w14:paraId="6A73597E"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до 2050 года – не менее 9 ед. в год</w:t>
            </w:r>
          </w:p>
          <w:p w14:paraId="663D1F85" w14:textId="72CE2981"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(обеспечивает достижение целевого показателя 82)</w:t>
            </w:r>
          </w:p>
        </w:tc>
        <w:tc>
          <w:tcPr>
            <w:tcW w:w="579" w:type="pct"/>
            <w:shd w:val="clear" w:color="000000" w:fill="FFFFFF"/>
          </w:tcPr>
          <w:p w14:paraId="51EF2EF8"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внебюджетные средства</w:t>
            </w:r>
          </w:p>
        </w:tc>
        <w:tc>
          <w:tcPr>
            <w:tcW w:w="529" w:type="pct"/>
            <w:shd w:val="clear" w:color="000000" w:fill="FFFFFF"/>
          </w:tcPr>
          <w:p w14:paraId="5FE9D162"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ежегодно</w:t>
            </w:r>
          </w:p>
        </w:tc>
        <w:tc>
          <w:tcPr>
            <w:tcW w:w="671" w:type="pct"/>
            <w:shd w:val="clear" w:color="000000" w:fill="FFFFFF"/>
          </w:tcPr>
          <w:p w14:paraId="28128F05"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4AFF6B4F" w14:textId="77777777" w:rsidTr="0036348B">
        <w:trPr>
          <w:trHeight w:val="20"/>
        </w:trPr>
        <w:tc>
          <w:tcPr>
            <w:tcW w:w="1202" w:type="pct"/>
          </w:tcPr>
          <w:p w14:paraId="4B4BA4BC"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6.1.1.4. Проведение мероприятий, направленных </w:t>
            </w:r>
            <w:r w:rsidRPr="005234FA">
              <w:rPr>
                <w:rFonts w:cs="Times New Roman"/>
                <w:sz w:val="24"/>
                <w:szCs w:val="24"/>
              </w:rPr>
              <w:br/>
              <w:t xml:space="preserve">на формирование </w:t>
            </w:r>
          </w:p>
          <w:p w14:paraId="2FFB9664"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у обучающихся традиционных российских духовно-нравственных ценностей</w:t>
            </w:r>
          </w:p>
        </w:tc>
        <w:tc>
          <w:tcPr>
            <w:tcW w:w="2019" w:type="pct"/>
            <w:shd w:val="clear" w:color="000000" w:fill="FFFFFF"/>
          </w:tcPr>
          <w:p w14:paraId="61C548DA"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количество организованных мероприятий: </w:t>
            </w:r>
          </w:p>
          <w:p w14:paraId="6888BAD2"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 до 2026 года – не менее 2 ед. в год; </w:t>
            </w:r>
          </w:p>
          <w:p w14:paraId="6073EC25"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 до 2031 года – не менее 3 ед. в год; </w:t>
            </w:r>
          </w:p>
          <w:p w14:paraId="5A3729D2"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 до 2036 года – не менее 4 ед. в год; </w:t>
            </w:r>
          </w:p>
          <w:p w14:paraId="114C4A17"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 до 2044 года – не менее 5 ед. в год; </w:t>
            </w:r>
          </w:p>
          <w:p w14:paraId="36C2FDF1"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до 2050 года – не менее 6 ед. в год</w:t>
            </w:r>
          </w:p>
          <w:p w14:paraId="7194D91E" w14:textId="5E48CEFE"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(обеспечивает достижение целевого показателя 82)</w:t>
            </w:r>
          </w:p>
        </w:tc>
        <w:tc>
          <w:tcPr>
            <w:tcW w:w="579" w:type="pct"/>
            <w:shd w:val="clear" w:color="000000" w:fill="FFFFFF"/>
          </w:tcPr>
          <w:p w14:paraId="765A5A8B"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внебюджетные средства</w:t>
            </w:r>
          </w:p>
        </w:tc>
        <w:tc>
          <w:tcPr>
            <w:tcW w:w="529" w:type="pct"/>
            <w:shd w:val="clear" w:color="000000" w:fill="FFFFFF"/>
          </w:tcPr>
          <w:p w14:paraId="03507013"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ежегодно</w:t>
            </w:r>
          </w:p>
        </w:tc>
        <w:tc>
          <w:tcPr>
            <w:tcW w:w="671" w:type="pct"/>
            <w:shd w:val="clear" w:color="000000" w:fill="FFFFFF"/>
          </w:tcPr>
          <w:p w14:paraId="3FE839D5"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4C0AAF3E" w14:textId="77777777" w:rsidTr="0036348B">
        <w:trPr>
          <w:trHeight w:val="20"/>
        </w:trPr>
        <w:tc>
          <w:tcPr>
            <w:tcW w:w="1202" w:type="pct"/>
          </w:tcPr>
          <w:p w14:paraId="43C498C1"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6.1.1.5. Осуществление мониторинга состояния межнациональных </w:t>
            </w:r>
            <w:r w:rsidRPr="005234FA">
              <w:rPr>
                <w:rFonts w:cs="Times New Roman"/>
                <w:sz w:val="24"/>
                <w:szCs w:val="24"/>
              </w:rPr>
              <w:br/>
              <w:t>и межконфессиональных отношений в городе</w:t>
            </w:r>
          </w:p>
        </w:tc>
        <w:tc>
          <w:tcPr>
            <w:tcW w:w="2019" w:type="pct"/>
            <w:shd w:val="clear" w:color="000000" w:fill="FFFFFF"/>
          </w:tcPr>
          <w:p w14:paraId="682502E5"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достижение доли граждан, положительно оценивающих состояние межнациональных отношений в городе Сургуте, в общем количестве граждан:</w:t>
            </w:r>
          </w:p>
          <w:p w14:paraId="6EED02C6"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к 2026 году – не менее 79,8%;</w:t>
            </w:r>
          </w:p>
          <w:p w14:paraId="1590623D"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к 2031 году – не менее 81,9%;</w:t>
            </w:r>
          </w:p>
          <w:p w14:paraId="5F157ED2"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к 2036 году – не менее 84,1%;</w:t>
            </w:r>
          </w:p>
          <w:p w14:paraId="56AF3520"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к 2044 году – не менее 87,5%;</w:t>
            </w:r>
          </w:p>
          <w:p w14:paraId="1A95E99D"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к 2050 году – не менее 90,0%</w:t>
            </w:r>
          </w:p>
          <w:p w14:paraId="042FEF79" w14:textId="773F8F81"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(обеспечивает достижение целевого показателя 82)</w:t>
            </w:r>
          </w:p>
        </w:tc>
        <w:tc>
          <w:tcPr>
            <w:tcW w:w="579" w:type="pct"/>
            <w:shd w:val="clear" w:color="000000" w:fill="FFFFFF"/>
          </w:tcPr>
          <w:p w14:paraId="3E02BAB7"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бюджетные средства</w:t>
            </w:r>
          </w:p>
        </w:tc>
        <w:tc>
          <w:tcPr>
            <w:tcW w:w="529" w:type="pct"/>
            <w:shd w:val="clear" w:color="000000" w:fill="FFFFFF"/>
          </w:tcPr>
          <w:p w14:paraId="09C1DC72"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ежегодно</w:t>
            </w:r>
          </w:p>
        </w:tc>
        <w:tc>
          <w:tcPr>
            <w:tcW w:w="671" w:type="pct"/>
            <w:shd w:val="clear" w:color="000000" w:fill="FFFFFF"/>
          </w:tcPr>
          <w:p w14:paraId="6D32AC58"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7DF05EDF" w14:textId="77777777" w:rsidTr="0036348B">
        <w:trPr>
          <w:trHeight w:val="20"/>
        </w:trPr>
        <w:tc>
          <w:tcPr>
            <w:tcW w:w="1202" w:type="pct"/>
          </w:tcPr>
          <w:p w14:paraId="50F1C05A"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6.1.2. Мероприятия </w:t>
            </w:r>
            <w:r w:rsidRPr="005234FA">
              <w:rPr>
                <w:rFonts w:cs="Times New Roman"/>
                <w:sz w:val="24"/>
                <w:szCs w:val="24"/>
              </w:rPr>
              <w:br/>
              <w:t xml:space="preserve">по инфраструктурному обеспечению укрепления межнационального </w:t>
            </w:r>
            <w:r w:rsidRPr="005234FA">
              <w:rPr>
                <w:rFonts w:cs="Times New Roman"/>
                <w:sz w:val="24"/>
                <w:szCs w:val="24"/>
              </w:rPr>
              <w:br/>
              <w:t>и межконфессионального согласия</w:t>
            </w:r>
          </w:p>
        </w:tc>
        <w:tc>
          <w:tcPr>
            <w:tcW w:w="2019" w:type="pct"/>
            <w:shd w:val="clear" w:color="000000" w:fill="FFFFFF"/>
          </w:tcPr>
          <w:p w14:paraId="656D2CF0" w14:textId="400CAA0A"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обеспечивает достижение целевого показателя 6, 82</w:t>
            </w:r>
          </w:p>
        </w:tc>
        <w:tc>
          <w:tcPr>
            <w:tcW w:w="579" w:type="pct"/>
            <w:shd w:val="clear" w:color="000000" w:fill="FFFFFF"/>
          </w:tcPr>
          <w:p w14:paraId="2861D0C6"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w:t>
            </w:r>
          </w:p>
        </w:tc>
        <w:tc>
          <w:tcPr>
            <w:tcW w:w="529" w:type="pct"/>
            <w:shd w:val="clear" w:color="000000" w:fill="FFFFFF"/>
          </w:tcPr>
          <w:p w14:paraId="4B9310C0"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w:t>
            </w:r>
          </w:p>
        </w:tc>
        <w:tc>
          <w:tcPr>
            <w:tcW w:w="671" w:type="pct"/>
            <w:shd w:val="clear" w:color="000000" w:fill="FFFFFF"/>
          </w:tcPr>
          <w:p w14:paraId="63F660E7"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31160561" w14:textId="77777777" w:rsidTr="0036348B">
        <w:trPr>
          <w:trHeight w:val="20"/>
        </w:trPr>
        <w:tc>
          <w:tcPr>
            <w:tcW w:w="1202" w:type="pct"/>
          </w:tcPr>
          <w:p w14:paraId="097492DE"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6.1.2.1. Обеспечение деятельности центров культурно-языковой адаптации детей мигрантов</w:t>
            </w:r>
          </w:p>
        </w:tc>
        <w:tc>
          <w:tcPr>
            <w:tcW w:w="2019" w:type="pct"/>
            <w:shd w:val="clear" w:color="000000" w:fill="FFFFFF"/>
          </w:tcPr>
          <w:p w14:paraId="5832F9E2"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количество центров культурно-языковой адаптации детей мигрантов на базе общеобразовательных организаций: </w:t>
            </w:r>
          </w:p>
          <w:p w14:paraId="36A92586"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до 2026 года – не менее 2 ед. в год;</w:t>
            </w:r>
          </w:p>
          <w:p w14:paraId="12115807"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до 2031 года – не менее 2 ед. в год;</w:t>
            </w:r>
          </w:p>
          <w:p w14:paraId="3E6ACFEC"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до 2036 года – не менее 3 ед. в год;</w:t>
            </w:r>
          </w:p>
          <w:p w14:paraId="22B7603C"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до 2044 года – не менее 4 ед. в год;</w:t>
            </w:r>
          </w:p>
          <w:p w14:paraId="6FF3ACEB"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до 2050 года – не менее 5 ед. в год</w:t>
            </w:r>
          </w:p>
          <w:p w14:paraId="723DAC61" w14:textId="42C11AB0"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6, 82)</w:t>
            </w:r>
          </w:p>
        </w:tc>
        <w:tc>
          <w:tcPr>
            <w:tcW w:w="579" w:type="pct"/>
            <w:shd w:val="clear" w:color="000000" w:fill="FFFFFF"/>
          </w:tcPr>
          <w:p w14:paraId="430AEC91"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(или) внебюджетные средства</w:t>
            </w:r>
          </w:p>
        </w:tc>
        <w:tc>
          <w:tcPr>
            <w:tcW w:w="529" w:type="pct"/>
            <w:shd w:val="clear" w:color="000000" w:fill="FFFFFF"/>
          </w:tcPr>
          <w:p w14:paraId="15223CBD"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ежегодно</w:t>
            </w:r>
          </w:p>
        </w:tc>
        <w:tc>
          <w:tcPr>
            <w:tcW w:w="671" w:type="pct"/>
            <w:shd w:val="clear" w:color="000000" w:fill="FFFFFF"/>
          </w:tcPr>
          <w:p w14:paraId="5D80CBC4"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06A5CCD1" w14:textId="77777777" w:rsidTr="0036348B">
        <w:trPr>
          <w:trHeight w:val="20"/>
        </w:trPr>
        <w:tc>
          <w:tcPr>
            <w:tcW w:w="1202" w:type="pct"/>
          </w:tcPr>
          <w:p w14:paraId="34D938A6"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6.1.3. Мероприятия </w:t>
            </w:r>
            <w:r w:rsidRPr="005234FA">
              <w:rPr>
                <w:rFonts w:cs="Times New Roman"/>
                <w:sz w:val="24"/>
                <w:szCs w:val="24"/>
              </w:rPr>
              <w:br/>
              <w:t xml:space="preserve">по информационно-маркетинговому обеспечению укрепления межнационального </w:t>
            </w:r>
            <w:r w:rsidRPr="005234FA">
              <w:rPr>
                <w:rFonts w:cs="Times New Roman"/>
                <w:sz w:val="24"/>
                <w:szCs w:val="24"/>
              </w:rPr>
              <w:br/>
              <w:t>и межконфессионального согласия</w:t>
            </w:r>
          </w:p>
        </w:tc>
        <w:tc>
          <w:tcPr>
            <w:tcW w:w="2019" w:type="pct"/>
            <w:shd w:val="clear" w:color="000000" w:fill="FFFFFF"/>
          </w:tcPr>
          <w:p w14:paraId="0C5F0D0D" w14:textId="64749B6F"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обеспечивает достижение целевого показателя 82</w:t>
            </w:r>
          </w:p>
        </w:tc>
        <w:tc>
          <w:tcPr>
            <w:tcW w:w="579" w:type="pct"/>
            <w:shd w:val="clear" w:color="000000" w:fill="FFFFFF"/>
          </w:tcPr>
          <w:p w14:paraId="35846FE9"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w:t>
            </w:r>
          </w:p>
        </w:tc>
        <w:tc>
          <w:tcPr>
            <w:tcW w:w="529" w:type="pct"/>
            <w:shd w:val="clear" w:color="000000" w:fill="FFFFFF"/>
          </w:tcPr>
          <w:p w14:paraId="34C5FC5C"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w:t>
            </w:r>
          </w:p>
        </w:tc>
        <w:tc>
          <w:tcPr>
            <w:tcW w:w="671" w:type="pct"/>
            <w:shd w:val="clear" w:color="000000" w:fill="FFFFFF"/>
          </w:tcPr>
          <w:p w14:paraId="2A6F3089"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694D3366" w14:textId="77777777" w:rsidTr="0036348B">
        <w:trPr>
          <w:trHeight w:val="20"/>
        </w:trPr>
        <w:tc>
          <w:tcPr>
            <w:tcW w:w="1202" w:type="pct"/>
          </w:tcPr>
          <w:p w14:paraId="21AF279F"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6.1.3.1. Освещение деятельности национальных объединений </w:t>
            </w:r>
            <w:r w:rsidRPr="005234FA">
              <w:rPr>
                <w:rFonts w:cs="Times New Roman"/>
                <w:sz w:val="24"/>
                <w:szCs w:val="24"/>
              </w:rPr>
              <w:br/>
              <w:t xml:space="preserve">по гармонизации межнациональных </w:t>
            </w:r>
          </w:p>
          <w:p w14:paraId="578FD35B"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и межконфессиональных отношений</w:t>
            </w:r>
          </w:p>
        </w:tc>
        <w:tc>
          <w:tcPr>
            <w:tcW w:w="2019" w:type="pct"/>
            <w:shd w:val="clear" w:color="000000" w:fill="FFFFFF"/>
          </w:tcPr>
          <w:p w14:paraId="43AC26AC"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количество материалов, размещенных в средствах массовой информации и социальных сетях:</w:t>
            </w:r>
          </w:p>
          <w:p w14:paraId="3E545B71"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 до 2026 года – не менее 5 ед. в год; </w:t>
            </w:r>
          </w:p>
          <w:p w14:paraId="4544D86A"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до 2031 года – не менее 6 ед. в год;</w:t>
            </w:r>
          </w:p>
          <w:p w14:paraId="7D2F3697"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до 2036 года – не менее 7 ед. в год;</w:t>
            </w:r>
          </w:p>
          <w:p w14:paraId="174E4820"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 до 2044 года – не менее 8 ед. в год; </w:t>
            </w:r>
          </w:p>
          <w:p w14:paraId="3131C479"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до 2050 года – не менее 10 ед. в год</w:t>
            </w:r>
          </w:p>
          <w:p w14:paraId="5D4B2F6C" w14:textId="7D7D03D1"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(обеспечивает достижение целевого показателя 82)</w:t>
            </w:r>
          </w:p>
        </w:tc>
        <w:tc>
          <w:tcPr>
            <w:tcW w:w="579" w:type="pct"/>
            <w:shd w:val="clear" w:color="000000" w:fill="FFFFFF"/>
          </w:tcPr>
          <w:p w14:paraId="2867176E"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бюджетные средства </w:t>
            </w:r>
          </w:p>
        </w:tc>
        <w:tc>
          <w:tcPr>
            <w:tcW w:w="529" w:type="pct"/>
            <w:shd w:val="clear" w:color="000000" w:fill="FFFFFF"/>
          </w:tcPr>
          <w:p w14:paraId="15FA9E98"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ежегодно</w:t>
            </w:r>
          </w:p>
        </w:tc>
        <w:tc>
          <w:tcPr>
            <w:tcW w:w="671" w:type="pct"/>
            <w:shd w:val="clear" w:color="000000" w:fill="FFFFFF"/>
          </w:tcPr>
          <w:p w14:paraId="4AA2F992"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2098C405" w14:textId="77777777" w:rsidTr="0036348B">
        <w:trPr>
          <w:trHeight w:val="20"/>
        </w:trPr>
        <w:tc>
          <w:tcPr>
            <w:tcW w:w="1202" w:type="pct"/>
          </w:tcPr>
          <w:p w14:paraId="51B9B655"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6.1.3.2. Освещение деятельности органов местного самоуправления </w:t>
            </w:r>
          </w:p>
          <w:p w14:paraId="5C94B265"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по гармонизации межнациональных </w:t>
            </w:r>
            <w:r w:rsidRPr="005234FA">
              <w:rPr>
                <w:rFonts w:cs="Times New Roman"/>
                <w:sz w:val="24"/>
                <w:szCs w:val="24"/>
              </w:rPr>
              <w:br/>
              <w:t>и межконфессиональных отношений</w:t>
            </w:r>
          </w:p>
        </w:tc>
        <w:tc>
          <w:tcPr>
            <w:tcW w:w="2019" w:type="pct"/>
            <w:shd w:val="clear" w:color="000000" w:fill="FFFFFF"/>
          </w:tcPr>
          <w:p w14:paraId="4F8CAC86"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количество материалов, размещенных в средствах массовой информации и социальных сетях:</w:t>
            </w:r>
          </w:p>
          <w:p w14:paraId="62C376BB"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до 2026 года – не менее 800 ед. в год;</w:t>
            </w:r>
          </w:p>
          <w:p w14:paraId="7FAECCE8"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до 2031 года – не менее 850 ед. в год;</w:t>
            </w:r>
          </w:p>
          <w:p w14:paraId="6FF7CC7A"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до 2036 года – не менее 900 ед. в год;</w:t>
            </w:r>
          </w:p>
          <w:p w14:paraId="106C4941"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 до 2044 года – не менее 1000 ед. в год; </w:t>
            </w:r>
          </w:p>
          <w:p w14:paraId="2542E981"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до 2050 года – не менее 1200 ед. в год</w:t>
            </w:r>
          </w:p>
          <w:p w14:paraId="1304B7C2" w14:textId="2EE33EBE"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(обеспечивает достижение целевого показателя 82)</w:t>
            </w:r>
          </w:p>
        </w:tc>
        <w:tc>
          <w:tcPr>
            <w:tcW w:w="579" w:type="pct"/>
            <w:shd w:val="clear" w:color="000000" w:fill="FFFFFF"/>
          </w:tcPr>
          <w:p w14:paraId="370A424D"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бюджетные средства </w:t>
            </w:r>
          </w:p>
        </w:tc>
        <w:tc>
          <w:tcPr>
            <w:tcW w:w="529" w:type="pct"/>
            <w:shd w:val="clear" w:color="000000" w:fill="FFFFFF"/>
          </w:tcPr>
          <w:p w14:paraId="1F9E5FFD"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ежегодно</w:t>
            </w:r>
          </w:p>
        </w:tc>
        <w:tc>
          <w:tcPr>
            <w:tcW w:w="671" w:type="pct"/>
            <w:shd w:val="clear" w:color="000000" w:fill="FFFFFF"/>
          </w:tcPr>
          <w:p w14:paraId="19D5227D"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0A95FB37" w14:textId="77777777" w:rsidTr="0036348B">
        <w:trPr>
          <w:trHeight w:val="20"/>
        </w:trPr>
        <w:tc>
          <w:tcPr>
            <w:tcW w:w="5000" w:type="pct"/>
            <w:gridSpan w:val="5"/>
            <w:shd w:val="clear" w:color="auto" w:fill="auto"/>
          </w:tcPr>
          <w:p w14:paraId="1FA4A68C"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6.2. Вектор «Безопасность»</w:t>
            </w:r>
          </w:p>
        </w:tc>
      </w:tr>
      <w:tr w:rsidR="005234FA" w:rsidRPr="005234FA" w14:paraId="5CECF609" w14:textId="77777777" w:rsidTr="0036348B">
        <w:trPr>
          <w:trHeight w:val="20"/>
        </w:trPr>
        <w:tc>
          <w:tcPr>
            <w:tcW w:w="5000" w:type="pct"/>
            <w:gridSpan w:val="5"/>
            <w:shd w:val="clear" w:color="auto" w:fill="auto"/>
          </w:tcPr>
          <w:p w14:paraId="36D322DB" w14:textId="77777777" w:rsidR="001C2CAE" w:rsidRPr="005234FA" w:rsidRDefault="001C2CAE" w:rsidP="001C2CAE">
            <w:pPr>
              <w:spacing w:line="240" w:lineRule="auto"/>
              <w:ind w:firstLine="0"/>
              <w:jc w:val="left"/>
              <w:rPr>
                <w:rFonts w:cs="Times New Roman"/>
                <w:sz w:val="24"/>
                <w:szCs w:val="24"/>
              </w:rPr>
            </w:pPr>
            <w:r w:rsidRPr="005234FA">
              <w:rPr>
                <w:rFonts w:cs="Times New Roman"/>
                <w:iCs/>
                <w:sz w:val="24"/>
                <w:szCs w:val="24"/>
              </w:rPr>
              <w:t>Цель вектора – становление города Сургута, как пространства с высоким уровнем общественной безопасности</w:t>
            </w:r>
          </w:p>
        </w:tc>
      </w:tr>
      <w:tr w:rsidR="005234FA" w:rsidRPr="005234FA" w14:paraId="76E8E02A" w14:textId="77777777" w:rsidTr="0036348B">
        <w:trPr>
          <w:trHeight w:val="20"/>
        </w:trPr>
        <w:tc>
          <w:tcPr>
            <w:tcW w:w="5000" w:type="pct"/>
            <w:gridSpan w:val="5"/>
            <w:shd w:val="clear" w:color="auto" w:fill="auto"/>
          </w:tcPr>
          <w:p w14:paraId="09A7A63E" w14:textId="77777777" w:rsidR="001C2CAE" w:rsidRPr="005234FA" w:rsidRDefault="001C2CAE" w:rsidP="001C2CAE">
            <w:pPr>
              <w:spacing w:line="240" w:lineRule="auto"/>
              <w:ind w:firstLine="0"/>
              <w:jc w:val="left"/>
              <w:rPr>
                <w:rFonts w:cs="Times New Roman"/>
                <w:iCs/>
                <w:sz w:val="24"/>
                <w:szCs w:val="24"/>
              </w:rPr>
            </w:pPr>
            <w:r w:rsidRPr="005234FA">
              <w:rPr>
                <w:rFonts w:cs="Times New Roman"/>
                <w:iCs/>
                <w:sz w:val="24"/>
                <w:szCs w:val="24"/>
              </w:rPr>
              <w:t xml:space="preserve">Задачи вектора: </w:t>
            </w:r>
          </w:p>
          <w:p w14:paraId="7FA14C5F" w14:textId="77777777" w:rsidR="001C2CAE" w:rsidRPr="005234FA" w:rsidRDefault="001C2CAE" w:rsidP="001C2CAE">
            <w:pPr>
              <w:spacing w:line="240" w:lineRule="auto"/>
              <w:ind w:firstLine="0"/>
              <w:jc w:val="left"/>
              <w:rPr>
                <w:rFonts w:cs="Times New Roman"/>
                <w:iCs/>
                <w:sz w:val="24"/>
                <w:szCs w:val="24"/>
              </w:rPr>
            </w:pPr>
            <w:r w:rsidRPr="005234FA">
              <w:rPr>
                <w:rFonts w:cs="Times New Roman"/>
                <w:iCs/>
                <w:sz w:val="24"/>
                <w:szCs w:val="24"/>
              </w:rPr>
              <w:t>- проведение профилактической работы по снижению числа правонарушений, дорожно-транспортных происшествий;</w:t>
            </w:r>
          </w:p>
          <w:p w14:paraId="69FBCD06" w14:textId="77777777" w:rsidR="001C2CAE" w:rsidRPr="005234FA" w:rsidRDefault="001C2CAE" w:rsidP="001C2CAE">
            <w:pPr>
              <w:spacing w:line="240" w:lineRule="auto"/>
              <w:ind w:firstLine="0"/>
              <w:jc w:val="left"/>
              <w:rPr>
                <w:rFonts w:cs="Times New Roman"/>
                <w:iCs/>
                <w:sz w:val="24"/>
                <w:szCs w:val="24"/>
              </w:rPr>
            </w:pPr>
            <w:r w:rsidRPr="005234FA">
              <w:rPr>
                <w:rFonts w:cs="Times New Roman"/>
                <w:iCs/>
                <w:sz w:val="24"/>
                <w:szCs w:val="24"/>
              </w:rPr>
              <w:t>- содействие снижению уровня заболеваемости наркоманией, ведение антинаркотической деятельности;</w:t>
            </w:r>
          </w:p>
          <w:p w14:paraId="7BF54A66" w14:textId="77777777" w:rsidR="001C2CAE" w:rsidRPr="005234FA" w:rsidRDefault="001C2CAE" w:rsidP="001C2CAE">
            <w:pPr>
              <w:spacing w:line="240" w:lineRule="auto"/>
              <w:ind w:firstLine="0"/>
              <w:jc w:val="left"/>
              <w:rPr>
                <w:rFonts w:cs="Times New Roman"/>
                <w:iCs/>
                <w:sz w:val="24"/>
                <w:szCs w:val="24"/>
              </w:rPr>
            </w:pPr>
            <w:r w:rsidRPr="005234FA">
              <w:rPr>
                <w:rFonts w:cs="Times New Roman"/>
                <w:iCs/>
                <w:sz w:val="24"/>
                <w:szCs w:val="24"/>
              </w:rPr>
              <w:t>- привлечение граждан и их объединений к охране правопорядка и профилактике правонарушений;</w:t>
            </w:r>
          </w:p>
          <w:p w14:paraId="0C34287D" w14:textId="77777777" w:rsidR="001C2CAE" w:rsidRPr="005234FA" w:rsidRDefault="001C2CAE" w:rsidP="001C2CAE">
            <w:pPr>
              <w:spacing w:line="240" w:lineRule="auto"/>
              <w:ind w:firstLine="0"/>
              <w:jc w:val="left"/>
              <w:rPr>
                <w:rFonts w:cs="Times New Roman"/>
                <w:iCs/>
                <w:sz w:val="24"/>
                <w:szCs w:val="24"/>
              </w:rPr>
            </w:pPr>
            <w:r w:rsidRPr="005234FA">
              <w:rPr>
                <w:rFonts w:cs="Times New Roman"/>
                <w:iCs/>
                <w:sz w:val="24"/>
                <w:szCs w:val="24"/>
              </w:rPr>
              <w:t>- сведение к минимуму условий для проявлений экстремизма и терроризма на территории города;</w:t>
            </w:r>
          </w:p>
          <w:p w14:paraId="4801F995" w14:textId="77777777" w:rsidR="001C2CAE" w:rsidRPr="005234FA" w:rsidRDefault="001C2CAE" w:rsidP="001C2CAE">
            <w:pPr>
              <w:spacing w:line="240" w:lineRule="auto"/>
              <w:ind w:firstLine="0"/>
              <w:jc w:val="left"/>
              <w:rPr>
                <w:rFonts w:cs="Times New Roman"/>
                <w:iCs/>
                <w:sz w:val="24"/>
                <w:szCs w:val="24"/>
              </w:rPr>
            </w:pPr>
            <w:r w:rsidRPr="005234FA">
              <w:rPr>
                <w:rFonts w:cs="Times New Roman"/>
                <w:iCs/>
                <w:sz w:val="24"/>
                <w:szCs w:val="24"/>
              </w:rPr>
              <w:t>- создание условий для повышения цифровой грамотности населения, просвещение в сфере киберпреступлений;</w:t>
            </w:r>
          </w:p>
          <w:p w14:paraId="0ED0AF7C" w14:textId="77777777" w:rsidR="001C2CAE" w:rsidRPr="005234FA" w:rsidRDefault="001C2CAE" w:rsidP="001C2CAE">
            <w:pPr>
              <w:spacing w:line="240" w:lineRule="auto"/>
              <w:ind w:firstLine="0"/>
              <w:jc w:val="left"/>
              <w:rPr>
                <w:rFonts w:cs="Times New Roman"/>
                <w:iCs/>
                <w:sz w:val="24"/>
                <w:szCs w:val="24"/>
              </w:rPr>
            </w:pPr>
            <w:r w:rsidRPr="005234FA">
              <w:rPr>
                <w:rFonts w:cs="Times New Roman"/>
                <w:iCs/>
                <w:sz w:val="24"/>
                <w:szCs w:val="24"/>
              </w:rPr>
              <w:t>- содействие защите населения и территории города Сургута от чрезвычайных ситуаций природного и техногенного характера</w:t>
            </w:r>
          </w:p>
        </w:tc>
      </w:tr>
      <w:tr w:rsidR="005234FA" w:rsidRPr="005234FA" w14:paraId="1E91E1E9" w14:textId="77777777" w:rsidTr="0036348B">
        <w:trPr>
          <w:trHeight w:val="20"/>
        </w:trPr>
        <w:tc>
          <w:tcPr>
            <w:tcW w:w="5000" w:type="pct"/>
            <w:gridSpan w:val="5"/>
            <w:shd w:val="clear" w:color="auto" w:fill="auto"/>
          </w:tcPr>
          <w:p w14:paraId="5EECAD55"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Реализация мероприятий вектора обеспечивает выполнение целевых показателей: </w:t>
            </w:r>
          </w:p>
          <w:p w14:paraId="38C27C4F" w14:textId="7AB2582E"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83. Удовлетворенность населения уровнем общественной безопасности – 83,0% в 2050 году.</w:t>
            </w:r>
          </w:p>
          <w:p w14:paraId="1827A1CB" w14:textId="397EF2BE"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84. Уровень преступности – 726 зарегистрированных преступлений на 100 тыс. человек населения в 2050 году.</w:t>
            </w:r>
          </w:p>
          <w:p w14:paraId="437699F9" w14:textId="6D44000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85. Доля раскрытых преступлений от общего числа преступлений – 85,0% в 2050 году.</w:t>
            </w:r>
          </w:p>
          <w:p w14:paraId="10333400" w14:textId="74C422AA" w:rsidR="001C2CAE" w:rsidRPr="005234FA" w:rsidRDefault="001C2CAE" w:rsidP="001C2CAE">
            <w:pPr>
              <w:spacing w:line="240" w:lineRule="auto"/>
              <w:ind w:firstLine="6"/>
              <w:jc w:val="left"/>
              <w:rPr>
                <w:rFonts w:cs="Times New Roman"/>
                <w:sz w:val="24"/>
                <w:szCs w:val="24"/>
              </w:rPr>
            </w:pPr>
            <w:r w:rsidRPr="005234FA">
              <w:rPr>
                <w:rFonts w:cs="Times New Roman"/>
                <w:sz w:val="24"/>
                <w:szCs w:val="24"/>
              </w:rPr>
              <w:t xml:space="preserve">86. </w:t>
            </w:r>
            <w:r w:rsidRPr="005234FA">
              <w:rPr>
                <w:rFonts w:eastAsia="Times New Roman" w:cs="Times New Roman"/>
                <w:sz w:val="24"/>
                <w:szCs w:val="24"/>
                <w:lang w:eastAsia="ru-RU"/>
              </w:rPr>
              <w:t>Снижение аварийности на автомобильных дорогах общего пользования местного значения – не менее 23% в 2050 году.</w:t>
            </w:r>
          </w:p>
          <w:p w14:paraId="37FDCC42" w14:textId="4CB3E899"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87. Количество введенных в эксплуатацию объектов оповещения населения о чрезвычайных ситуациях – 105 ед. в 2050 году</w:t>
            </w:r>
          </w:p>
        </w:tc>
      </w:tr>
      <w:tr w:rsidR="005234FA" w:rsidRPr="005234FA" w14:paraId="4B612E56" w14:textId="77777777" w:rsidTr="0036348B">
        <w:trPr>
          <w:trHeight w:val="20"/>
        </w:trPr>
        <w:tc>
          <w:tcPr>
            <w:tcW w:w="1202" w:type="pct"/>
            <w:shd w:val="clear" w:color="auto" w:fill="auto"/>
          </w:tcPr>
          <w:p w14:paraId="5D946AA1"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6.2.1. Мероприятия </w:t>
            </w:r>
            <w:r w:rsidRPr="005234FA">
              <w:rPr>
                <w:rFonts w:cs="Times New Roman"/>
                <w:sz w:val="24"/>
                <w:szCs w:val="24"/>
              </w:rPr>
              <w:br/>
              <w:t>по нормативно-правовому, организационному обеспечению общественной безопасности</w:t>
            </w:r>
          </w:p>
        </w:tc>
        <w:tc>
          <w:tcPr>
            <w:tcW w:w="2019" w:type="pct"/>
            <w:shd w:val="clear" w:color="auto" w:fill="auto"/>
          </w:tcPr>
          <w:p w14:paraId="21CB8B2A" w14:textId="6067C38D"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6, 83, 84, 85, 86, 87</w:t>
            </w:r>
          </w:p>
        </w:tc>
        <w:tc>
          <w:tcPr>
            <w:tcW w:w="579" w:type="pct"/>
            <w:shd w:val="clear" w:color="auto" w:fill="auto"/>
          </w:tcPr>
          <w:p w14:paraId="18A69A95"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w:t>
            </w:r>
          </w:p>
        </w:tc>
        <w:tc>
          <w:tcPr>
            <w:tcW w:w="529" w:type="pct"/>
            <w:shd w:val="clear" w:color="auto" w:fill="auto"/>
          </w:tcPr>
          <w:p w14:paraId="4A85152E"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w:t>
            </w:r>
          </w:p>
        </w:tc>
        <w:tc>
          <w:tcPr>
            <w:tcW w:w="671" w:type="pct"/>
            <w:shd w:val="clear" w:color="auto" w:fill="auto"/>
          </w:tcPr>
          <w:p w14:paraId="6E8A5163"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7D33EC76" w14:textId="77777777" w:rsidTr="0036348B">
        <w:trPr>
          <w:trHeight w:val="20"/>
        </w:trPr>
        <w:tc>
          <w:tcPr>
            <w:tcW w:w="1202" w:type="pct"/>
            <w:shd w:val="clear" w:color="auto" w:fill="auto"/>
            <w:hideMark/>
          </w:tcPr>
          <w:p w14:paraId="6A3B7E51"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6.2.1.1. Подготовка изменений, дополнений по вопросам общественной безопасности, защиты населения и территории от чрезвычайных ситуаций в соответствующую муниципальную программу </w:t>
            </w:r>
          </w:p>
        </w:tc>
        <w:tc>
          <w:tcPr>
            <w:tcW w:w="2019" w:type="pct"/>
            <w:shd w:val="clear" w:color="auto" w:fill="auto"/>
            <w:hideMark/>
          </w:tcPr>
          <w:p w14:paraId="0769EAE8"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утверждение корректировок соответствующих муниципальных программ</w:t>
            </w:r>
          </w:p>
          <w:p w14:paraId="056574F7" w14:textId="304FB44F"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83, 84, 85, 86, 87)</w:t>
            </w:r>
          </w:p>
        </w:tc>
        <w:tc>
          <w:tcPr>
            <w:tcW w:w="579" w:type="pct"/>
            <w:shd w:val="clear" w:color="auto" w:fill="auto"/>
            <w:hideMark/>
          </w:tcPr>
          <w:p w14:paraId="2044E16D"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не требуется</w:t>
            </w:r>
          </w:p>
        </w:tc>
        <w:tc>
          <w:tcPr>
            <w:tcW w:w="529" w:type="pct"/>
            <w:shd w:val="clear" w:color="auto" w:fill="auto"/>
            <w:hideMark/>
          </w:tcPr>
          <w:p w14:paraId="0D88E732"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ежегодно</w:t>
            </w:r>
          </w:p>
        </w:tc>
        <w:tc>
          <w:tcPr>
            <w:tcW w:w="671" w:type="pct"/>
            <w:shd w:val="clear" w:color="auto" w:fill="auto"/>
            <w:hideMark/>
          </w:tcPr>
          <w:p w14:paraId="581A1F69"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4673ED2D" w14:textId="77777777" w:rsidTr="0036348B">
        <w:trPr>
          <w:trHeight w:val="20"/>
        </w:trPr>
        <w:tc>
          <w:tcPr>
            <w:tcW w:w="1202" w:type="pct"/>
            <w:shd w:val="clear" w:color="auto" w:fill="auto"/>
            <w:hideMark/>
          </w:tcPr>
          <w:p w14:paraId="4C036B98"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6.2.1.2. Организация </w:t>
            </w:r>
          </w:p>
          <w:p w14:paraId="3A438275"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и проведение спортивных мероприятий, направленных </w:t>
            </w:r>
            <w:r w:rsidRPr="005234FA">
              <w:rPr>
                <w:rFonts w:cs="Times New Roman"/>
                <w:sz w:val="24"/>
                <w:szCs w:val="24"/>
              </w:rPr>
              <w:br/>
              <w:t>на первичную профилактику наркомании и формирование здорового образа жизни</w:t>
            </w:r>
          </w:p>
        </w:tc>
        <w:tc>
          <w:tcPr>
            <w:tcW w:w="2019" w:type="pct"/>
            <w:shd w:val="clear" w:color="auto" w:fill="auto"/>
            <w:hideMark/>
          </w:tcPr>
          <w:p w14:paraId="4AF08CFB"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количество организованных мероприятий: </w:t>
            </w:r>
          </w:p>
          <w:p w14:paraId="095D6828"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до 2050 года – не менее 2 ед. в год</w:t>
            </w:r>
          </w:p>
          <w:p w14:paraId="5F717A61" w14:textId="4FF4F806"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83, 84)</w:t>
            </w:r>
          </w:p>
        </w:tc>
        <w:tc>
          <w:tcPr>
            <w:tcW w:w="579" w:type="pct"/>
            <w:shd w:val="clear" w:color="auto" w:fill="auto"/>
            <w:hideMark/>
          </w:tcPr>
          <w:p w14:paraId="1F70CFC1"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внебюджетные средства</w:t>
            </w:r>
          </w:p>
        </w:tc>
        <w:tc>
          <w:tcPr>
            <w:tcW w:w="529" w:type="pct"/>
            <w:shd w:val="clear" w:color="auto" w:fill="auto"/>
            <w:hideMark/>
          </w:tcPr>
          <w:p w14:paraId="45DEE3E6" w14:textId="77777777" w:rsidR="001C2CAE" w:rsidRPr="005234FA" w:rsidRDefault="001C2CAE" w:rsidP="001C2CAE">
            <w:pPr>
              <w:spacing w:line="240" w:lineRule="auto"/>
              <w:ind w:firstLine="0"/>
              <w:jc w:val="left"/>
              <w:rPr>
                <w:rFonts w:cs="Times New Roman"/>
                <w:sz w:val="24"/>
                <w:szCs w:val="24"/>
              </w:rPr>
            </w:pPr>
            <w:r w:rsidRPr="005234FA">
              <w:rPr>
                <w:sz w:val="24"/>
                <w:szCs w:val="24"/>
              </w:rPr>
              <w:t>ежегодно</w:t>
            </w:r>
          </w:p>
        </w:tc>
        <w:tc>
          <w:tcPr>
            <w:tcW w:w="671" w:type="pct"/>
            <w:shd w:val="clear" w:color="auto" w:fill="auto"/>
            <w:hideMark/>
          </w:tcPr>
          <w:p w14:paraId="12D9BEA8"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60EA5030" w14:textId="77777777" w:rsidTr="0036348B">
        <w:trPr>
          <w:trHeight w:val="20"/>
        </w:trPr>
        <w:tc>
          <w:tcPr>
            <w:tcW w:w="1202" w:type="pct"/>
            <w:shd w:val="clear" w:color="auto" w:fill="auto"/>
            <w:hideMark/>
          </w:tcPr>
          <w:p w14:paraId="685EAF63"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6.2.1.3. Реализация комплекса профилактических мероприятий для обучающихся, их родителей (законных представителей), педагогов, пропагандирующих здоровый образ жизни</w:t>
            </w:r>
          </w:p>
        </w:tc>
        <w:tc>
          <w:tcPr>
            <w:tcW w:w="2019" w:type="pct"/>
            <w:shd w:val="clear" w:color="auto" w:fill="auto"/>
            <w:hideMark/>
          </w:tcPr>
          <w:p w14:paraId="137B5337"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количество организованных мероприятий: </w:t>
            </w:r>
          </w:p>
          <w:p w14:paraId="7D342E2F"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до 2050 года – не менее 2 ед. в год</w:t>
            </w:r>
          </w:p>
          <w:p w14:paraId="55DCACAC" w14:textId="5304F170"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83, 84)</w:t>
            </w:r>
          </w:p>
        </w:tc>
        <w:tc>
          <w:tcPr>
            <w:tcW w:w="579" w:type="pct"/>
            <w:shd w:val="clear" w:color="auto" w:fill="auto"/>
            <w:hideMark/>
          </w:tcPr>
          <w:p w14:paraId="0DD91608"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внебюджетные средства</w:t>
            </w:r>
          </w:p>
        </w:tc>
        <w:tc>
          <w:tcPr>
            <w:tcW w:w="529" w:type="pct"/>
            <w:shd w:val="clear" w:color="auto" w:fill="auto"/>
            <w:hideMark/>
          </w:tcPr>
          <w:p w14:paraId="5C2EF8B0" w14:textId="77777777" w:rsidR="001C2CAE" w:rsidRPr="005234FA" w:rsidRDefault="001C2CAE" w:rsidP="001C2CAE">
            <w:pPr>
              <w:spacing w:line="240" w:lineRule="auto"/>
              <w:ind w:firstLine="0"/>
              <w:jc w:val="left"/>
              <w:rPr>
                <w:rFonts w:cs="Times New Roman"/>
                <w:sz w:val="24"/>
                <w:szCs w:val="24"/>
              </w:rPr>
            </w:pPr>
            <w:r w:rsidRPr="005234FA">
              <w:rPr>
                <w:sz w:val="24"/>
                <w:szCs w:val="24"/>
              </w:rPr>
              <w:t>ежегодно</w:t>
            </w:r>
          </w:p>
        </w:tc>
        <w:tc>
          <w:tcPr>
            <w:tcW w:w="671" w:type="pct"/>
            <w:shd w:val="clear" w:color="auto" w:fill="auto"/>
            <w:hideMark/>
          </w:tcPr>
          <w:p w14:paraId="1107523B"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059FD080" w14:textId="77777777" w:rsidTr="0036348B">
        <w:trPr>
          <w:trHeight w:val="20"/>
        </w:trPr>
        <w:tc>
          <w:tcPr>
            <w:tcW w:w="1202" w:type="pct"/>
            <w:shd w:val="clear" w:color="auto" w:fill="auto"/>
            <w:hideMark/>
          </w:tcPr>
          <w:p w14:paraId="18132877"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6.2.1.4. Проведение социально-психологического тестирования обучающихся муниципальных бюджетных общеобразовательных учреждений, направленного </w:t>
            </w:r>
            <w:r w:rsidRPr="005234FA">
              <w:rPr>
                <w:rFonts w:cs="Times New Roman"/>
                <w:sz w:val="24"/>
                <w:szCs w:val="24"/>
              </w:rPr>
              <w:br/>
              <w:t xml:space="preserve">на раннее выявление незаконного потребления наркотических средств </w:t>
            </w:r>
          </w:p>
          <w:p w14:paraId="32042DB4"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и психотропных веществ</w:t>
            </w:r>
          </w:p>
        </w:tc>
        <w:tc>
          <w:tcPr>
            <w:tcW w:w="2019" w:type="pct"/>
            <w:shd w:val="clear" w:color="auto" w:fill="auto"/>
            <w:hideMark/>
          </w:tcPr>
          <w:p w14:paraId="655A2F60"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количество организованных мероприятий: </w:t>
            </w:r>
          </w:p>
          <w:p w14:paraId="4FD85FAC"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до 2050 года – не менее 1 ед. в год</w:t>
            </w:r>
          </w:p>
          <w:p w14:paraId="3ADB359B" w14:textId="4FC97579"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83, 84)</w:t>
            </w:r>
          </w:p>
        </w:tc>
        <w:tc>
          <w:tcPr>
            <w:tcW w:w="579" w:type="pct"/>
            <w:shd w:val="clear" w:color="auto" w:fill="auto"/>
            <w:hideMark/>
          </w:tcPr>
          <w:p w14:paraId="06A45946"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внебюджетные средства</w:t>
            </w:r>
          </w:p>
        </w:tc>
        <w:tc>
          <w:tcPr>
            <w:tcW w:w="529" w:type="pct"/>
            <w:shd w:val="clear" w:color="auto" w:fill="auto"/>
            <w:hideMark/>
          </w:tcPr>
          <w:p w14:paraId="6A017D5D" w14:textId="77777777" w:rsidR="001C2CAE" w:rsidRPr="005234FA" w:rsidRDefault="001C2CAE" w:rsidP="001C2CAE">
            <w:pPr>
              <w:spacing w:line="240" w:lineRule="auto"/>
              <w:ind w:firstLine="0"/>
              <w:jc w:val="left"/>
              <w:rPr>
                <w:rFonts w:cs="Times New Roman"/>
                <w:sz w:val="24"/>
                <w:szCs w:val="24"/>
              </w:rPr>
            </w:pPr>
            <w:r w:rsidRPr="005234FA">
              <w:rPr>
                <w:sz w:val="24"/>
                <w:szCs w:val="24"/>
              </w:rPr>
              <w:t>ежегодно</w:t>
            </w:r>
          </w:p>
        </w:tc>
        <w:tc>
          <w:tcPr>
            <w:tcW w:w="671" w:type="pct"/>
            <w:shd w:val="clear" w:color="auto" w:fill="auto"/>
            <w:hideMark/>
          </w:tcPr>
          <w:p w14:paraId="563335B2"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7F6151E7" w14:textId="77777777" w:rsidTr="0036348B">
        <w:trPr>
          <w:trHeight w:val="20"/>
        </w:trPr>
        <w:tc>
          <w:tcPr>
            <w:tcW w:w="1202" w:type="pct"/>
            <w:shd w:val="clear" w:color="auto" w:fill="auto"/>
            <w:hideMark/>
          </w:tcPr>
          <w:p w14:paraId="5F0E6204"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6.2.1.5. Проведение конкурса народных дружинников</w:t>
            </w:r>
          </w:p>
        </w:tc>
        <w:tc>
          <w:tcPr>
            <w:tcW w:w="2019" w:type="pct"/>
            <w:shd w:val="clear" w:color="auto" w:fill="auto"/>
            <w:hideMark/>
          </w:tcPr>
          <w:p w14:paraId="45D3110A" w14:textId="77777777" w:rsidR="001C2CAE" w:rsidRPr="005234FA" w:rsidRDefault="001C2CAE" w:rsidP="001C2CAE">
            <w:pPr>
              <w:autoSpaceDE w:val="0"/>
              <w:autoSpaceDN w:val="0"/>
              <w:adjustRightInd w:val="0"/>
              <w:spacing w:line="240" w:lineRule="auto"/>
              <w:ind w:left="-19" w:hanging="19"/>
              <w:jc w:val="left"/>
              <w:rPr>
                <w:rFonts w:cs="Times New Roman"/>
                <w:sz w:val="24"/>
                <w:szCs w:val="24"/>
              </w:rPr>
            </w:pPr>
            <w:r w:rsidRPr="005234FA">
              <w:rPr>
                <w:rFonts w:cs="Times New Roman"/>
                <w:sz w:val="24"/>
                <w:szCs w:val="24"/>
              </w:rPr>
              <w:t xml:space="preserve">количество организованных мероприятий: </w:t>
            </w:r>
          </w:p>
          <w:p w14:paraId="4D418173" w14:textId="77777777" w:rsidR="001C2CAE" w:rsidRPr="005234FA" w:rsidRDefault="001C2CAE" w:rsidP="001C2CAE">
            <w:pPr>
              <w:autoSpaceDE w:val="0"/>
              <w:autoSpaceDN w:val="0"/>
              <w:adjustRightInd w:val="0"/>
              <w:spacing w:line="240" w:lineRule="auto"/>
              <w:ind w:left="-19" w:hanging="19"/>
              <w:jc w:val="left"/>
              <w:rPr>
                <w:rFonts w:cs="Times New Roman"/>
                <w:sz w:val="24"/>
                <w:szCs w:val="24"/>
              </w:rPr>
            </w:pPr>
            <w:r w:rsidRPr="005234FA">
              <w:rPr>
                <w:rFonts w:cs="Times New Roman"/>
                <w:sz w:val="24"/>
                <w:szCs w:val="24"/>
              </w:rPr>
              <w:t xml:space="preserve">- к 2026 году – не менее 1 ед.; </w:t>
            </w:r>
          </w:p>
          <w:p w14:paraId="65100A4B" w14:textId="77777777" w:rsidR="001C2CAE" w:rsidRPr="005234FA" w:rsidRDefault="001C2CAE" w:rsidP="001C2CAE">
            <w:pPr>
              <w:autoSpaceDE w:val="0"/>
              <w:autoSpaceDN w:val="0"/>
              <w:adjustRightInd w:val="0"/>
              <w:spacing w:line="240" w:lineRule="auto"/>
              <w:ind w:left="-19" w:hanging="19"/>
              <w:jc w:val="left"/>
              <w:rPr>
                <w:rFonts w:cs="Times New Roman"/>
                <w:sz w:val="24"/>
                <w:szCs w:val="24"/>
              </w:rPr>
            </w:pPr>
            <w:r w:rsidRPr="005234FA">
              <w:rPr>
                <w:rFonts w:cs="Times New Roman"/>
                <w:sz w:val="24"/>
                <w:szCs w:val="24"/>
              </w:rPr>
              <w:t xml:space="preserve">- к 2031 году – не менее 1 ед.; </w:t>
            </w:r>
          </w:p>
          <w:p w14:paraId="3367C034" w14:textId="77777777" w:rsidR="001C2CAE" w:rsidRPr="005234FA" w:rsidRDefault="001C2CAE" w:rsidP="001C2CAE">
            <w:pPr>
              <w:autoSpaceDE w:val="0"/>
              <w:autoSpaceDN w:val="0"/>
              <w:adjustRightInd w:val="0"/>
              <w:spacing w:line="240" w:lineRule="auto"/>
              <w:ind w:left="-19" w:hanging="19"/>
              <w:jc w:val="left"/>
              <w:rPr>
                <w:rFonts w:cs="Times New Roman"/>
                <w:sz w:val="24"/>
                <w:szCs w:val="24"/>
              </w:rPr>
            </w:pPr>
            <w:r w:rsidRPr="005234FA">
              <w:rPr>
                <w:rFonts w:cs="Times New Roman"/>
                <w:sz w:val="24"/>
                <w:szCs w:val="24"/>
              </w:rPr>
              <w:t xml:space="preserve">- к 2036 году – не менее 1 ед.; </w:t>
            </w:r>
          </w:p>
          <w:p w14:paraId="2E456661" w14:textId="77777777" w:rsidR="001C2CAE" w:rsidRPr="005234FA" w:rsidRDefault="001C2CAE" w:rsidP="001C2CAE">
            <w:pPr>
              <w:autoSpaceDE w:val="0"/>
              <w:autoSpaceDN w:val="0"/>
              <w:adjustRightInd w:val="0"/>
              <w:spacing w:line="240" w:lineRule="auto"/>
              <w:ind w:left="-19" w:hanging="19"/>
              <w:jc w:val="left"/>
              <w:rPr>
                <w:rFonts w:cs="Times New Roman"/>
                <w:sz w:val="24"/>
                <w:szCs w:val="24"/>
              </w:rPr>
            </w:pPr>
            <w:r w:rsidRPr="005234FA">
              <w:rPr>
                <w:rFonts w:cs="Times New Roman"/>
                <w:sz w:val="24"/>
                <w:szCs w:val="24"/>
              </w:rPr>
              <w:t xml:space="preserve">- к 2044 году – не менее 1 ед.; </w:t>
            </w:r>
          </w:p>
          <w:p w14:paraId="377568C3" w14:textId="77777777" w:rsidR="001C2CAE" w:rsidRPr="005234FA" w:rsidRDefault="001C2CAE" w:rsidP="001C2CAE">
            <w:pPr>
              <w:autoSpaceDE w:val="0"/>
              <w:autoSpaceDN w:val="0"/>
              <w:adjustRightInd w:val="0"/>
              <w:spacing w:line="240" w:lineRule="auto"/>
              <w:ind w:left="-19" w:hanging="19"/>
              <w:jc w:val="left"/>
              <w:rPr>
                <w:rFonts w:cs="Times New Roman"/>
                <w:sz w:val="24"/>
                <w:szCs w:val="24"/>
              </w:rPr>
            </w:pPr>
            <w:r w:rsidRPr="005234FA">
              <w:rPr>
                <w:rFonts w:cs="Times New Roman"/>
                <w:sz w:val="24"/>
                <w:szCs w:val="24"/>
              </w:rPr>
              <w:t>- к 2050 году – не менее 1 ед.</w:t>
            </w:r>
          </w:p>
          <w:p w14:paraId="2E40CC4B" w14:textId="6B267A37" w:rsidR="001C2CAE" w:rsidRPr="005234FA" w:rsidRDefault="001C2CAE" w:rsidP="001C2CAE">
            <w:pPr>
              <w:spacing w:line="240" w:lineRule="auto"/>
              <w:ind w:hanging="19"/>
              <w:jc w:val="left"/>
              <w:rPr>
                <w:rFonts w:cs="Times New Roman"/>
                <w:sz w:val="24"/>
                <w:szCs w:val="24"/>
              </w:rPr>
            </w:pPr>
            <w:r w:rsidRPr="005234FA">
              <w:rPr>
                <w:rFonts w:cs="Times New Roman"/>
                <w:sz w:val="24"/>
                <w:szCs w:val="24"/>
              </w:rPr>
              <w:t>(обеспечивает достижение целевых показателей 83, 84, 85)</w:t>
            </w:r>
          </w:p>
        </w:tc>
        <w:tc>
          <w:tcPr>
            <w:tcW w:w="579" w:type="pct"/>
            <w:shd w:val="clear" w:color="auto" w:fill="auto"/>
            <w:hideMark/>
          </w:tcPr>
          <w:p w14:paraId="06EA2FB8"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внебюджетные средства</w:t>
            </w:r>
          </w:p>
        </w:tc>
        <w:tc>
          <w:tcPr>
            <w:tcW w:w="529" w:type="pct"/>
            <w:shd w:val="clear" w:color="auto" w:fill="auto"/>
            <w:hideMark/>
          </w:tcPr>
          <w:p w14:paraId="61354A7B" w14:textId="77777777" w:rsidR="001C2CAE" w:rsidRPr="005234FA" w:rsidRDefault="001C2CAE" w:rsidP="001C2CAE">
            <w:pPr>
              <w:spacing w:line="240" w:lineRule="auto"/>
              <w:ind w:firstLine="0"/>
              <w:jc w:val="left"/>
              <w:rPr>
                <w:rFonts w:cs="Times New Roman"/>
                <w:sz w:val="24"/>
                <w:szCs w:val="24"/>
              </w:rPr>
            </w:pPr>
            <w:r w:rsidRPr="005234FA">
              <w:rPr>
                <w:sz w:val="24"/>
                <w:szCs w:val="24"/>
              </w:rPr>
              <w:t>ежегодно</w:t>
            </w:r>
          </w:p>
        </w:tc>
        <w:tc>
          <w:tcPr>
            <w:tcW w:w="671" w:type="pct"/>
            <w:shd w:val="clear" w:color="auto" w:fill="auto"/>
            <w:hideMark/>
          </w:tcPr>
          <w:p w14:paraId="54774A11"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42A8CE9B" w14:textId="77777777" w:rsidTr="0036348B">
        <w:trPr>
          <w:trHeight w:val="20"/>
        </w:trPr>
        <w:tc>
          <w:tcPr>
            <w:tcW w:w="1202" w:type="pct"/>
            <w:shd w:val="clear" w:color="auto" w:fill="auto"/>
            <w:hideMark/>
          </w:tcPr>
          <w:p w14:paraId="5390020E"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6.2.1.6. Привлечение граждан, являющихся членами добровольных народных дружин, к участию в охране общественного порядка</w:t>
            </w:r>
          </w:p>
        </w:tc>
        <w:tc>
          <w:tcPr>
            <w:tcW w:w="2019" w:type="pct"/>
            <w:shd w:val="clear" w:color="auto" w:fill="auto"/>
            <w:hideMark/>
          </w:tcPr>
          <w:p w14:paraId="56ABA5BB"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увеличение количества дружинников: </w:t>
            </w:r>
          </w:p>
          <w:p w14:paraId="1201DE30"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к 2026 году – не менее 128 человек;</w:t>
            </w:r>
          </w:p>
          <w:p w14:paraId="6CB59673"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 к 2031 году – не менее 133 человек; </w:t>
            </w:r>
          </w:p>
          <w:p w14:paraId="0D59B0C4"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 к 2036 году – не менее 138 человек; </w:t>
            </w:r>
          </w:p>
          <w:p w14:paraId="44DF13C3"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 к 2044 году – не менее 146 человек; </w:t>
            </w:r>
          </w:p>
          <w:p w14:paraId="3D060166"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к 2050 году – не менее 152 человек</w:t>
            </w:r>
          </w:p>
          <w:p w14:paraId="2A706C90" w14:textId="145E2630"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83, 84, 85)</w:t>
            </w:r>
          </w:p>
        </w:tc>
        <w:tc>
          <w:tcPr>
            <w:tcW w:w="579" w:type="pct"/>
            <w:shd w:val="clear" w:color="auto" w:fill="auto"/>
            <w:hideMark/>
          </w:tcPr>
          <w:p w14:paraId="3601A73B"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бюджетные средства</w:t>
            </w:r>
          </w:p>
        </w:tc>
        <w:tc>
          <w:tcPr>
            <w:tcW w:w="529" w:type="pct"/>
            <w:shd w:val="clear" w:color="auto" w:fill="auto"/>
            <w:hideMark/>
          </w:tcPr>
          <w:p w14:paraId="787950E1"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постоянно</w:t>
            </w:r>
          </w:p>
        </w:tc>
        <w:tc>
          <w:tcPr>
            <w:tcW w:w="671" w:type="pct"/>
            <w:shd w:val="clear" w:color="auto" w:fill="auto"/>
            <w:hideMark/>
          </w:tcPr>
          <w:p w14:paraId="6120CEC2"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36CD8836" w14:textId="77777777" w:rsidTr="0036348B">
        <w:trPr>
          <w:trHeight w:val="20"/>
        </w:trPr>
        <w:tc>
          <w:tcPr>
            <w:tcW w:w="1202" w:type="pct"/>
            <w:shd w:val="clear" w:color="auto" w:fill="auto"/>
          </w:tcPr>
          <w:p w14:paraId="610AD9E3"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6.2.1.7. Реализация мер, направленных на профилактику экстремизма и терроризма</w:t>
            </w:r>
          </w:p>
        </w:tc>
        <w:tc>
          <w:tcPr>
            <w:tcW w:w="2019" w:type="pct"/>
            <w:shd w:val="clear" w:color="auto" w:fill="auto"/>
          </w:tcPr>
          <w:p w14:paraId="7855C18A"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количество организованных мероприятий: </w:t>
            </w:r>
          </w:p>
          <w:p w14:paraId="0CEEB070"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до 2050 года – не менее 10 ед. в год</w:t>
            </w:r>
          </w:p>
          <w:p w14:paraId="3BF38258" w14:textId="17A29279"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6, 83, 84)</w:t>
            </w:r>
          </w:p>
        </w:tc>
        <w:tc>
          <w:tcPr>
            <w:tcW w:w="579" w:type="pct"/>
            <w:shd w:val="clear" w:color="auto" w:fill="auto"/>
          </w:tcPr>
          <w:p w14:paraId="07DC32A7"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внебюджетные средства</w:t>
            </w:r>
          </w:p>
        </w:tc>
        <w:tc>
          <w:tcPr>
            <w:tcW w:w="529" w:type="pct"/>
            <w:shd w:val="clear" w:color="auto" w:fill="auto"/>
          </w:tcPr>
          <w:p w14:paraId="258FEB7D" w14:textId="77777777" w:rsidR="001C2CAE" w:rsidRPr="005234FA" w:rsidRDefault="001C2CAE" w:rsidP="001C2CAE">
            <w:pPr>
              <w:spacing w:line="240" w:lineRule="auto"/>
              <w:ind w:firstLine="0"/>
              <w:jc w:val="left"/>
              <w:rPr>
                <w:rFonts w:cs="Times New Roman"/>
                <w:sz w:val="24"/>
                <w:szCs w:val="24"/>
              </w:rPr>
            </w:pPr>
            <w:r w:rsidRPr="005234FA">
              <w:rPr>
                <w:sz w:val="24"/>
                <w:szCs w:val="24"/>
              </w:rPr>
              <w:t>ежегодно</w:t>
            </w:r>
          </w:p>
        </w:tc>
        <w:tc>
          <w:tcPr>
            <w:tcW w:w="671" w:type="pct"/>
            <w:shd w:val="clear" w:color="auto" w:fill="auto"/>
          </w:tcPr>
          <w:p w14:paraId="1D49E471"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10575408" w14:textId="77777777" w:rsidTr="0036348B">
        <w:trPr>
          <w:trHeight w:val="20"/>
        </w:trPr>
        <w:tc>
          <w:tcPr>
            <w:tcW w:w="1202" w:type="pct"/>
            <w:tcBorders>
              <w:bottom w:val="single" w:sz="4" w:space="0" w:color="auto"/>
            </w:tcBorders>
          </w:tcPr>
          <w:p w14:paraId="05EF4C33"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6.2.1.8. Осуществление мониторинга уровня удовлетворенности населения уровнем общественной безопасности</w:t>
            </w:r>
          </w:p>
        </w:tc>
        <w:tc>
          <w:tcPr>
            <w:tcW w:w="2019" w:type="pct"/>
            <w:tcBorders>
              <w:bottom w:val="single" w:sz="4" w:space="0" w:color="auto"/>
            </w:tcBorders>
            <w:shd w:val="clear" w:color="auto" w:fill="auto"/>
          </w:tcPr>
          <w:p w14:paraId="484AE611"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достижение доли удовлетворенности населения уровнем общественной безопасности:</w:t>
            </w:r>
          </w:p>
          <w:p w14:paraId="7C68F416"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к 2026 году – не менее 55,0%;</w:t>
            </w:r>
          </w:p>
          <w:p w14:paraId="6168EEFE"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к 2031 году – не менее 58,0%;</w:t>
            </w:r>
          </w:p>
          <w:p w14:paraId="11A581FC"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к 2036 году – не менее 64,0%;</w:t>
            </w:r>
          </w:p>
          <w:p w14:paraId="15784FC1"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к 2044 году – не менее 72,0%;</w:t>
            </w:r>
          </w:p>
          <w:p w14:paraId="43986339"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к 2050 году – не менее 83,0%</w:t>
            </w:r>
          </w:p>
          <w:p w14:paraId="48235FD1" w14:textId="14723D0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(обеспечивает достижение целевого показателя 83)</w:t>
            </w:r>
          </w:p>
        </w:tc>
        <w:tc>
          <w:tcPr>
            <w:tcW w:w="579" w:type="pct"/>
            <w:tcBorders>
              <w:bottom w:val="single" w:sz="4" w:space="0" w:color="auto"/>
            </w:tcBorders>
          </w:tcPr>
          <w:p w14:paraId="101FB42A"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бюджетные средства</w:t>
            </w:r>
          </w:p>
        </w:tc>
        <w:tc>
          <w:tcPr>
            <w:tcW w:w="529" w:type="pct"/>
            <w:tcBorders>
              <w:bottom w:val="single" w:sz="4" w:space="0" w:color="auto"/>
            </w:tcBorders>
          </w:tcPr>
          <w:p w14:paraId="2B4F5D91"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ежегодно</w:t>
            </w:r>
          </w:p>
        </w:tc>
        <w:tc>
          <w:tcPr>
            <w:tcW w:w="671" w:type="pct"/>
            <w:tcBorders>
              <w:bottom w:val="single" w:sz="4" w:space="0" w:color="auto"/>
            </w:tcBorders>
          </w:tcPr>
          <w:p w14:paraId="1EC540E5"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713AA9A9" w14:textId="77777777" w:rsidTr="0036348B">
        <w:trPr>
          <w:trHeight w:val="20"/>
        </w:trPr>
        <w:tc>
          <w:tcPr>
            <w:tcW w:w="1202" w:type="pct"/>
            <w:shd w:val="clear" w:color="auto" w:fill="auto"/>
          </w:tcPr>
          <w:p w14:paraId="013F6B49"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6.2.2. Мероприятия </w:t>
            </w:r>
            <w:r w:rsidRPr="005234FA">
              <w:rPr>
                <w:rFonts w:cs="Times New Roman"/>
                <w:sz w:val="24"/>
                <w:szCs w:val="24"/>
              </w:rPr>
              <w:br/>
              <w:t>по инфраструктурному обеспечению общественной безопасности</w:t>
            </w:r>
          </w:p>
        </w:tc>
        <w:tc>
          <w:tcPr>
            <w:tcW w:w="2019" w:type="pct"/>
            <w:shd w:val="clear" w:color="auto" w:fill="auto"/>
          </w:tcPr>
          <w:p w14:paraId="790381B8" w14:textId="4364640C"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7, 83, 84, 85, 86, 87</w:t>
            </w:r>
          </w:p>
        </w:tc>
        <w:tc>
          <w:tcPr>
            <w:tcW w:w="579" w:type="pct"/>
            <w:shd w:val="clear" w:color="auto" w:fill="auto"/>
          </w:tcPr>
          <w:p w14:paraId="16946483"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w:t>
            </w:r>
          </w:p>
        </w:tc>
        <w:tc>
          <w:tcPr>
            <w:tcW w:w="529" w:type="pct"/>
            <w:shd w:val="clear" w:color="auto" w:fill="auto"/>
          </w:tcPr>
          <w:p w14:paraId="55E0AD8F"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w:t>
            </w:r>
          </w:p>
        </w:tc>
        <w:tc>
          <w:tcPr>
            <w:tcW w:w="671" w:type="pct"/>
            <w:shd w:val="clear" w:color="auto" w:fill="auto"/>
          </w:tcPr>
          <w:p w14:paraId="276F3B17"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4C1F0E13" w14:textId="77777777" w:rsidTr="0036348B">
        <w:trPr>
          <w:trHeight w:val="20"/>
        </w:trPr>
        <w:tc>
          <w:tcPr>
            <w:tcW w:w="1202" w:type="pct"/>
            <w:shd w:val="clear" w:color="auto" w:fill="auto"/>
          </w:tcPr>
          <w:p w14:paraId="728B9D18"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6.2.2.1. Реализация флагманского проекта «Общественная безопасность»</w:t>
            </w:r>
          </w:p>
        </w:tc>
        <w:tc>
          <w:tcPr>
            <w:tcW w:w="2019" w:type="pct"/>
            <w:shd w:val="clear" w:color="auto" w:fill="auto"/>
          </w:tcPr>
          <w:p w14:paraId="7116A6B7"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количество установленных комплексов автоматической фиксации нарушений правил дорожного движения </w:t>
            </w:r>
            <w:r w:rsidRPr="005234FA">
              <w:rPr>
                <w:rFonts w:cs="Times New Roman"/>
                <w:sz w:val="24"/>
                <w:szCs w:val="24"/>
              </w:rPr>
              <w:br/>
              <w:t xml:space="preserve">и видеонаблюдения на перекрестках и в местах массового пребывания людей в соответствии </w:t>
            </w:r>
            <w:r w:rsidRPr="005234FA">
              <w:rPr>
                <w:rFonts w:cs="Times New Roman"/>
                <w:sz w:val="24"/>
                <w:szCs w:val="24"/>
              </w:rPr>
              <w:br/>
              <w:t>с ежегодным адресным перечнем – не менее 3 ед. в год</w:t>
            </w:r>
          </w:p>
          <w:p w14:paraId="0D06A435" w14:textId="6705BDE4"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7, 84, 85, 86)</w:t>
            </w:r>
          </w:p>
        </w:tc>
        <w:tc>
          <w:tcPr>
            <w:tcW w:w="579" w:type="pct"/>
            <w:shd w:val="clear" w:color="auto" w:fill="auto"/>
          </w:tcPr>
          <w:p w14:paraId="52D6441E"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бюджетные средства</w:t>
            </w:r>
          </w:p>
        </w:tc>
        <w:tc>
          <w:tcPr>
            <w:tcW w:w="529" w:type="pct"/>
            <w:shd w:val="clear" w:color="auto" w:fill="auto"/>
          </w:tcPr>
          <w:p w14:paraId="01001BF4" w14:textId="77777777" w:rsidR="001C2CAE" w:rsidRPr="005234FA" w:rsidRDefault="001C2CAE" w:rsidP="001C2CAE">
            <w:pPr>
              <w:spacing w:line="240" w:lineRule="auto"/>
              <w:ind w:firstLine="0"/>
              <w:jc w:val="left"/>
              <w:rPr>
                <w:rFonts w:cs="Times New Roman"/>
                <w:sz w:val="24"/>
                <w:szCs w:val="24"/>
              </w:rPr>
            </w:pPr>
            <w:r w:rsidRPr="005234FA">
              <w:rPr>
                <w:sz w:val="24"/>
                <w:szCs w:val="24"/>
              </w:rPr>
              <w:t>ежегодно</w:t>
            </w:r>
          </w:p>
        </w:tc>
        <w:tc>
          <w:tcPr>
            <w:tcW w:w="671" w:type="pct"/>
            <w:shd w:val="clear" w:color="auto" w:fill="auto"/>
          </w:tcPr>
          <w:p w14:paraId="7C3D0613"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3B4453C9" w14:textId="77777777" w:rsidTr="0036348B">
        <w:trPr>
          <w:trHeight w:val="20"/>
        </w:trPr>
        <w:tc>
          <w:tcPr>
            <w:tcW w:w="1202" w:type="pct"/>
            <w:shd w:val="clear" w:color="auto" w:fill="auto"/>
          </w:tcPr>
          <w:p w14:paraId="5E6BC7FE"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6.2.2.2. Приобретение (аренда) нежилых помещений </w:t>
            </w:r>
          </w:p>
          <w:p w14:paraId="67E433FD"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для размещения участковых уполномоченных полиции</w:t>
            </w:r>
          </w:p>
        </w:tc>
        <w:tc>
          <w:tcPr>
            <w:tcW w:w="2019" w:type="pct"/>
            <w:shd w:val="clear" w:color="auto" w:fill="auto"/>
          </w:tcPr>
          <w:p w14:paraId="38AB4D26"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приобретение (аренда) нежилых помещений: </w:t>
            </w:r>
          </w:p>
          <w:p w14:paraId="1EBB7549"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к 2026 году – не менее 1 ед.;</w:t>
            </w:r>
          </w:p>
          <w:p w14:paraId="188F3A21"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к 2031 году – не менее 1 ед.;</w:t>
            </w:r>
          </w:p>
          <w:p w14:paraId="49B5B7D7"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 к 2036 году – не менее 1 ед.; </w:t>
            </w:r>
          </w:p>
          <w:p w14:paraId="5B5A8141"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 к 2044 году – не менее 2 ед.; </w:t>
            </w:r>
          </w:p>
          <w:p w14:paraId="3A1D85C3"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к 2050 году – не менее 1 ед.</w:t>
            </w:r>
          </w:p>
          <w:p w14:paraId="19A159F1" w14:textId="2AD83F4F"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83, 84, 85)</w:t>
            </w:r>
          </w:p>
        </w:tc>
        <w:tc>
          <w:tcPr>
            <w:tcW w:w="579" w:type="pct"/>
            <w:shd w:val="clear" w:color="auto" w:fill="auto"/>
          </w:tcPr>
          <w:p w14:paraId="5E042CB2"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(или) внебюджетные средства</w:t>
            </w:r>
          </w:p>
        </w:tc>
        <w:tc>
          <w:tcPr>
            <w:tcW w:w="529" w:type="pct"/>
            <w:shd w:val="clear" w:color="auto" w:fill="auto"/>
          </w:tcPr>
          <w:p w14:paraId="613380B4"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постоянно</w:t>
            </w:r>
          </w:p>
        </w:tc>
        <w:tc>
          <w:tcPr>
            <w:tcW w:w="671" w:type="pct"/>
            <w:shd w:val="clear" w:color="auto" w:fill="auto"/>
          </w:tcPr>
          <w:p w14:paraId="0FDD63A4"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3AB02468" w14:textId="77777777" w:rsidTr="0036348B">
        <w:trPr>
          <w:trHeight w:val="20"/>
        </w:trPr>
        <w:tc>
          <w:tcPr>
            <w:tcW w:w="1202" w:type="pct"/>
            <w:shd w:val="clear" w:color="auto" w:fill="auto"/>
            <w:hideMark/>
          </w:tcPr>
          <w:p w14:paraId="474F0B41"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6.2.2.3. Развитие муниципальной системы оповещения </w:t>
            </w:r>
            <w:r w:rsidRPr="005234FA">
              <w:rPr>
                <w:rFonts w:cs="Times New Roman"/>
                <w:sz w:val="24"/>
                <w:szCs w:val="24"/>
              </w:rPr>
              <w:br/>
              <w:t xml:space="preserve">и информирования населения </w:t>
            </w:r>
            <w:r w:rsidRPr="005234FA">
              <w:rPr>
                <w:rFonts w:cs="Times New Roman"/>
                <w:sz w:val="24"/>
                <w:szCs w:val="24"/>
              </w:rPr>
              <w:br/>
              <w:t>о чрезвычайных ситуациях</w:t>
            </w:r>
          </w:p>
        </w:tc>
        <w:tc>
          <w:tcPr>
            <w:tcW w:w="2019" w:type="pct"/>
            <w:shd w:val="clear" w:color="auto" w:fill="auto"/>
            <w:hideMark/>
          </w:tcPr>
          <w:p w14:paraId="3E6F9029" w14:textId="281F62C2"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закупка и установка 2 систем оповещения в год</w:t>
            </w:r>
            <w:r w:rsidRPr="005234FA">
              <w:rPr>
                <w:rFonts w:cs="Times New Roman"/>
                <w:sz w:val="24"/>
                <w:szCs w:val="24"/>
              </w:rPr>
              <w:br/>
              <w:t>(обеспечивает достижение целевого показателя 87)</w:t>
            </w:r>
          </w:p>
        </w:tc>
        <w:tc>
          <w:tcPr>
            <w:tcW w:w="579" w:type="pct"/>
            <w:shd w:val="clear" w:color="auto" w:fill="auto"/>
            <w:hideMark/>
          </w:tcPr>
          <w:p w14:paraId="58FA3CAD"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бюджетные средства</w:t>
            </w:r>
          </w:p>
        </w:tc>
        <w:tc>
          <w:tcPr>
            <w:tcW w:w="529" w:type="pct"/>
            <w:shd w:val="clear" w:color="auto" w:fill="auto"/>
            <w:hideMark/>
          </w:tcPr>
          <w:p w14:paraId="12F69324"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постоянно</w:t>
            </w:r>
          </w:p>
        </w:tc>
        <w:tc>
          <w:tcPr>
            <w:tcW w:w="671" w:type="pct"/>
            <w:shd w:val="clear" w:color="auto" w:fill="auto"/>
            <w:hideMark/>
          </w:tcPr>
          <w:p w14:paraId="18777AD6"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483EE7E6" w14:textId="77777777" w:rsidTr="0036348B">
        <w:trPr>
          <w:trHeight w:val="20"/>
        </w:trPr>
        <w:tc>
          <w:tcPr>
            <w:tcW w:w="1202" w:type="pct"/>
            <w:shd w:val="clear" w:color="auto" w:fill="auto"/>
          </w:tcPr>
          <w:p w14:paraId="12717A42"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6.2.3. Мероприятия </w:t>
            </w:r>
            <w:r w:rsidRPr="005234FA">
              <w:rPr>
                <w:rFonts w:cs="Times New Roman"/>
                <w:sz w:val="24"/>
                <w:szCs w:val="24"/>
              </w:rPr>
              <w:br/>
              <w:t>по информационно-маркетинговому обеспечению общественной безопасности</w:t>
            </w:r>
          </w:p>
        </w:tc>
        <w:tc>
          <w:tcPr>
            <w:tcW w:w="2019" w:type="pct"/>
            <w:shd w:val="clear" w:color="auto" w:fill="auto"/>
          </w:tcPr>
          <w:p w14:paraId="266BEC9A" w14:textId="452081D0"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83, 84, 86</w:t>
            </w:r>
          </w:p>
        </w:tc>
        <w:tc>
          <w:tcPr>
            <w:tcW w:w="579" w:type="pct"/>
            <w:shd w:val="clear" w:color="auto" w:fill="auto"/>
          </w:tcPr>
          <w:p w14:paraId="15609362"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w:t>
            </w:r>
          </w:p>
        </w:tc>
        <w:tc>
          <w:tcPr>
            <w:tcW w:w="529" w:type="pct"/>
            <w:shd w:val="clear" w:color="auto" w:fill="auto"/>
          </w:tcPr>
          <w:p w14:paraId="3502DC5C"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w:t>
            </w:r>
          </w:p>
        </w:tc>
        <w:tc>
          <w:tcPr>
            <w:tcW w:w="671" w:type="pct"/>
            <w:shd w:val="clear" w:color="auto" w:fill="auto"/>
          </w:tcPr>
          <w:p w14:paraId="49CC9362"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68B64EBD" w14:textId="77777777" w:rsidTr="0036348B">
        <w:trPr>
          <w:trHeight w:val="20"/>
        </w:trPr>
        <w:tc>
          <w:tcPr>
            <w:tcW w:w="1202" w:type="pct"/>
            <w:shd w:val="clear" w:color="auto" w:fill="auto"/>
          </w:tcPr>
          <w:p w14:paraId="30533F78"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6.2.3.1. Проведение тематических семинаров (встреч) с представителями средств массовой информации </w:t>
            </w:r>
            <w:r w:rsidRPr="005234FA">
              <w:rPr>
                <w:rFonts w:cs="Times New Roman"/>
                <w:sz w:val="24"/>
                <w:szCs w:val="24"/>
              </w:rPr>
              <w:br/>
              <w:t>и интернет-сообщества</w:t>
            </w:r>
          </w:p>
        </w:tc>
        <w:tc>
          <w:tcPr>
            <w:tcW w:w="2019" w:type="pct"/>
            <w:shd w:val="clear" w:color="auto" w:fill="auto"/>
          </w:tcPr>
          <w:p w14:paraId="04B69B11"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количество организованных мероприятий: </w:t>
            </w:r>
          </w:p>
          <w:p w14:paraId="6C677EB0"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до 2050 года – 2 ед. в год</w:t>
            </w:r>
          </w:p>
          <w:p w14:paraId="597429E3" w14:textId="192D6A50"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83, 84, 86)</w:t>
            </w:r>
          </w:p>
        </w:tc>
        <w:tc>
          <w:tcPr>
            <w:tcW w:w="579" w:type="pct"/>
            <w:shd w:val="clear" w:color="auto" w:fill="auto"/>
          </w:tcPr>
          <w:p w14:paraId="5877BE5C"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внебюджетные средства</w:t>
            </w:r>
          </w:p>
        </w:tc>
        <w:tc>
          <w:tcPr>
            <w:tcW w:w="529" w:type="pct"/>
            <w:shd w:val="clear" w:color="auto" w:fill="auto"/>
          </w:tcPr>
          <w:p w14:paraId="04CEA18C"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постоянно</w:t>
            </w:r>
          </w:p>
        </w:tc>
        <w:tc>
          <w:tcPr>
            <w:tcW w:w="671" w:type="pct"/>
            <w:shd w:val="clear" w:color="auto" w:fill="auto"/>
          </w:tcPr>
          <w:p w14:paraId="06182E56"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0260F0AC" w14:textId="77777777" w:rsidTr="00363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000" w:type="pct"/>
            <w:gridSpan w:val="5"/>
            <w:tcBorders>
              <w:top w:val="single" w:sz="4" w:space="0" w:color="auto"/>
              <w:left w:val="single" w:sz="4" w:space="0" w:color="auto"/>
              <w:bottom w:val="single" w:sz="4" w:space="0" w:color="auto"/>
              <w:right w:val="single" w:sz="4" w:space="0" w:color="auto"/>
            </w:tcBorders>
            <w:shd w:val="clear" w:color="auto" w:fill="auto"/>
          </w:tcPr>
          <w:p w14:paraId="34F79D06"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7. Направление – Гражданское общество</w:t>
            </w:r>
          </w:p>
          <w:p w14:paraId="1A4FCC65"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Ответственное лицо за реализацию направления – заместитель Главы города, курирующий сферу внутренней и молодёжной политики</w:t>
            </w:r>
          </w:p>
        </w:tc>
      </w:tr>
      <w:tr w:rsidR="005234FA" w:rsidRPr="005234FA" w14:paraId="2E5129D3" w14:textId="77777777" w:rsidTr="00363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000" w:type="pct"/>
            <w:gridSpan w:val="5"/>
            <w:tcBorders>
              <w:top w:val="single" w:sz="4" w:space="0" w:color="auto"/>
              <w:left w:val="single" w:sz="4" w:space="0" w:color="auto"/>
              <w:bottom w:val="single" w:sz="4" w:space="0" w:color="auto"/>
              <w:right w:val="single" w:sz="4" w:space="0" w:color="auto"/>
            </w:tcBorders>
            <w:shd w:val="clear" w:color="auto" w:fill="auto"/>
          </w:tcPr>
          <w:p w14:paraId="5BFDAFE1"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7.1. Вектор «Общественное участие и самоуправление»</w:t>
            </w:r>
          </w:p>
        </w:tc>
      </w:tr>
      <w:tr w:rsidR="005234FA" w:rsidRPr="005234FA" w14:paraId="74AAF5B8" w14:textId="77777777" w:rsidTr="00363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000" w:type="pct"/>
            <w:gridSpan w:val="5"/>
            <w:tcBorders>
              <w:top w:val="single" w:sz="4" w:space="0" w:color="auto"/>
              <w:left w:val="single" w:sz="4" w:space="0" w:color="auto"/>
              <w:bottom w:val="single" w:sz="4" w:space="0" w:color="auto"/>
              <w:right w:val="single" w:sz="4" w:space="0" w:color="auto"/>
            </w:tcBorders>
            <w:shd w:val="clear" w:color="auto" w:fill="auto"/>
          </w:tcPr>
          <w:p w14:paraId="7ABE6162" w14:textId="77777777" w:rsidR="001C2CAE" w:rsidRPr="005234FA" w:rsidRDefault="001C2CAE" w:rsidP="001C2CAE">
            <w:pPr>
              <w:spacing w:line="240" w:lineRule="auto"/>
              <w:ind w:firstLine="0"/>
              <w:jc w:val="left"/>
              <w:rPr>
                <w:rFonts w:cs="Times New Roman"/>
                <w:iCs/>
                <w:sz w:val="24"/>
                <w:szCs w:val="24"/>
              </w:rPr>
            </w:pPr>
            <w:r w:rsidRPr="005234FA">
              <w:rPr>
                <w:rFonts w:cs="Times New Roman"/>
                <w:iCs/>
                <w:sz w:val="24"/>
                <w:szCs w:val="24"/>
              </w:rPr>
              <w:t>Цель вектора – создание условий для общественного участия и самоуправления</w:t>
            </w:r>
          </w:p>
        </w:tc>
      </w:tr>
      <w:tr w:rsidR="005234FA" w:rsidRPr="005234FA" w14:paraId="2F586E13" w14:textId="77777777" w:rsidTr="00363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000" w:type="pct"/>
            <w:gridSpan w:val="5"/>
            <w:tcBorders>
              <w:top w:val="single" w:sz="4" w:space="0" w:color="auto"/>
              <w:left w:val="single" w:sz="4" w:space="0" w:color="auto"/>
              <w:bottom w:val="single" w:sz="4" w:space="0" w:color="auto"/>
              <w:right w:val="single" w:sz="4" w:space="0" w:color="auto"/>
            </w:tcBorders>
            <w:shd w:val="clear" w:color="auto" w:fill="auto"/>
          </w:tcPr>
          <w:p w14:paraId="5DA17D44" w14:textId="77777777" w:rsidR="001C2CAE" w:rsidRPr="005234FA" w:rsidRDefault="001C2CAE" w:rsidP="001C2CAE">
            <w:pPr>
              <w:spacing w:line="240" w:lineRule="auto"/>
              <w:ind w:firstLine="0"/>
              <w:jc w:val="left"/>
              <w:rPr>
                <w:rFonts w:cs="Times New Roman"/>
                <w:iCs/>
                <w:sz w:val="24"/>
                <w:szCs w:val="24"/>
              </w:rPr>
            </w:pPr>
            <w:r w:rsidRPr="005234FA">
              <w:rPr>
                <w:rFonts w:cs="Times New Roman"/>
                <w:iCs/>
                <w:sz w:val="24"/>
                <w:szCs w:val="24"/>
              </w:rPr>
              <w:t>Задачи вектора:</w:t>
            </w:r>
          </w:p>
          <w:p w14:paraId="174F896D" w14:textId="77777777" w:rsidR="001C2CAE" w:rsidRPr="005234FA" w:rsidRDefault="001C2CAE" w:rsidP="001C2CAE">
            <w:pPr>
              <w:spacing w:line="240" w:lineRule="auto"/>
              <w:ind w:firstLine="0"/>
              <w:jc w:val="left"/>
              <w:rPr>
                <w:rFonts w:cs="Times New Roman"/>
                <w:iCs/>
                <w:sz w:val="24"/>
                <w:szCs w:val="24"/>
              </w:rPr>
            </w:pPr>
            <w:r w:rsidRPr="005234FA">
              <w:rPr>
                <w:rFonts w:cs="Times New Roman"/>
                <w:iCs/>
                <w:sz w:val="24"/>
                <w:szCs w:val="24"/>
              </w:rPr>
              <w:t>- создание и развитие общественных информационно-технологических проектов, способствующих развитию гражданского общества, на базе открытых данных, а также современных технологий коллективного взаимодействия;</w:t>
            </w:r>
          </w:p>
          <w:p w14:paraId="6157C767" w14:textId="77777777" w:rsidR="001C2CAE" w:rsidRPr="005234FA" w:rsidRDefault="001C2CAE" w:rsidP="001C2CAE">
            <w:pPr>
              <w:spacing w:line="240" w:lineRule="auto"/>
              <w:ind w:firstLine="0"/>
              <w:jc w:val="left"/>
              <w:rPr>
                <w:rFonts w:cs="Times New Roman"/>
                <w:iCs/>
                <w:sz w:val="24"/>
                <w:szCs w:val="24"/>
              </w:rPr>
            </w:pPr>
            <w:r w:rsidRPr="005234FA">
              <w:rPr>
                <w:rFonts w:cs="Times New Roman"/>
                <w:iCs/>
                <w:sz w:val="24"/>
                <w:szCs w:val="24"/>
              </w:rPr>
              <w:t>- информационная, консультационная и методическая поддержка деятельности некоммерческих организаций;</w:t>
            </w:r>
          </w:p>
          <w:p w14:paraId="7F89AC15" w14:textId="77777777" w:rsidR="001C2CAE" w:rsidRPr="005234FA" w:rsidRDefault="001C2CAE" w:rsidP="001C2CAE">
            <w:pPr>
              <w:spacing w:line="240" w:lineRule="auto"/>
              <w:ind w:firstLine="0"/>
              <w:jc w:val="left"/>
              <w:rPr>
                <w:rFonts w:cs="Times New Roman"/>
                <w:iCs/>
                <w:sz w:val="24"/>
                <w:szCs w:val="24"/>
              </w:rPr>
            </w:pPr>
            <w:r w:rsidRPr="005234FA">
              <w:rPr>
                <w:rFonts w:cs="Times New Roman"/>
                <w:iCs/>
                <w:sz w:val="24"/>
                <w:szCs w:val="24"/>
              </w:rPr>
              <w:t>- расширение практики взаимодействия органов публичной власти и некоммерческих организаций;</w:t>
            </w:r>
          </w:p>
          <w:p w14:paraId="5F9B9085" w14:textId="77777777" w:rsidR="001C2CAE" w:rsidRPr="005234FA" w:rsidRDefault="001C2CAE" w:rsidP="001C2CAE">
            <w:pPr>
              <w:spacing w:line="240" w:lineRule="auto"/>
              <w:ind w:firstLine="0"/>
              <w:jc w:val="left"/>
              <w:rPr>
                <w:rFonts w:cs="Times New Roman"/>
                <w:iCs/>
                <w:sz w:val="24"/>
                <w:szCs w:val="24"/>
              </w:rPr>
            </w:pPr>
            <w:r w:rsidRPr="005234FA">
              <w:rPr>
                <w:rFonts w:cs="Times New Roman"/>
                <w:iCs/>
                <w:sz w:val="24"/>
                <w:szCs w:val="24"/>
              </w:rPr>
              <w:t xml:space="preserve">- наращивание объемов инициативного бюджетирования на муниципальном уровне и создание системы поощрения активных граждан </w:t>
            </w:r>
          </w:p>
          <w:p w14:paraId="6E0437EC" w14:textId="77777777" w:rsidR="001C2CAE" w:rsidRPr="005234FA" w:rsidRDefault="001C2CAE" w:rsidP="001C2CAE">
            <w:pPr>
              <w:spacing w:line="240" w:lineRule="auto"/>
              <w:ind w:firstLine="0"/>
              <w:jc w:val="left"/>
              <w:rPr>
                <w:rFonts w:cs="Times New Roman"/>
                <w:iCs/>
                <w:sz w:val="24"/>
                <w:szCs w:val="24"/>
              </w:rPr>
            </w:pPr>
            <w:r w:rsidRPr="005234FA">
              <w:rPr>
                <w:rFonts w:cs="Times New Roman"/>
                <w:iCs/>
                <w:sz w:val="24"/>
                <w:szCs w:val="24"/>
              </w:rPr>
              <w:t>по участию в этом процессе;</w:t>
            </w:r>
          </w:p>
          <w:p w14:paraId="32E2515F" w14:textId="77777777" w:rsidR="001C2CAE" w:rsidRPr="005234FA" w:rsidRDefault="001C2CAE" w:rsidP="001C2CAE">
            <w:pPr>
              <w:spacing w:line="240" w:lineRule="auto"/>
              <w:ind w:firstLine="0"/>
              <w:jc w:val="left"/>
              <w:rPr>
                <w:rFonts w:cs="Times New Roman"/>
                <w:iCs/>
                <w:sz w:val="24"/>
                <w:szCs w:val="24"/>
              </w:rPr>
            </w:pPr>
            <w:r w:rsidRPr="005234FA">
              <w:rPr>
                <w:rFonts w:cs="Times New Roman"/>
                <w:iCs/>
                <w:sz w:val="24"/>
                <w:szCs w:val="24"/>
              </w:rPr>
              <w:t>- социальный маркетинг в отношении социально ориентированных некоммерческих организаций, в том числе территориального общественного самоуправления</w:t>
            </w:r>
          </w:p>
        </w:tc>
      </w:tr>
      <w:tr w:rsidR="005234FA" w:rsidRPr="005234FA" w14:paraId="1244B441" w14:textId="77777777" w:rsidTr="00363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000" w:type="pct"/>
            <w:gridSpan w:val="5"/>
            <w:tcBorders>
              <w:top w:val="single" w:sz="4" w:space="0" w:color="auto"/>
              <w:left w:val="single" w:sz="4" w:space="0" w:color="auto"/>
              <w:bottom w:val="single" w:sz="4" w:space="0" w:color="auto"/>
              <w:right w:val="single" w:sz="4" w:space="0" w:color="auto"/>
            </w:tcBorders>
            <w:shd w:val="clear" w:color="auto" w:fill="auto"/>
          </w:tcPr>
          <w:p w14:paraId="6E838A18"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Реализация мероприятий вектора обеспечивает выполнение целевых показателей </w:t>
            </w:r>
          </w:p>
          <w:p w14:paraId="4755A797" w14:textId="77642456"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88. Доля граждан, принявших участие в различных мероприятиях посредством информационных технологий – 60,0% в 2050 году.</w:t>
            </w:r>
          </w:p>
          <w:p w14:paraId="3C0B22D9" w14:textId="6B4BDAD9"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89. Количество некоммерческих организаций, которым оказана консультационная и методическая поддержка со стороны органов местного самоуправления – 140 ед. в 2050 году</w:t>
            </w:r>
          </w:p>
        </w:tc>
      </w:tr>
      <w:tr w:rsidR="005234FA" w:rsidRPr="005234FA" w14:paraId="74C12855" w14:textId="77777777" w:rsidTr="00363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202" w:type="pct"/>
            <w:tcBorders>
              <w:top w:val="nil"/>
              <w:left w:val="single" w:sz="4" w:space="0" w:color="auto"/>
              <w:bottom w:val="single" w:sz="4" w:space="0" w:color="auto"/>
              <w:right w:val="single" w:sz="4" w:space="0" w:color="auto"/>
            </w:tcBorders>
            <w:shd w:val="clear" w:color="auto" w:fill="auto"/>
          </w:tcPr>
          <w:p w14:paraId="70C3D7C9"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7.1.1. Мероприятия </w:t>
            </w:r>
            <w:r w:rsidRPr="005234FA">
              <w:rPr>
                <w:rFonts w:cs="Times New Roman"/>
                <w:sz w:val="24"/>
                <w:szCs w:val="24"/>
              </w:rPr>
              <w:br/>
              <w:t xml:space="preserve">по нормативно-правовому, организационному обеспечению, регулированию развития общественного участия </w:t>
            </w:r>
            <w:r w:rsidRPr="005234FA">
              <w:rPr>
                <w:rFonts w:cs="Times New Roman"/>
                <w:sz w:val="24"/>
                <w:szCs w:val="24"/>
              </w:rPr>
              <w:br/>
              <w:t>и самоуправления</w:t>
            </w:r>
          </w:p>
        </w:tc>
        <w:tc>
          <w:tcPr>
            <w:tcW w:w="2019" w:type="pct"/>
            <w:tcBorders>
              <w:top w:val="nil"/>
              <w:left w:val="nil"/>
              <w:bottom w:val="single" w:sz="4" w:space="0" w:color="auto"/>
              <w:right w:val="single" w:sz="4" w:space="0" w:color="auto"/>
            </w:tcBorders>
            <w:shd w:val="clear" w:color="auto" w:fill="auto"/>
          </w:tcPr>
          <w:p w14:paraId="243A2060" w14:textId="5D08FAAE"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88, 89</w:t>
            </w:r>
          </w:p>
        </w:tc>
        <w:tc>
          <w:tcPr>
            <w:tcW w:w="579" w:type="pct"/>
            <w:tcBorders>
              <w:top w:val="nil"/>
              <w:left w:val="nil"/>
              <w:bottom w:val="single" w:sz="4" w:space="0" w:color="auto"/>
              <w:right w:val="single" w:sz="4" w:space="0" w:color="auto"/>
            </w:tcBorders>
            <w:shd w:val="clear" w:color="auto" w:fill="auto"/>
          </w:tcPr>
          <w:p w14:paraId="64F8BB25"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w:t>
            </w:r>
          </w:p>
        </w:tc>
        <w:tc>
          <w:tcPr>
            <w:tcW w:w="529" w:type="pct"/>
            <w:tcBorders>
              <w:top w:val="nil"/>
              <w:left w:val="nil"/>
              <w:bottom w:val="single" w:sz="4" w:space="0" w:color="auto"/>
              <w:right w:val="single" w:sz="4" w:space="0" w:color="auto"/>
            </w:tcBorders>
            <w:shd w:val="clear" w:color="auto" w:fill="auto"/>
            <w:noWrap/>
          </w:tcPr>
          <w:p w14:paraId="35306417"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w:t>
            </w:r>
          </w:p>
        </w:tc>
        <w:tc>
          <w:tcPr>
            <w:tcW w:w="671" w:type="pct"/>
            <w:tcBorders>
              <w:top w:val="nil"/>
              <w:left w:val="nil"/>
              <w:bottom w:val="single" w:sz="4" w:space="0" w:color="auto"/>
              <w:right w:val="single" w:sz="4" w:space="0" w:color="auto"/>
            </w:tcBorders>
            <w:shd w:val="clear" w:color="auto" w:fill="auto"/>
          </w:tcPr>
          <w:p w14:paraId="1C7CA48B"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0C6A070E" w14:textId="77777777" w:rsidTr="00363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202" w:type="pct"/>
            <w:tcBorders>
              <w:top w:val="nil"/>
              <w:left w:val="single" w:sz="4" w:space="0" w:color="auto"/>
              <w:bottom w:val="single" w:sz="4" w:space="0" w:color="auto"/>
              <w:right w:val="single" w:sz="4" w:space="0" w:color="auto"/>
            </w:tcBorders>
            <w:shd w:val="clear" w:color="auto" w:fill="auto"/>
            <w:hideMark/>
          </w:tcPr>
          <w:p w14:paraId="31353BCB"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7.1.1.1. Подготовка изменений, дополнений по вопросам развития общественного участия и самоуправления </w:t>
            </w:r>
            <w:r w:rsidRPr="005234FA">
              <w:rPr>
                <w:rFonts w:cs="Times New Roman"/>
                <w:sz w:val="24"/>
                <w:szCs w:val="24"/>
              </w:rPr>
              <w:br/>
              <w:t>в соответствующую муниципальную программу</w:t>
            </w:r>
          </w:p>
        </w:tc>
        <w:tc>
          <w:tcPr>
            <w:tcW w:w="2019" w:type="pct"/>
            <w:tcBorders>
              <w:top w:val="nil"/>
              <w:left w:val="nil"/>
              <w:bottom w:val="single" w:sz="4" w:space="0" w:color="auto"/>
              <w:right w:val="single" w:sz="4" w:space="0" w:color="auto"/>
            </w:tcBorders>
            <w:shd w:val="clear" w:color="auto" w:fill="auto"/>
            <w:hideMark/>
          </w:tcPr>
          <w:p w14:paraId="62439869"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корректировка соответствующей муниципальной программы </w:t>
            </w:r>
          </w:p>
          <w:p w14:paraId="563AE0CA" w14:textId="403A3B8E"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88, 89)</w:t>
            </w:r>
          </w:p>
        </w:tc>
        <w:tc>
          <w:tcPr>
            <w:tcW w:w="579" w:type="pct"/>
            <w:tcBorders>
              <w:top w:val="nil"/>
              <w:left w:val="nil"/>
              <w:bottom w:val="single" w:sz="4" w:space="0" w:color="auto"/>
              <w:right w:val="single" w:sz="4" w:space="0" w:color="auto"/>
            </w:tcBorders>
            <w:shd w:val="clear" w:color="auto" w:fill="auto"/>
            <w:hideMark/>
          </w:tcPr>
          <w:p w14:paraId="2BCE8DC2"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не требуется</w:t>
            </w:r>
          </w:p>
        </w:tc>
        <w:tc>
          <w:tcPr>
            <w:tcW w:w="529" w:type="pct"/>
            <w:tcBorders>
              <w:top w:val="nil"/>
              <w:left w:val="nil"/>
              <w:bottom w:val="single" w:sz="4" w:space="0" w:color="auto"/>
              <w:right w:val="single" w:sz="4" w:space="0" w:color="auto"/>
            </w:tcBorders>
            <w:shd w:val="clear" w:color="auto" w:fill="auto"/>
            <w:noWrap/>
            <w:hideMark/>
          </w:tcPr>
          <w:p w14:paraId="2E21264B"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ежегодно</w:t>
            </w:r>
          </w:p>
        </w:tc>
        <w:tc>
          <w:tcPr>
            <w:tcW w:w="671" w:type="pct"/>
            <w:tcBorders>
              <w:top w:val="nil"/>
              <w:left w:val="nil"/>
              <w:bottom w:val="single" w:sz="4" w:space="0" w:color="auto"/>
              <w:right w:val="single" w:sz="4" w:space="0" w:color="auto"/>
            </w:tcBorders>
            <w:shd w:val="clear" w:color="auto" w:fill="auto"/>
          </w:tcPr>
          <w:p w14:paraId="48C6C46B"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0A08EAA1" w14:textId="77777777" w:rsidTr="00363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202" w:type="pct"/>
            <w:tcBorders>
              <w:top w:val="nil"/>
              <w:left w:val="single" w:sz="4" w:space="0" w:color="auto"/>
              <w:bottom w:val="single" w:sz="4" w:space="0" w:color="auto"/>
              <w:right w:val="single" w:sz="4" w:space="0" w:color="auto"/>
            </w:tcBorders>
            <w:shd w:val="clear" w:color="auto" w:fill="auto"/>
            <w:hideMark/>
          </w:tcPr>
          <w:p w14:paraId="5A9D50D1"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7.1.1.2. Проведение городских мероприятий (семинаров, конференций, круглых столов, форумов) органами местного самоуправления с жителями города, при участии представителей некоммерческих организаций и территориальных общественных самоуправлений </w:t>
            </w:r>
          </w:p>
        </w:tc>
        <w:tc>
          <w:tcPr>
            <w:tcW w:w="2019" w:type="pct"/>
            <w:tcBorders>
              <w:top w:val="nil"/>
              <w:left w:val="nil"/>
              <w:bottom w:val="single" w:sz="4" w:space="0" w:color="auto"/>
              <w:right w:val="single" w:sz="4" w:space="0" w:color="auto"/>
            </w:tcBorders>
            <w:shd w:val="clear" w:color="auto" w:fill="auto"/>
            <w:hideMark/>
          </w:tcPr>
          <w:p w14:paraId="60324C9F"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количество организованных мероприятий: </w:t>
            </w:r>
            <w:r w:rsidRPr="005234FA">
              <w:rPr>
                <w:rFonts w:cs="Times New Roman"/>
                <w:sz w:val="24"/>
                <w:szCs w:val="24"/>
              </w:rPr>
              <w:br/>
              <w:t xml:space="preserve">- до 2026 года – не менее 50 ед. в год; </w:t>
            </w:r>
          </w:p>
          <w:p w14:paraId="04B262C8"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 до 2031 года – не менее 65 ед. в год; </w:t>
            </w:r>
          </w:p>
          <w:p w14:paraId="4A843F2A"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 до 2036 года – не менее 90 ед. в год; </w:t>
            </w:r>
          </w:p>
          <w:p w14:paraId="4E78040D"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 до 2044 года – не менее 100 ед. в год; </w:t>
            </w:r>
          </w:p>
          <w:p w14:paraId="6D403FBC"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 до 2050 года – не менее 100 ед. в год </w:t>
            </w:r>
          </w:p>
          <w:p w14:paraId="54DA0768" w14:textId="6783CB0F"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(обеспечивает достижение целевого показателя 88)</w:t>
            </w:r>
          </w:p>
        </w:tc>
        <w:tc>
          <w:tcPr>
            <w:tcW w:w="579" w:type="pct"/>
            <w:tcBorders>
              <w:top w:val="nil"/>
              <w:left w:val="nil"/>
              <w:bottom w:val="single" w:sz="4" w:space="0" w:color="auto"/>
              <w:right w:val="single" w:sz="4" w:space="0" w:color="auto"/>
            </w:tcBorders>
            <w:shd w:val="clear" w:color="auto" w:fill="auto"/>
            <w:hideMark/>
          </w:tcPr>
          <w:p w14:paraId="4B5B0137"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внебюджетные средства</w:t>
            </w:r>
          </w:p>
        </w:tc>
        <w:tc>
          <w:tcPr>
            <w:tcW w:w="529" w:type="pct"/>
            <w:tcBorders>
              <w:top w:val="nil"/>
              <w:left w:val="nil"/>
              <w:bottom w:val="single" w:sz="4" w:space="0" w:color="auto"/>
              <w:right w:val="single" w:sz="4" w:space="0" w:color="auto"/>
            </w:tcBorders>
            <w:shd w:val="clear" w:color="auto" w:fill="auto"/>
            <w:noWrap/>
            <w:hideMark/>
          </w:tcPr>
          <w:p w14:paraId="7D4A6C0D"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постоянно</w:t>
            </w:r>
          </w:p>
        </w:tc>
        <w:tc>
          <w:tcPr>
            <w:tcW w:w="671" w:type="pct"/>
            <w:tcBorders>
              <w:top w:val="nil"/>
              <w:left w:val="nil"/>
              <w:bottom w:val="single" w:sz="4" w:space="0" w:color="auto"/>
              <w:right w:val="single" w:sz="4" w:space="0" w:color="auto"/>
            </w:tcBorders>
            <w:shd w:val="clear" w:color="auto" w:fill="auto"/>
            <w:hideMark/>
          </w:tcPr>
          <w:p w14:paraId="2B201D18"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03ECCED1" w14:textId="77777777" w:rsidTr="00363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202" w:type="pct"/>
            <w:tcBorders>
              <w:top w:val="single" w:sz="4" w:space="0" w:color="auto"/>
              <w:left w:val="single" w:sz="4" w:space="0" w:color="auto"/>
              <w:bottom w:val="single" w:sz="4" w:space="0" w:color="auto"/>
              <w:right w:val="single" w:sz="4" w:space="0" w:color="auto"/>
            </w:tcBorders>
            <w:shd w:val="clear" w:color="auto" w:fill="auto"/>
            <w:hideMark/>
          </w:tcPr>
          <w:p w14:paraId="131DCBDA"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7.1.1.3. Организация мероприятий по вовлечению жителей города в решение задач местного значения путем инициативного бюджетирования</w:t>
            </w:r>
          </w:p>
        </w:tc>
        <w:tc>
          <w:tcPr>
            <w:tcW w:w="2019" w:type="pct"/>
            <w:tcBorders>
              <w:top w:val="single" w:sz="4" w:space="0" w:color="auto"/>
              <w:left w:val="nil"/>
              <w:bottom w:val="single" w:sz="4" w:space="0" w:color="auto"/>
              <w:right w:val="single" w:sz="4" w:space="0" w:color="auto"/>
            </w:tcBorders>
            <w:shd w:val="clear" w:color="auto" w:fill="auto"/>
            <w:hideMark/>
          </w:tcPr>
          <w:p w14:paraId="792227DC"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рост количества внесенных инициативных проектов (прирост в процентах):</w:t>
            </w:r>
          </w:p>
          <w:p w14:paraId="2E600F92"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 до 2026 года – не менее 5% (к 2023 году); </w:t>
            </w:r>
          </w:p>
          <w:p w14:paraId="36421634"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 до 2031 года – не менее 6% (к предыдущему этапу); </w:t>
            </w:r>
          </w:p>
          <w:p w14:paraId="205A8B48"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 до 2036 года – не менее 7% (к предыдущему этапу); </w:t>
            </w:r>
          </w:p>
          <w:p w14:paraId="4C9DFA16"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 до 2044 года – не менее 9% (к предыдущему этапу); </w:t>
            </w:r>
          </w:p>
          <w:p w14:paraId="638FE8EB"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до 2050 года – не менее 10% (к предыдущему этапу)</w:t>
            </w:r>
          </w:p>
          <w:p w14:paraId="22E771CA" w14:textId="4D11614B"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 (обеспечивает достижение целевого показателя 88)</w:t>
            </w:r>
          </w:p>
        </w:tc>
        <w:tc>
          <w:tcPr>
            <w:tcW w:w="579" w:type="pct"/>
            <w:tcBorders>
              <w:top w:val="single" w:sz="4" w:space="0" w:color="auto"/>
              <w:left w:val="nil"/>
              <w:bottom w:val="single" w:sz="4" w:space="0" w:color="auto"/>
              <w:right w:val="single" w:sz="4" w:space="0" w:color="auto"/>
            </w:tcBorders>
            <w:shd w:val="clear" w:color="auto" w:fill="auto"/>
            <w:hideMark/>
          </w:tcPr>
          <w:p w14:paraId="240513DF"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внебюджетные средства</w:t>
            </w:r>
          </w:p>
        </w:tc>
        <w:tc>
          <w:tcPr>
            <w:tcW w:w="529" w:type="pct"/>
            <w:tcBorders>
              <w:top w:val="single" w:sz="4" w:space="0" w:color="auto"/>
              <w:left w:val="nil"/>
              <w:bottom w:val="single" w:sz="4" w:space="0" w:color="auto"/>
              <w:right w:val="single" w:sz="4" w:space="0" w:color="auto"/>
            </w:tcBorders>
            <w:shd w:val="clear" w:color="auto" w:fill="auto"/>
            <w:noWrap/>
            <w:hideMark/>
          </w:tcPr>
          <w:p w14:paraId="71D82268"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постоянно</w:t>
            </w:r>
          </w:p>
        </w:tc>
        <w:tc>
          <w:tcPr>
            <w:tcW w:w="671" w:type="pct"/>
            <w:tcBorders>
              <w:top w:val="single" w:sz="4" w:space="0" w:color="auto"/>
              <w:left w:val="nil"/>
              <w:bottom w:val="single" w:sz="4" w:space="0" w:color="auto"/>
              <w:right w:val="single" w:sz="4" w:space="0" w:color="auto"/>
            </w:tcBorders>
            <w:shd w:val="clear" w:color="auto" w:fill="auto"/>
            <w:hideMark/>
          </w:tcPr>
          <w:p w14:paraId="0BACEC2A"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61436910" w14:textId="77777777" w:rsidTr="00363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202" w:type="pct"/>
            <w:tcBorders>
              <w:top w:val="nil"/>
              <w:left w:val="single" w:sz="4" w:space="0" w:color="auto"/>
              <w:bottom w:val="single" w:sz="4" w:space="0" w:color="auto"/>
              <w:right w:val="single" w:sz="4" w:space="0" w:color="auto"/>
            </w:tcBorders>
            <w:shd w:val="clear" w:color="auto" w:fill="auto"/>
            <w:hideMark/>
          </w:tcPr>
          <w:p w14:paraId="2EC6ED50"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7.1.1.4. Организация финансовой поддержки и поощрения социально ориентированных некоммерческих организаций</w:t>
            </w:r>
          </w:p>
        </w:tc>
        <w:tc>
          <w:tcPr>
            <w:tcW w:w="2019" w:type="pct"/>
            <w:tcBorders>
              <w:top w:val="nil"/>
              <w:left w:val="nil"/>
              <w:bottom w:val="single" w:sz="4" w:space="0" w:color="auto"/>
              <w:right w:val="single" w:sz="4" w:space="0" w:color="auto"/>
            </w:tcBorders>
            <w:shd w:val="clear" w:color="auto" w:fill="auto"/>
            <w:hideMark/>
          </w:tcPr>
          <w:p w14:paraId="208AD12F"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количество заключенных договоров (соглашений) </w:t>
            </w:r>
            <w:r w:rsidRPr="005234FA">
              <w:rPr>
                <w:rFonts w:cs="Times New Roman"/>
                <w:sz w:val="24"/>
                <w:szCs w:val="24"/>
              </w:rPr>
              <w:br/>
              <w:t>на предоставление грантов/субсидий:</w:t>
            </w:r>
          </w:p>
          <w:p w14:paraId="0887B79E"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 до 2026 года – не менее 10 ед. в год; </w:t>
            </w:r>
          </w:p>
          <w:p w14:paraId="599BDD12"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 до 2031 года – не менее 13 ед. в год; </w:t>
            </w:r>
          </w:p>
          <w:p w14:paraId="4B7CEFFA"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 до 2036 года – не менее 18 ед. в год; </w:t>
            </w:r>
          </w:p>
          <w:p w14:paraId="130F2E01"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 до 2044 года – не менее 23 ед. в год; </w:t>
            </w:r>
          </w:p>
          <w:p w14:paraId="48648A38"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 до 2050 года – не менее 31 ед. в год </w:t>
            </w:r>
          </w:p>
          <w:p w14:paraId="5417667A" w14:textId="386DA43D"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(обеспечивает достижение целевого показателя 89)</w:t>
            </w:r>
          </w:p>
        </w:tc>
        <w:tc>
          <w:tcPr>
            <w:tcW w:w="579" w:type="pct"/>
            <w:tcBorders>
              <w:top w:val="nil"/>
              <w:left w:val="nil"/>
              <w:bottom w:val="single" w:sz="4" w:space="0" w:color="auto"/>
              <w:right w:val="single" w:sz="4" w:space="0" w:color="auto"/>
            </w:tcBorders>
            <w:shd w:val="clear" w:color="auto" w:fill="auto"/>
            <w:hideMark/>
          </w:tcPr>
          <w:p w14:paraId="20C331E3"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внебюджетные средства</w:t>
            </w:r>
          </w:p>
        </w:tc>
        <w:tc>
          <w:tcPr>
            <w:tcW w:w="529" w:type="pct"/>
            <w:tcBorders>
              <w:top w:val="nil"/>
              <w:left w:val="nil"/>
              <w:bottom w:val="single" w:sz="4" w:space="0" w:color="auto"/>
              <w:right w:val="single" w:sz="4" w:space="0" w:color="auto"/>
            </w:tcBorders>
            <w:shd w:val="clear" w:color="auto" w:fill="auto"/>
            <w:noWrap/>
            <w:hideMark/>
          </w:tcPr>
          <w:p w14:paraId="7B5D8397"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постоянно</w:t>
            </w:r>
          </w:p>
        </w:tc>
        <w:tc>
          <w:tcPr>
            <w:tcW w:w="671" w:type="pct"/>
            <w:tcBorders>
              <w:top w:val="nil"/>
              <w:left w:val="nil"/>
              <w:bottom w:val="single" w:sz="4" w:space="0" w:color="auto"/>
              <w:right w:val="single" w:sz="4" w:space="0" w:color="auto"/>
            </w:tcBorders>
            <w:shd w:val="clear" w:color="auto" w:fill="auto"/>
            <w:hideMark/>
          </w:tcPr>
          <w:p w14:paraId="4D8E258D"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715EB2A3" w14:textId="77777777" w:rsidTr="00363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202" w:type="pct"/>
            <w:tcBorders>
              <w:top w:val="nil"/>
              <w:left w:val="single" w:sz="4" w:space="0" w:color="auto"/>
              <w:bottom w:val="single" w:sz="4" w:space="0" w:color="auto"/>
              <w:right w:val="single" w:sz="4" w:space="0" w:color="auto"/>
            </w:tcBorders>
            <w:shd w:val="clear" w:color="auto" w:fill="auto"/>
            <w:hideMark/>
          </w:tcPr>
          <w:p w14:paraId="722278A8"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7.1.1.5. Организация мероприятий территориальными общественными самоуправлениями</w:t>
            </w:r>
          </w:p>
        </w:tc>
        <w:tc>
          <w:tcPr>
            <w:tcW w:w="2019" w:type="pct"/>
            <w:tcBorders>
              <w:top w:val="nil"/>
              <w:left w:val="nil"/>
              <w:bottom w:val="single" w:sz="4" w:space="0" w:color="auto"/>
              <w:right w:val="single" w:sz="4" w:space="0" w:color="auto"/>
            </w:tcBorders>
            <w:shd w:val="clear" w:color="auto" w:fill="auto"/>
            <w:hideMark/>
          </w:tcPr>
          <w:p w14:paraId="2F7BA9D0"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количество организованных мероприятий:</w:t>
            </w:r>
            <w:r w:rsidRPr="005234FA">
              <w:rPr>
                <w:rFonts w:cs="Times New Roman"/>
                <w:sz w:val="24"/>
                <w:szCs w:val="24"/>
              </w:rPr>
              <w:br/>
              <w:t xml:space="preserve">- до 2026 года – не менее 110 ед. в год; </w:t>
            </w:r>
          </w:p>
          <w:p w14:paraId="362E4FE1"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 до 2031 года – не менее 111 ед. в год; </w:t>
            </w:r>
          </w:p>
          <w:p w14:paraId="29BB30DF"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 до 2036 года – не менее 112 ед. в год; </w:t>
            </w:r>
          </w:p>
          <w:p w14:paraId="0D4EB574"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 до 2044 года – не менее 113 ед. в год; </w:t>
            </w:r>
          </w:p>
          <w:p w14:paraId="1F93DFD6"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 до 2050 года – не менее 114 ед. в год </w:t>
            </w:r>
          </w:p>
          <w:p w14:paraId="06FECD2B" w14:textId="044B2EBD"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(обеспечивает достижение целевого показателя 88)</w:t>
            </w:r>
          </w:p>
        </w:tc>
        <w:tc>
          <w:tcPr>
            <w:tcW w:w="579" w:type="pct"/>
            <w:tcBorders>
              <w:top w:val="nil"/>
              <w:left w:val="nil"/>
              <w:bottom w:val="single" w:sz="4" w:space="0" w:color="auto"/>
              <w:right w:val="single" w:sz="4" w:space="0" w:color="auto"/>
            </w:tcBorders>
            <w:shd w:val="clear" w:color="auto" w:fill="auto"/>
            <w:hideMark/>
          </w:tcPr>
          <w:p w14:paraId="7811957A"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внебюджетные средства</w:t>
            </w:r>
          </w:p>
        </w:tc>
        <w:tc>
          <w:tcPr>
            <w:tcW w:w="529" w:type="pct"/>
            <w:tcBorders>
              <w:top w:val="nil"/>
              <w:left w:val="nil"/>
              <w:bottom w:val="single" w:sz="4" w:space="0" w:color="auto"/>
              <w:right w:val="single" w:sz="4" w:space="0" w:color="auto"/>
            </w:tcBorders>
            <w:shd w:val="clear" w:color="auto" w:fill="auto"/>
            <w:noWrap/>
            <w:hideMark/>
          </w:tcPr>
          <w:p w14:paraId="55A065A0"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постоянно</w:t>
            </w:r>
          </w:p>
        </w:tc>
        <w:tc>
          <w:tcPr>
            <w:tcW w:w="671" w:type="pct"/>
            <w:tcBorders>
              <w:top w:val="nil"/>
              <w:left w:val="nil"/>
              <w:bottom w:val="single" w:sz="4" w:space="0" w:color="auto"/>
              <w:right w:val="single" w:sz="4" w:space="0" w:color="auto"/>
            </w:tcBorders>
            <w:shd w:val="clear" w:color="auto" w:fill="auto"/>
            <w:hideMark/>
          </w:tcPr>
          <w:p w14:paraId="05679228"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695E1401" w14:textId="77777777" w:rsidTr="00363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202" w:type="pct"/>
            <w:tcBorders>
              <w:top w:val="nil"/>
              <w:left w:val="single" w:sz="4" w:space="0" w:color="auto"/>
              <w:bottom w:val="single" w:sz="4" w:space="0" w:color="auto"/>
              <w:right w:val="single" w:sz="4" w:space="0" w:color="auto"/>
            </w:tcBorders>
            <w:shd w:val="clear" w:color="auto" w:fill="auto"/>
          </w:tcPr>
          <w:p w14:paraId="58F81A90"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7.1.2. Мероприятия </w:t>
            </w:r>
            <w:r w:rsidRPr="005234FA">
              <w:rPr>
                <w:rFonts w:cs="Times New Roman"/>
                <w:sz w:val="24"/>
                <w:szCs w:val="24"/>
              </w:rPr>
              <w:br/>
              <w:t xml:space="preserve">по инфраструктурному обеспечению развития общественного участия </w:t>
            </w:r>
            <w:r w:rsidRPr="005234FA">
              <w:rPr>
                <w:rFonts w:cs="Times New Roman"/>
                <w:sz w:val="24"/>
                <w:szCs w:val="24"/>
              </w:rPr>
              <w:br/>
              <w:t>и самоуправления</w:t>
            </w:r>
          </w:p>
        </w:tc>
        <w:tc>
          <w:tcPr>
            <w:tcW w:w="2019" w:type="pct"/>
            <w:tcBorders>
              <w:top w:val="nil"/>
              <w:left w:val="nil"/>
              <w:bottom w:val="single" w:sz="4" w:space="0" w:color="auto"/>
              <w:right w:val="single" w:sz="4" w:space="0" w:color="auto"/>
            </w:tcBorders>
            <w:shd w:val="clear" w:color="auto" w:fill="auto"/>
          </w:tcPr>
          <w:p w14:paraId="411FF030" w14:textId="452EDF41"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обеспечивает достижение целевого показателя 88</w:t>
            </w:r>
          </w:p>
        </w:tc>
        <w:tc>
          <w:tcPr>
            <w:tcW w:w="579" w:type="pct"/>
            <w:tcBorders>
              <w:top w:val="single" w:sz="4" w:space="0" w:color="auto"/>
              <w:left w:val="nil"/>
              <w:bottom w:val="single" w:sz="4" w:space="0" w:color="auto"/>
              <w:right w:val="single" w:sz="4" w:space="0" w:color="auto"/>
            </w:tcBorders>
            <w:shd w:val="clear" w:color="auto" w:fill="auto"/>
          </w:tcPr>
          <w:p w14:paraId="014E2E2B"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w:t>
            </w:r>
          </w:p>
        </w:tc>
        <w:tc>
          <w:tcPr>
            <w:tcW w:w="529" w:type="pct"/>
            <w:tcBorders>
              <w:top w:val="nil"/>
              <w:left w:val="nil"/>
              <w:bottom w:val="single" w:sz="4" w:space="0" w:color="auto"/>
              <w:right w:val="single" w:sz="4" w:space="0" w:color="auto"/>
            </w:tcBorders>
            <w:shd w:val="clear" w:color="auto" w:fill="auto"/>
            <w:noWrap/>
          </w:tcPr>
          <w:p w14:paraId="2F4DDB19"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w:t>
            </w:r>
          </w:p>
        </w:tc>
        <w:tc>
          <w:tcPr>
            <w:tcW w:w="671" w:type="pct"/>
            <w:tcBorders>
              <w:top w:val="nil"/>
              <w:left w:val="nil"/>
              <w:bottom w:val="single" w:sz="4" w:space="0" w:color="auto"/>
              <w:right w:val="single" w:sz="4" w:space="0" w:color="auto"/>
            </w:tcBorders>
            <w:shd w:val="clear" w:color="auto" w:fill="auto"/>
          </w:tcPr>
          <w:p w14:paraId="58DB1FC1"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31373B44" w14:textId="77777777" w:rsidTr="00363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202" w:type="pct"/>
            <w:tcBorders>
              <w:top w:val="single" w:sz="4" w:space="0" w:color="auto"/>
              <w:left w:val="single" w:sz="4" w:space="0" w:color="auto"/>
              <w:bottom w:val="single" w:sz="4" w:space="0" w:color="auto"/>
              <w:right w:val="single" w:sz="4" w:space="0" w:color="auto"/>
            </w:tcBorders>
            <w:shd w:val="clear" w:color="auto" w:fill="auto"/>
          </w:tcPr>
          <w:p w14:paraId="59324746"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7.1.2.1. Создание территориальных общественных самоуправлений, в том числе </w:t>
            </w:r>
            <w:r w:rsidRPr="005234FA">
              <w:rPr>
                <w:rFonts w:cs="Times New Roman"/>
                <w:sz w:val="24"/>
                <w:szCs w:val="24"/>
              </w:rPr>
              <w:br/>
              <w:t>в новых микрорайонах</w:t>
            </w:r>
          </w:p>
        </w:tc>
        <w:tc>
          <w:tcPr>
            <w:tcW w:w="2019" w:type="pct"/>
            <w:tcBorders>
              <w:top w:val="single" w:sz="4" w:space="0" w:color="auto"/>
              <w:left w:val="nil"/>
              <w:bottom w:val="single" w:sz="4" w:space="0" w:color="auto"/>
              <w:right w:val="single" w:sz="4" w:space="0" w:color="auto"/>
            </w:tcBorders>
            <w:shd w:val="clear" w:color="auto" w:fill="auto"/>
          </w:tcPr>
          <w:p w14:paraId="78E52B42"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количество созданных территориальных общественных самоуправлений:</w:t>
            </w:r>
          </w:p>
          <w:p w14:paraId="0AB97339"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к 2031 году – не менее 1 ед.;</w:t>
            </w:r>
          </w:p>
          <w:p w14:paraId="07860915"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к 2036 году – не менее 1 ед.;</w:t>
            </w:r>
          </w:p>
          <w:p w14:paraId="3C172706"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к 2044 году – не менее 1 ед.;</w:t>
            </w:r>
          </w:p>
          <w:p w14:paraId="5F40D417"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к 2050 году – не менее 1 ед.</w:t>
            </w:r>
          </w:p>
          <w:p w14:paraId="55155810" w14:textId="369AD9A9"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(обеспечивает достижение целевого показателя 88)</w:t>
            </w:r>
          </w:p>
        </w:tc>
        <w:tc>
          <w:tcPr>
            <w:tcW w:w="579" w:type="pct"/>
            <w:tcBorders>
              <w:top w:val="single" w:sz="4" w:space="0" w:color="auto"/>
              <w:left w:val="nil"/>
              <w:bottom w:val="single" w:sz="4" w:space="0" w:color="auto"/>
              <w:right w:val="single" w:sz="4" w:space="0" w:color="auto"/>
            </w:tcBorders>
            <w:shd w:val="clear" w:color="auto" w:fill="auto"/>
          </w:tcPr>
          <w:p w14:paraId="2EE03242"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бюджетные средства</w:t>
            </w:r>
          </w:p>
        </w:tc>
        <w:tc>
          <w:tcPr>
            <w:tcW w:w="529" w:type="pct"/>
            <w:tcBorders>
              <w:top w:val="single" w:sz="4" w:space="0" w:color="auto"/>
              <w:left w:val="nil"/>
              <w:bottom w:val="single" w:sz="4" w:space="0" w:color="auto"/>
              <w:right w:val="single" w:sz="4" w:space="0" w:color="auto"/>
            </w:tcBorders>
            <w:shd w:val="clear" w:color="auto" w:fill="auto"/>
            <w:noWrap/>
          </w:tcPr>
          <w:p w14:paraId="69F4DCA6"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поэтапно</w:t>
            </w:r>
          </w:p>
        </w:tc>
        <w:tc>
          <w:tcPr>
            <w:tcW w:w="671" w:type="pct"/>
            <w:tcBorders>
              <w:top w:val="single" w:sz="4" w:space="0" w:color="auto"/>
              <w:left w:val="nil"/>
              <w:bottom w:val="single" w:sz="4" w:space="0" w:color="auto"/>
              <w:right w:val="single" w:sz="4" w:space="0" w:color="auto"/>
            </w:tcBorders>
            <w:shd w:val="clear" w:color="auto" w:fill="auto"/>
          </w:tcPr>
          <w:p w14:paraId="71C1C1DD"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6D4026FD" w14:textId="77777777" w:rsidTr="00363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202" w:type="pct"/>
            <w:tcBorders>
              <w:top w:val="single" w:sz="4" w:space="0" w:color="auto"/>
              <w:left w:val="single" w:sz="4" w:space="0" w:color="auto"/>
              <w:bottom w:val="single" w:sz="4" w:space="0" w:color="auto"/>
              <w:right w:val="single" w:sz="4" w:space="0" w:color="auto"/>
            </w:tcBorders>
            <w:shd w:val="clear" w:color="auto" w:fill="auto"/>
            <w:hideMark/>
          </w:tcPr>
          <w:p w14:paraId="2EE95C79"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7.1.3. Мероприятия </w:t>
            </w:r>
            <w:r w:rsidRPr="005234FA">
              <w:rPr>
                <w:rFonts w:cs="Times New Roman"/>
                <w:sz w:val="24"/>
                <w:szCs w:val="24"/>
              </w:rPr>
              <w:br/>
              <w:t>по информационно-маркетинговому обеспечению развития общественного участия и самоуправления</w:t>
            </w:r>
          </w:p>
        </w:tc>
        <w:tc>
          <w:tcPr>
            <w:tcW w:w="2019" w:type="pct"/>
            <w:tcBorders>
              <w:top w:val="single" w:sz="4" w:space="0" w:color="auto"/>
              <w:left w:val="nil"/>
              <w:bottom w:val="single" w:sz="4" w:space="0" w:color="auto"/>
              <w:right w:val="single" w:sz="4" w:space="0" w:color="auto"/>
            </w:tcBorders>
            <w:shd w:val="clear" w:color="auto" w:fill="auto"/>
          </w:tcPr>
          <w:p w14:paraId="498D4D59" w14:textId="1424CDD0"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обеспечивает достижение целевого показателя 88, 89</w:t>
            </w:r>
          </w:p>
        </w:tc>
        <w:tc>
          <w:tcPr>
            <w:tcW w:w="579" w:type="pct"/>
            <w:tcBorders>
              <w:top w:val="single" w:sz="4" w:space="0" w:color="auto"/>
              <w:left w:val="nil"/>
              <w:bottom w:val="single" w:sz="4" w:space="0" w:color="auto"/>
              <w:right w:val="single" w:sz="4" w:space="0" w:color="auto"/>
            </w:tcBorders>
            <w:shd w:val="clear" w:color="auto" w:fill="auto"/>
          </w:tcPr>
          <w:p w14:paraId="4CDD1C6F"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w:t>
            </w:r>
          </w:p>
        </w:tc>
        <w:tc>
          <w:tcPr>
            <w:tcW w:w="529" w:type="pct"/>
            <w:tcBorders>
              <w:top w:val="single" w:sz="4" w:space="0" w:color="auto"/>
              <w:left w:val="nil"/>
              <w:bottom w:val="single" w:sz="4" w:space="0" w:color="auto"/>
              <w:right w:val="single" w:sz="4" w:space="0" w:color="auto"/>
            </w:tcBorders>
            <w:shd w:val="clear" w:color="auto" w:fill="auto"/>
            <w:noWrap/>
          </w:tcPr>
          <w:p w14:paraId="5998A4A4"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w:t>
            </w:r>
          </w:p>
        </w:tc>
        <w:tc>
          <w:tcPr>
            <w:tcW w:w="671" w:type="pct"/>
            <w:tcBorders>
              <w:top w:val="single" w:sz="4" w:space="0" w:color="auto"/>
              <w:left w:val="nil"/>
              <w:bottom w:val="single" w:sz="4" w:space="0" w:color="auto"/>
              <w:right w:val="single" w:sz="4" w:space="0" w:color="auto"/>
            </w:tcBorders>
            <w:shd w:val="clear" w:color="auto" w:fill="auto"/>
          </w:tcPr>
          <w:p w14:paraId="4FF10B02"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4129AE8B" w14:textId="77777777" w:rsidTr="00363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202" w:type="pct"/>
            <w:tcBorders>
              <w:top w:val="single" w:sz="4" w:space="0" w:color="auto"/>
              <w:left w:val="single" w:sz="4" w:space="0" w:color="auto"/>
              <w:bottom w:val="single" w:sz="4" w:space="0" w:color="auto"/>
              <w:right w:val="single" w:sz="4" w:space="0" w:color="auto"/>
            </w:tcBorders>
            <w:shd w:val="clear" w:color="auto" w:fill="auto"/>
            <w:hideMark/>
          </w:tcPr>
          <w:p w14:paraId="51249AE4"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7.1.3.1. Размещение социальной рекламы некоммерческих организаций и территориальных общественных самоуправлений</w:t>
            </w:r>
          </w:p>
        </w:tc>
        <w:tc>
          <w:tcPr>
            <w:tcW w:w="2019" w:type="pct"/>
            <w:tcBorders>
              <w:top w:val="single" w:sz="4" w:space="0" w:color="auto"/>
              <w:left w:val="nil"/>
              <w:bottom w:val="single" w:sz="4" w:space="0" w:color="auto"/>
              <w:right w:val="single" w:sz="4" w:space="0" w:color="auto"/>
            </w:tcBorders>
            <w:shd w:val="clear" w:color="auto" w:fill="auto"/>
            <w:hideMark/>
          </w:tcPr>
          <w:p w14:paraId="0456F4B9"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предоставление теле- и радио эфирного времени, газетных полос в местных средствах массовой информации для информирования о мерах поддержки социально ориентированных некоммерческих организаций и социальных предпринимателей, обеспечения доступа негосударственных (немуниципальных) организаций к предоставлению услуг (работ) в социальной сфере, из них:</w:t>
            </w:r>
          </w:p>
          <w:p w14:paraId="16F71329"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в телеэфире:</w:t>
            </w:r>
          </w:p>
          <w:p w14:paraId="1FA6B6FB"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до 2026 года – не менее 20 мин. в год;</w:t>
            </w:r>
          </w:p>
          <w:p w14:paraId="59C67FAB"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до 2031 года – не менее 26 мин. в год; </w:t>
            </w:r>
          </w:p>
          <w:p w14:paraId="2F1C9DB6"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до 2036 года – не менее 36 мин. в год; </w:t>
            </w:r>
          </w:p>
          <w:p w14:paraId="77DB19BE"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до 2044 года – не менее 45 мин. в год; </w:t>
            </w:r>
          </w:p>
          <w:p w14:paraId="2B778AEE"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до 2050 года – не менее 45 мин. в год; </w:t>
            </w:r>
          </w:p>
          <w:p w14:paraId="24199E82"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в радиоэфире:</w:t>
            </w:r>
          </w:p>
          <w:p w14:paraId="05E2B719"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до 2026 года – не менее 7 мин. в год;</w:t>
            </w:r>
          </w:p>
          <w:p w14:paraId="6596F3B3"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до 2031 года – не менее 14 мин. в год; </w:t>
            </w:r>
          </w:p>
          <w:p w14:paraId="6B100E04"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до 2036 года – не менее 24 мин. в год; </w:t>
            </w:r>
          </w:p>
          <w:p w14:paraId="61F6902F"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до 2044 года – не менее 30 мин. в год; </w:t>
            </w:r>
          </w:p>
          <w:p w14:paraId="4B064818"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до 2050 года – не менее 30 мин. в год; </w:t>
            </w:r>
          </w:p>
          <w:p w14:paraId="4B08A592"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в печатных СМИ:</w:t>
            </w:r>
          </w:p>
          <w:p w14:paraId="25C4BE9D"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до 2026 года – не менее 24/240 000 полос/знаков в год;</w:t>
            </w:r>
          </w:p>
          <w:p w14:paraId="07D14815"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до 2031 года – не менее 28/280 000 полос/знаков в год; </w:t>
            </w:r>
          </w:p>
          <w:p w14:paraId="02C70634"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до 2036 года – не менее 32/320 000 полос/знаков в год; </w:t>
            </w:r>
          </w:p>
          <w:p w14:paraId="2845B1B0"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до 2044 года – не менее 32/320 000 полос/знаков в год; </w:t>
            </w:r>
          </w:p>
          <w:p w14:paraId="14BE7AA5"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до 2050 года – не менее 32/320 000 полос/знаков в год</w:t>
            </w:r>
          </w:p>
          <w:p w14:paraId="6A73BDEB" w14:textId="6C9871A9"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(обеспечивает достижение целевого показателя 88, 89)</w:t>
            </w:r>
          </w:p>
        </w:tc>
        <w:tc>
          <w:tcPr>
            <w:tcW w:w="579" w:type="pct"/>
            <w:tcBorders>
              <w:top w:val="single" w:sz="4" w:space="0" w:color="auto"/>
              <w:left w:val="single" w:sz="4" w:space="0" w:color="auto"/>
              <w:bottom w:val="single" w:sz="4" w:space="0" w:color="auto"/>
              <w:right w:val="single" w:sz="4" w:space="0" w:color="auto"/>
            </w:tcBorders>
            <w:shd w:val="clear" w:color="auto" w:fill="auto"/>
            <w:hideMark/>
          </w:tcPr>
          <w:p w14:paraId="7549C020"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внебюджетные средства</w:t>
            </w:r>
          </w:p>
        </w:tc>
        <w:tc>
          <w:tcPr>
            <w:tcW w:w="529" w:type="pct"/>
            <w:tcBorders>
              <w:top w:val="single" w:sz="4" w:space="0" w:color="auto"/>
              <w:left w:val="single" w:sz="4" w:space="0" w:color="auto"/>
              <w:bottom w:val="single" w:sz="4" w:space="0" w:color="auto"/>
              <w:right w:val="single" w:sz="4" w:space="0" w:color="auto"/>
            </w:tcBorders>
            <w:shd w:val="clear" w:color="auto" w:fill="auto"/>
            <w:noWrap/>
            <w:hideMark/>
          </w:tcPr>
          <w:p w14:paraId="295C9113"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постоянно</w:t>
            </w:r>
          </w:p>
        </w:tc>
        <w:tc>
          <w:tcPr>
            <w:tcW w:w="671" w:type="pct"/>
            <w:tcBorders>
              <w:top w:val="single" w:sz="4" w:space="0" w:color="auto"/>
              <w:left w:val="single" w:sz="4" w:space="0" w:color="auto"/>
              <w:bottom w:val="single" w:sz="4" w:space="0" w:color="auto"/>
              <w:right w:val="single" w:sz="4" w:space="0" w:color="auto"/>
            </w:tcBorders>
            <w:shd w:val="clear" w:color="auto" w:fill="auto"/>
            <w:hideMark/>
          </w:tcPr>
          <w:p w14:paraId="5F364CB5"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5C2BD8E0" w14:textId="77777777" w:rsidTr="00363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202" w:type="pct"/>
            <w:tcBorders>
              <w:top w:val="single" w:sz="4" w:space="0" w:color="auto"/>
              <w:left w:val="single" w:sz="4" w:space="0" w:color="auto"/>
              <w:bottom w:val="single" w:sz="4" w:space="0" w:color="auto"/>
              <w:right w:val="single" w:sz="4" w:space="0" w:color="auto"/>
            </w:tcBorders>
            <w:shd w:val="clear" w:color="auto" w:fill="auto"/>
            <w:hideMark/>
          </w:tcPr>
          <w:p w14:paraId="7719EED2"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7.1.3.2. Организация мероприятий </w:t>
            </w:r>
            <w:r w:rsidRPr="005234FA">
              <w:rPr>
                <w:rFonts w:cs="Times New Roman"/>
                <w:sz w:val="24"/>
                <w:szCs w:val="24"/>
              </w:rPr>
              <w:br/>
              <w:t xml:space="preserve">по информационной, консультационной </w:t>
            </w:r>
            <w:r w:rsidRPr="005234FA">
              <w:rPr>
                <w:rFonts w:cs="Times New Roman"/>
                <w:sz w:val="24"/>
                <w:szCs w:val="24"/>
              </w:rPr>
              <w:br/>
              <w:t>и методической поддержке деятельности некоммерческих организаций и граждан города</w:t>
            </w:r>
          </w:p>
        </w:tc>
        <w:tc>
          <w:tcPr>
            <w:tcW w:w="2019" w:type="pct"/>
            <w:tcBorders>
              <w:top w:val="single" w:sz="4" w:space="0" w:color="auto"/>
              <w:left w:val="single" w:sz="4" w:space="0" w:color="auto"/>
              <w:bottom w:val="single" w:sz="4" w:space="0" w:color="auto"/>
              <w:right w:val="single" w:sz="4" w:space="0" w:color="auto"/>
            </w:tcBorders>
            <w:shd w:val="clear" w:color="auto" w:fill="auto"/>
            <w:hideMark/>
          </w:tcPr>
          <w:p w14:paraId="38EBF6CF"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количество организованных мероприятий: </w:t>
            </w:r>
            <w:r w:rsidRPr="005234FA">
              <w:rPr>
                <w:rFonts w:cs="Times New Roman"/>
                <w:sz w:val="24"/>
                <w:szCs w:val="24"/>
              </w:rPr>
              <w:br/>
              <w:t xml:space="preserve">до 2050 года – не менее 2 ед. в год </w:t>
            </w:r>
          </w:p>
          <w:p w14:paraId="4F683B3D" w14:textId="687172B5"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88, 89)</w:t>
            </w:r>
          </w:p>
        </w:tc>
        <w:tc>
          <w:tcPr>
            <w:tcW w:w="579" w:type="pct"/>
            <w:tcBorders>
              <w:top w:val="single" w:sz="4" w:space="0" w:color="auto"/>
              <w:left w:val="single" w:sz="4" w:space="0" w:color="auto"/>
              <w:bottom w:val="single" w:sz="4" w:space="0" w:color="auto"/>
              <w:right w:val="single" w:sz="4" w:space="0" w:color="auto"/>
            </w:tcBorders>
            <w:shd w:val="clear" w:color="auto" w:fill="auto"/>
            <w:hideMark/>
          </w:tcPr>
          <w:p w14:paraId="6CB57D68"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внебюджетные средства</w:t>
            </w:r>
          </w:p>
        </w:tc>
        <w:tc>
          <w:tcPr>
            <w:tcW w:w="529" w:type="pct"/>
            <w:tcBorders>
              <w:top w:val="single" w:sz="4" w:space="0" w:color="auto"/>
              <w:left w:val="single" w:sz="4" w:space="0" w:color="auto"/>
              <w:bottom w:val="single" w:sz="4" w:space="0" w:color="auto"/>
              <w:right w:val="single" w:sz="4" w:space="0" w:color="auto"/>
            </w:tcBorders>
            <w:shd w:val="clear" w:color="auto" w:fill="auto"/>
            <w:noWrap/>
            <w:hideMark/>
          </w:tcPr>
          <w:p w14:paraId="0998EE5A"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ежегодно</w:t>
            </w:r>
          </w:p>
        </w:tc>
        <w:tc>
          <w:tcPr>
            <w:tcW w:w="671" w:type="pct"/>
            <w:tcBorders>
              <w:top w:val="single" w:sz="4" w:space="0" w:color="auto"/>
              <w:left w:val="single" w:sz="4" w:space="0" w:color="auto"/>
              <w:bottom w:val="single" w:sz="4" w:space="0" w:color="auto"/>
              <w:right w:val="single" w:sz="4" w:space="0" w:color="auto"/>
            </w:tcBorders>
            <w:shd w:val="clear" w:color="auto" w:fill="auto"/>
            <w:hideMark/>
          </w:tcPr>
          <w:p w14:paraId="4AFCB801"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46256AB8" w14:textId="77777777" w:rsidTr="00363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000" w:type="pct"/>
            <w:gridSpan w:val="5"/>
            <w:tcBorders>
              <w:top w:val="single" w:sz="4" w:space="0" w:color="auto"/>
              <w:left w:val="single" w:sz="4" w:space="0" w:color="auto"/>
              <w:bottom w:val="single" w:sz="4" w:space="0" w:color="auto"/>
              <w:right w:val="single" w:sz="4" w:space="0" w:color="auto"/>
            </w:tcBorders>
            <w:shd w:val="clear" w:color="auto" w:fill="auto"/>
          </w:tcPr>
          <w:p w14:paraId="192BF367"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7.2. Вектор «Городское управление»</w:t>
            </w:r>
          </w:p>
        </w:tc>
      </w:tr>
      <w:tr w:rsidR="005234FA" w:rsidRPr="005234FA" w14:paraId="40444F79" w14:textId="77777777" w:rsidTr="00363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000" w:type="pct"/>
            <w:gridSpan w:val="5"/>
            <w:tcBorders>
              <w:top w:val="single" w:sz="4" w:space="0" w:color="auto"/>
              <w:left w:val="single" w:sz="4" w:space="0" w:color="auto"/>
              <w:bottom w:val="single" w:sz="4" w:space="0" w:color="auto"/>
              <w:right w:val="single" w:sz="4" w:space="0" w:color="auto"/>
            </w:tcBorders>
            <w:shd w:val="clear" w:color="auto" w:fill="auto"/>
          </w:tcPr>
          <w:p w14:paraId="247BE671" w14:textId="77777777" w:rsidR="001C2CAE" w:rsidRPr="005234FA" w:rsidRDefault="001C2CAE" w:rsidP="001C2CAE">
            <w:pPr>
              <w:spacing w:line="240" w:lineRule="auto"/>
              <w:ind w:firstLine="0"/>
              <w:jc w:val="left"/>
              <w:rPr>
                <w:rFonts w:cs="Times New Roman"/>
                <w:sz w:val="24"/>
                <w:szCs w:val="24"/>
              </w:rPr>
            </w:pPr>
            <w:r w:rsidRPr="005234FA">
              <w:rPr>
                <w:rFonts w:cs="Times New Roman"/>
                <w:iCs/>
                <w:sz w:val="24"/>
                <w:szCs w:val="24"/>
              </w:rPr>
              <w:t>Цель вектора – трансформация городского управления в целях повышения удовлетворенности граждан при предоставлении государственных и муниципальных услуг</w:t>
            </w:r>
          </w:p>
        </w:tc>
      </w:tr>
      <w:tr w:rsidR="005234FA" w:rsidRPr="005234FA" w14:paraId="34868C39" w14:textId="77777777" w:rsidTr="00363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000" w:type="pct"/>
            <w:gridSpan w:val="5"/>
            <w:tcBorders>
              <w:top w:val="single" w:sz="4" w:space="0" w:color="auto"/>
              <w:left w:val="single" w:sz="4" w:space="0" w:color="auto"/>
              <w:bottom w:val="single" w:sz="4" w:space="0" w:color="auto"/>
              <w:right w:val="single" w:sz="4" w:space="0" w:color="auto"/>
            </w:tcBorders>
            <w:shd w:val="clear" w:color="auto" w:fill="auto"/>
          </w:tcPr>
          <w:p w14:paraId="17A9A74E" w14:textId="77777777" w:rsidR="001C2CAE" w:rsidRPr="005234FA" w:rsidRDefault="001C2CAE" w:rsidP="001C2CAE">
            <w:pPr>
              <w:spacing w:line="240" w:lineRule="auto"/>
              <w:ind w:firstLine="0"/>
              <w:jc w:val="left"/>
              <w:rPr>
                <w:rFonts w:cs="Times New Roman"/>
                <w:iCs/>
                <w:sz w:val="24"/>
                <w:szCs w:val="24"/>
              </w:rPr>
            </w:pPr>
            <w:r w:rsidRPr="005234FA">
              <w:rPr>
                <w:rFonts w:cs="Times New Roman"/>
                <w:iCs/>
                <w:sz w:val="24"/>
                <w:szCs w:val="24"/>
              </w:rPr>
              <w:t>Задачи вектора:</w:t>
            </w:r>
          </w:p>
          <w:p w14:paraId="628426B6" w14:textId="77777777" w:rsidR="001C2CAE" w:rsidRPr="005234FA" w:rsidRDefault="001C2CAE" w:rsidP="001C2CAE">
            <w:pPr>
              <w:spacing w:line="240" w:lineRule="auto"/>
              <w:ind w:firstLine="0"/>
              <w:jc w:val="left"/>
              <w:rPr>
                <w:rFonts w:cs="Times New Roman"/>
                <w:iCs/>
                <w:sz w:val="24"/>
                <w:szCs w:val="24"/>
              </w:rPr>
            </w:pPr>
            <w:r w:rsidRPr="005234FA">
              <w:rPr>
                <w:rFonts w:cs="Times New Roman"/>
                <w:iCs/>
                <w:sz w:val="24"/>
                <w:szCs w:val="24"/>
              </w:rPr>
              <w:t>- внедрение принципов и стандартов клиентоцентричности в работе органов муниципальной власти, в муниципальном секторе экономики;</w:t>
            </w:r>
          </w:p>
          <w:p w14:paraId="02CE09FC" w14:textId="77777777" w:rsidR="001C2CAE" w:rsidRPr="005234FA" w:rsidRDefault="001C2CAE" w:rsidP="001C2CAE">
            <w:pPr>
              <w:spacing w:line="240" w:lineRule="auto"/>
              <w:ind w:firstLine="0"/>
              <w:jc w:val="left"/>
              <w:rPr>
                <w:rFonts w:cs="Times New Roman"/>
                <w:iCs/>
                <w:sz w:val="24"/>
                <w:szCs w:val="24"/>
              </w:rPr>
            </w:pPr>
            <w:r w:rsidRPr="005234FA">
              <w:rPr>
                <w:rFonts w:cs="Times New Roman"/>
                <w:iCs/>
                <w:sz w:val="24"/>
                <w:szCs w:val="24"/>
              </w:rPr>
              <w:t>- повышение качества предоставления государственных и муниципальных услуг, в том числе в рамках жизненных ситуаций;</w:t>
            </w:r>
          </w:p>
          <w:p w14:paraId="3561B14F" w14:textId="77777777" w:rsidR="001C2CAE" w:rsidRPr="005234FA" w:rsidRDefault="001C2CAE" w:rsidP="001C2CAE">
            <w:pPr>
              <w:spacing w:line="240" w:lineRule="auto"/>
              <w:ind w:firstLine="0"/>
              <w:jc w:val="left"/>
              <w:rPr>
                <w:rFonts w:cs="Times New Roman"/>
                <w:iCs/>
                <w:sz w:val="24"/>
                <w:szCs w:val="24"/>
              </w:rPr>
            </w:pPr>
            <w:r w:rsidRPr="005234FA">
              <w:rPr>
                <w:rFonts w:cs="Times New Roman"/>
                <w:iCs/>
                <w:sz w:val="24"/>
                <w:szCs w:val="24"/>
              </w:rPr>
              <w:t>- повышение эффективности управления муниципальным имуществом;</w:t>
            </w:r>
          </w:p>
          <w:p w14:paraId="7FDBF658" w14:textId="77777777" w:rsidR="001C2CAE" w:rsidRPr="005234FA" w:rsidRDefault="001C2CAE" w:rsidP="001C2CAE">
            <w:pPr>
              <w:spacing w:line="240" w:lineRule="auto"/>
              <w:ind w:firstLine="0"/>
              <w:jc w:val="left"/>
              <w:rPr>
                <w:rFonts w:cs="Times New Roman"/>
                <w:iCs/>
                <w:sz w:val="24"/>
                <w:szCs w:val="24"/>
              </w:rPr>
            </w:pPr>
            <w:r w:rsidRPr="005234FA">
              <w:rPr>
                <w:rFonts w:cs="Times New Roman"/>
                <w:iCs/>
                <w:sz w:val="24"/>
                <w:szCs w:val="24"/>
              </w:rPr>
              <w:t xml:space="preserve">- обеспечение сбалансированности, устойчивости бюджета города, создание условий для качественной организации бюджетного процесса </w:t>
            </w:r>
            <w:r w:rsidRPr="005234FA">
              <w:rPr>
                <w:rFonts w:cs="Times New Roman"/>
                <w:iCs/>
                <w:sz w:val="24"/>
                <w:szCs w:val="24"/>
              </w:rPr>
              <w:br/>
              <w:t>в городе Сургуте</w:t>
            </w:r>
          </w:p>
        </w:tc>
      </w:tr>
      <w:tr w:rsidR="005234FA" w:rsidRPr="005234FA" w14:paraId="55A16982" w14:textId="77777777" w:rsidTr="00363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000" w:type="pct"/>
            <w:gridSpan w:val="5"/>
            <w:tcBorders>
              <w:top w:val="single" w:sz="4" w:space="0" w:color="auto"/>
              <w:left w:val="single" w:sz="4" w:space="0" w:color="auto"/>
              <w:bottom w:val="single" w:sz="4" w:space="0" w:color="auto"/>
              <w:right w:val="single" w:sz="4" w:space="0" w:color="auto"/>
            </w:tcBorders>
            <w:shd w:val="clear" w:color="auto" w:fill="auto"/>
          </w:tcPr>
          <w:p w14:paraId="28BE4318"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Реализация мероприятий вектора обеспечивает выполнение целевых показателей:</w:t>
            </w:r>
          </w:p>
          <w:p w14:paraId="2620C823" w14:textId="3BF9AA1F"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90. Удовлетворенность населения деятельностью органов местного самоуправления – 75,3% в 2050 году.</w:t>
            </w:r>
          </w:p>
          <w:p w14:paraId="52AAA714" w14:textId="623B0BA4"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91. Уровень удовлетворенности населения качеством предоставления государственных и муниципальных услуг – 90,0% в 2050 году.</w:t>
            </w:r>
          </w:p>
          <w:p w14:paraId="77D8853A" w14:textId="740CA40D"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92. Экономическая эффективность использования муниципальной собственности – 100% в 2050 году.</w:t>
            </w:r>
          </w:p>
          <w:p w14:paraId="487BEF8A" w14:textId="5CAD6344"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93. Соблюдение высокого уровня долговой устойчивости бюджета города – не более 50% в 2050 году</w:t>
            </w:r>
          </w:p>
        </w:tc>
      </w:tr>
      <w:tr w:rsidR="005234FA" w:rsidRPr="005234FA" w14:paraId="7422AC4E" w14:textId="77777777" w:rsidTr="00363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202" w:type="pct"/>
            <w:tcBorders>
              <w:top w:val="single" w:sz="4" w:space="0" w:color="auto"/>
              <w:left w:val="single" w:sz="4" w:space="0" w:color="auto"/>
              <w:bottom w:val="single" w:sz="4" w:space="0" w:color="auto"/>
              <w:right w:val="single" w:sz="4" w:space="0" w:color="auto"/>
            </w:tcBorders>
            <w:shd w:val="clear" w:color="auto" w:fill="auto"/>
          </w:tcPr>
          <w:p w14:paraId="2C597B0B" w14:textId="77777777" w:rsidR="001C2CAE" w:rsidRPr="005234FA" w:rsidRDefault="001C2CAE" w:rsidP="001C2CAE">
            <w:pPr>
              <w:spacing w:line="240" w:lineRule="auto"/>
              <w:ind w:firstLine="0"/>
              <w:jc w:val="left"/>
              <w:rPr>
                <w:rFonts w:cs="Times New Roman"/>
                <w:iCs/>
                <w:sz w:val="24"/>
                <w:szCs w:val="24"/>
              </w:rPr>
            </w:pPr>
            <w:r w:rsidRPr="005234FA">
              <w:rPr>
                <w:rFonts w:cs="Times New Roman"/>
                <w:sz w:val="24"/>
                <w:szCs w:val="24"/>
              </w:rPr>
              <w:t xml:space="preserve">7.2.1. Мероприятия </w:t>
            </w:r>
            <w:r w:rsidRPr="005234FA">
              <w:rPr>
                <w:rFonts w:cs="Times New Roman"/>
                <w:sz w:val="24"/>
                <w:szCs w:val="24"/>
              </w:rPr>
              <w:br/>
              <w:t>по нормативно-правовому, организационному обеспечению, регулированию развития городского управления</w:t>
            </w: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7FD20E2A" w14:textId="602CDE34"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4, 5, 6, 90, 91, 92, 93</w:t>
            </w:r>
          </w:p>
        </w:tc>
        <w:tc>
          <w:tcPr>
            <w:tcW w:w="579" w:type="pct"/>
            <w:tcBorders>
              <w:top w:val="single" w:sz="4" w:space="0" w:color="auto"/>
              <w:left w:val="single" w:sz="4" w:space="0" w:color="auto"/>
              <w:bottom w:val="single" w:sz="4" w:space="0" w:color="auto"/>
              <w:right w:val="single" w:sz="4" w:space="0" w:color="auto"/>
            </w:tcBorders>
            <w:shd w:val="clear" w:color="auto" w:fill="auto"/>
          </w:tcPr>
          <w:p w14:paraId="387651CD"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w:t>
            </w:r>
          </w:p>
        </w:tc>
        <w:tc>
          <w:tcPr>
            <w:tcW w:w="529" w:type="pct"/>
            <w:tcBorders>
              <w:top w:val="single" w:sz="4" w:space="0" w:color="auto"/>
              <w:left w:val="single" w:sz="4" w:space="0" w:color="auto"/>
              <w:bottom w:val="single" w:sz="4" w:space="0" w:color="auto"/>
              <w:right w:val="single" w:sz="4" w:space="0" w:color="auto"/>
            </w:tcBorders>
            <w:shd w:val="clear" w:color="auto" w:fill="auto"/>
            <w:noWrap/>
          </w:tcPr>
          <w:p w14:paraId="2E2CF8B8"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w:t>
            </w:r>
          </w:p>
        </w:tc>
        <w:tc>
          <w:tcPr>
            <w:tcW w:w="671" w:type="pct"/>
            <w:tcBorders>
              <w:top w:val="single" w:sz="4" w:space="0" w:color="auto"/>
              <w:left w:val="single" w:sz="4" w:space="0" w:color="auto"/>
              <w:bottom w:val="single" w:sz="4" w:space="0" w:color="auto"/>
              <w:right w:val="single" w:sz="4" w:space="0" w:color="auto"/>
            </w:tcBorders>
            <w:shd w:val="clear" w:color="auto" w:fill="auto"/>
          </w:tcPr>
          <w:p w14:paraId="0E4E7D1E"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19B09D05" w14:textId="77777777" w:rsidTr="00363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202" w:type="pct"/>
            <w:tcBorders>
              <w:top w:val="single" w:sz="4" w:space="0" w:color="auto"/>
              <w:left w:val="single" w:sz="4" w:space="0" w:color="auto"/>
              <w:bottom w:val="single" w:sz="4" w:space="0" w:color="auto"/>
              <w:right w:val="single" w:sz="4" w:space="0" w:color="auto"/>
            </w:tcBorders>
            <w:shd w:val="clear" w:color="auto" w:fill="auto"/>
          </w:tcPr>
          <w:p w14:paraId="71392651" w14:textId="77777777" w:rsidR="001C2CAE" w:rsidRPr="005234FA" w:rsidRDefault="001C2CAE" w:rsidP="001C2CAE">
            <w:pPr>
              <w:spacing w:line="240" w:lineRule="auto"/>
              <w:ind w:firstLine="0"/>
              <w:jc w:val="left"/>
              <w:rPr>
                <w:rFonts w:cs="Times New Roman"/>
                <w:iCs/>
                <w:sz w:val="24"/>
                <w:szCs w:val="24"/>
              </w:rPr>
            </w:pPr>
            <w:r w:rsidRPr="005234FA">
              <w:rPr>
                <w:rFonts w:cs="Times New Roman"/>
                <w:sz w:val="24"/>
                <w:szCs w:val="24"/>
              </w:rPr>
              <w:t xml:space="preserve">7.2.1.1. Подготовка изменений, дополнений по вопросам городского управления </w:t>
            </w:r>
            <w:r w:rsidRPr="005234FA">
              <w:rPr>
                <w:rFonts w:cs="Times New Roman"/>
                <w:sz w:val="24"/>
                <w:szCs w:val="24"/>
              </w:rPr>
              <w:br/>
              <w:t>в соответствующие муниципальные правовые акты</w:t>
            </w: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387FE68A"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корректировка соответствующих муниципальных правовых актов </w:t>
            </w:r>
          </w:p>
          <w:p w14:paraId="1DBC1261" w14:textId="15E254CD"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90, 91, 92, 93)</w:t>
            </w:r>
          </w:p>
        </w:tc>
        <w:tc>
          <w:tcPr>
            <w:tcW w:w="579" w:type="pct"/>
            <w:tcBorders>
              <w:top w:val="single" w:sz="4" w:space="0" w:color="auto"/>
              <w:left w:val="single" w:sz="4" w:space="0" w:color="auto"/>
              <w:bottom w:val="single" w:sz="4" w:space="0" w:color="auto"/>
              <w:right w:val="single" w:sz="4" w:space="0" w:color="auto"/>
            </w:tcBorders>
            <w:shd w:val="clear" w:color="auto" w:fill="auto"/>
          </w:tcPr>
          <w:p w14:paraId="5319C956"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не требуется</w:t>
            </w:r>
          </w:p>
        </w:tc>
        <w:tc>
          <w:tcPr>
            <w:tcW w:w="529" w:type="pct"/>
            <w:tcBorders>
              <w:top w:val="single" w:sz="4" w:space="0" w:color="auto"/>
              <w:left w:val="single" w:sz="4" w:space="0" w:color="auto"/>
              <w:bottom w:val="single" w:sz="4" w:space="0" w:color="auto"/>
              <w:right w:val="single" w:sz="4" w:space="0" w:color="auto"/>
            </w:tcBorders>
            <w:shd w:val="clear" w:color="auto" w:fill="auto"/>
            <w:noWrap/>
          </w:tcPr>
          <w:p w14:paraId="1F4DC7A1"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ежегодно </w:t>
            </w:r>
          </w:p>
          <w:p w14:paraId="05F027BC" w14:textId="77777777" w:rsidR="001C2CAE" w:rsidRPr="005234FA" w:rsidRDefault="001C2CAE" w:rsidP="001C2CAE">
            <w:pPr>
              <w:spacing w:line="240" w:lineRule="auto"/>
              <w:ind w:firstLine="0"/>
              <w:jc w:val="left"/>
              <w:rPr>
                <w:rFonts w:cs="Times New Roman"/>
                <w:sz w:val="24"/>
                <w:szCs w:val="24"/>
              </w:rPr>
            </w:pPr>
          </w:p>
        </w:tc>
        <w:tc>
          <w:tcPr>
            <w:tcW w:w="671" w:type="pct"/>
            <w:tcBorders>
              <w:top w:val="single" w:sz="4" w:space="0" w:color="auto"/>
              <w:left w:val="single" w:sz="4" w:space="0" w:color="auto"/>
              <w:bottom w:val="single" w:sz="4" w:space="0" w:color="auto"/>
              <w:right w:val="single" w:sz="4" w:space="0" w:color="auto"/>
            </w:tcBorders>
            <w:shd w:val="clear" w:color="auto" w:fill="auto"/>
          </w:tcPr>
          <w:p w14:paraId="69310C45"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69AD0E50" w14:textId="77777777" w:rsidTr="00363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202" w:type="pct"/>
            <w:tcBorders>
              <w:top w:val="single" w:sz="4" w:space="0" w:color="auto"/>
              <w:left w:val="single" w:sz="4" w:space="0" w:color="auto"/>
              <w:bottom w:val="single" w:sz="4" w:space="0" w:color="auto"/>
              <w:right w:val="single" w:sz="4" w:space="0" w:color="auto"/>
            </w:tcBorders>
            <w:shd w:val="clear" w:color="auto" w:fill="auto"/>
          </w:tcPr>
          <w:p w14:paraId="27847626"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7.2.1.2. Оптимизация доходов и расходов бюджета города</w:t>
            </w: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1FB56586" w14:textId="77777777" w:rsidR="001C2CAE" w:rsidRPr="005234FA" w:rsidRDefault="001C2CAE" w:rsidP="001C2CAE">
            <w:pPr>
              <w:pStyle w:val="a5"/>
              <w:rPr>
                <w:rFonts w:ascii="Times New Roman" w:hAnsi="Times New Roman" w:cs="Times New Roman"/>
              </w:rPr>
            </w:pPr>
            <w:r w:rsidRPr="005234FA">
              <w:rPr>
                <w:rFonts w:ascii="Times New Roman" w:hAnsi="Times New Roman" w:cs="Times New Roman"/>
              </w:rPr>
              <w:t xml:space="preserve">принятие муниципального правового акта </w:t>
            </w:r>
            <w:r w:rsidRPr="005234FA">
              <w:rPr>
                <w:rFonts w:cs="Times New Roman"/>
              </w:rPr>
              <w:t xml:space="preserve">– </w:t>
            </w:r>
            <w:r w:rsidRPr="005234FA">
              <w:rPr>
                <w:rFonts w:ascii="Times New Roman" w:hAnsi="Times New Roman" w:cs="Times New Roman"/>
              </w:rPr>
              <w:t>план оптимизации доходов и расходов бюджета города - ежегодно;</w:t>
            </w:r>
          </w:p>
          <w:p w14:paraId="0D0497BB" w14:textId="77777777" w:rsidR="001C2CAE" w:rsidRPr="005234FA" w:rsidRDefault="001C2CAE" w:rsidP="001C2CAE">
            <w:pPr>
              <w:pStyle w:val="a5"/>
              <w:rPr>
                <w:rFonts w:ascii="Times New Roman" w:hAnsi="Times New Roman" w:cs="Times New Roman"/>
              </w:rPr>
            </w:pPr>
            <w:r w:rsidRPr="005234FA">
              <w:rPr>
                <w:rFonts w:ascii="Times New Roman" w:hAnsi="Times New Roman" w:cs="Times New Roman"/>
              </w:rPr>
              <w:t xml:space="preserve">принятие муниципального правового акта об утверждении порядка нормирования затрат товаров, работ, услуг </w:t>
            </w:r>
            <w:r w:rsidRPr="005234FA">
              <w:rPr>
                <w:rFonts w:cs="Times New Roman"/>
              </w:rPr>
              <w:t>–</w:t>
            </w:r>
            <w:r w:rsidRPr="005234FA">
              <w:rPr>
                <w:rFonts w:ascii="Times New Roman" w:hAnsi="Times New Roman" w:cs="Times New Roman"/>
              </w:rPr>
              <w:t xml:space="preserve"> ежегодно;</w:t>
            </w:r>
          </w:p>
          <w:p w14:paraId="043D9071" w14:textId="77777777" w:rsidR="001C2CAE" w:rsidRPr="005234FA" w:rsidRDefault="001C2CAE" w:rsidP="001C2CAE">
            <w:pPr>
              <w:pStyle w:val="a5"/>
              <w:rPr>
                <w:rFonts w:ascii="Times New Roman" w:hAnsi="Times New Roman" w:cs="Times New Roman"/>
              </w:rPr>
            </w:pPr>
            <w:r w:rsidRPr="005234FA">
              <w:rPr>
                <w:rFonts w:ascii="Times New Roman" w:hAnsi="Times New Roman" w:cs="Times New Roman"/>
              </w:rPr>
              <w:t xml:space="preserve">принятие муниципального правового акта об утверждении перечня объектов обзоров расходов города для выявления соответствующих резервов </w:t>
            </w:r>
            <w:r w:rsidRPr="005234FA">
              <w:rPr>
                <w:rFonts w:cs="Times New Roman"/>
              </w:rPr>
              <w:t>–</w:t>
            </w:r>
            <w:r w:rsidRPr="005234FA">
              <w:rPr>
                <w:rFonts w:ascii="Times New Roman" w:hAnsi="Times New Roman" w:cs="Times New Roman"/>
              </w:rPr>
              <w:t xml:space="preserve"> ежегодно</w:t>
            </w:r>
          </w:p>
          <w:p w14:paraId="48DAF8AC" w14:textId="3894ABAC"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4, 5, 6, 93)</w:t>
            </w:r>
          </w:p>
        </w:tc>
        <w:tc>
          <w:tcPr>
            <w:tcW w:w="579" w:type="pct"/>
            <w:tcBorders>
              <w:top w:val="single" w:sz="4" w:space="0" w:color="auto"/>
              <w:left w:val="single" w:sz="4" w:space="0" w:color="auto"/>
              <w:bottom w:val="single" w:sz="4" w:space="0" w:color="auto"/>
              <w:right w:val="single" w:sz="4" w:space="0" w:color="auto"/>
            </w:tcBorders>
            <w:shd w:val="clear" w:color="auto" w:fill="auto"/>
          </w:tcPr>
          <w:p w14:paraId="1382AC1D"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бюджетные средства</w:t>
            </w:r>
          </w:p>
        </w:tc>
        <w:tc>
          <w:tcPr>
            <w:tcW w:w="529" w:type="pct"/>
            <w:tcBorders>
              <w:top w:val="single" w:sz="4" w:space="0" w:color="auto"/>
              <w:left w:val="single" w:sz="4" w:space="0" w:color="auto"/>
              <w:bottom w:val="single" w:sz="4" w:space="0" w:color="auto"/>
              <w:right w:val="single" w:sz="4" w:space="0" w:color="auto"/>
            </w:tcBorders>
            <w:shd w:val="clear" w:color="auto" w:fill="auto"/>
            <w:noWrap/>
          </w:tcPr>
          <w:p w14:paraId="17118EE8"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ежегодно </w:t>
            </w:r>
          </w:p>
          <w:p w14:paraId="17A420DE"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до 2036 год</w:t>
            </w:r>
          </w:p>
        </w:tc>
        <w:tc>
          <w:tcPr>
            <w:tcW w:w="671" w:type="pct"/>
            <w:tcBorders>
              <w:top w:val="single" w:sz="4" w:space="0" w:color="auto"/>
              <w:left w:val="single" w:sz="4" w:space="0" w:color="auto"/>
              <w:bottom w:val="single" w:sz="4" w:space="0" w:color="auto"/>
              <w:right w:val="single" w:sz="4" w:space="0" w:color="auto"/>
            </w:tcBorders>
            <w:shd w:val="clear" w:color="auto" w:fill="auto"/>
          </w:tcPr>
          <w:p w14:paraId="0E8D9C2C"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2024 - 2026 годы 2027 - 2031 годы 2032 - 2036 годы</w:t>
            </w:r>
          </w:p>
        </w:tc>
      </w:tr>
      <w:tr w:rsidR="005234FA" w:rsidRPr="005234FA" w14:paraId="33F1D64B" w14:textId="77777777" w:rsidTr="00363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202" w:type="pct"/>
            <w:tcBorders>
              <w:top w:val="single" w:sz="4" w:space="0" w:color="auto"/>
              <w:left w:val="single" w:sz="4" w:space="0" w:color="auto"/>
              <w:bottom w:val="single" w:sz="4" w:space="0" w:color="auto"/>
              <w:right w:val="single" w:sz="4" w:space="0" w:color="auto"/>
            </w:tcBorders>
            <w:shd w:val="clear" w:color="auto" w:fill="auto"/>
          </w:tcPr>
          <w:p w14:paraId="2F0AF419" w14:textId="77777777" w:rsidR="001C2CAE" w:rsidRPr="005234FA" w:rsidRDefault="001C2CAE" w:rsidP="001C2CAE">
            <w:pPr>
              <w:spacing w:line="240" w:lineRule="auto"/>
              <w:ind w:firstLine="0"/>
              <w:jc w:val="left"/>
              <w:rPr>
                <w:rFonts w:cs="Times New Roman"/>
                <w:iCs/>
                <w:sz w:val="24"/>
                <w:szCs w:val="24"/>
              </w:rPr>
            </w:pPr>
            <w:r w:rsidRPr="005234FA">
              <w:rPr>
                <w:rFonts w:cs="Times New Roman"/>
                <w:sz w:val="24"/>
                <w:szCs w:val="24"/>
              </w:rPr>
              <w:t>7.2.1.3. Эффективность управления муниципальным имуществом</w:t>
            </w: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52431F2C"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доля многоквартирных домов, расположенных </w:t>
            </w:r>
            <w:r w:rsidRPr="005234FA">
              <w:rPr>
                <w:rFonts w:cs="Times New Roman"/>
                <w:sz w:val="24"/>
                <w:szCs w:val="24"/>
              </w:rPr>
              <w:br/>
              <w:t xml:space="preserve">на земельных участках, в отношении которых осуществлен государственный кадастровый учет, </w:t>
            </w:r>
          </w:p>
          <w:p w14:paraId="740FCEBF"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к 2050 году – не менее 99,4%;</w:t>
            </w:r>
          </w:p>
          <w:p w14:paraId="1D7B6794"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доля используемого муниципального имущества </w:t>
            </w:r>
            <w:r w:rsidRPr="005234FA">
              <w:rPr>
                <w:rFonts w:cs="Times New Roman"/>
                <w:sz w:val="24"/>
                <w:szCs w:val="24"/>
              </w:rPr>
              <w:br/>
              <w:t>от общего количества имущества муниципального образования к 2050 году – не менее 99%</w:t>
            </w:r>
          </w:p>
          <w:p w14:paraId="22416BB7" w14:textId="1959632D"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7, 92)</w:t>
            </w:r>
          </w:p>
        </w:tc>
        <w:tc>
          <w:tcPr>
            <w:tcW w:w="579" w:type="pct"/>
            <w:tcBorders>
              <w:top w:val="single" w:sz="4" w:space="0" w:color="auto"/>
              <w:left w:val="single" w:sz="4" w:space="0" w:color="auto"/>
              <w:bottom w:val="single" w:sz="4" w:space="0" w:color="auto"/>
              <w:right w:val="single" w:sz="4" w:space="0" w:color="auto"/>
            </w:tcBorders>
            <w:shd w:val="clear" w:color="auto" w:fill="auto"/>
          </w:tcPr>
          <w:p w14:paraId="42CE01E1"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бюджетные средства</w:t>
            </w:r>
          </w:p>
        </w:tc>
        <w:tc>
          <w:tcPr>
            <w:tcW w:w="529" w:type="pct"/>
            <w:tcBorders>
              <w:top w:val="single" w:sz="4" w:space="0" w:color="auto"/>
              <w:left w:val="single" w:sz="4" w:space="0" w:color="auto"/>
              <w:bottom w:val="single" w:sz="4" w:space="0" w:color="auto"/>
              <w:right w:val="single" w:sz="4" w:space="0" w:color="auto"/>
            </w:tcBorders>
            <w:shd w:val="clear" w:color="auto" w:fill="auto"/>
            <w:noWrap/>
          </w:tcPr>
          <w:p w14:paraId="742AE9A1"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ежегодно</w:t>
            </w:r>
          </w:p>
        </w:tc>
        <w:tc>
          <w:tcPr>
            <w:tcW w:w="671" w:type="pct"/>
            <w:tcBorders>
              <w:top w:val="single" w:sz="4" w:space="0" w:color="auto"/>
              <w:left w:val="single" w:sz="4" w:space="0" w:color="auto"/>
              <w:bottom w:val="single" w:sz="4" w:space="0" w:color="auto"/>
              <w:right w:val="single" w:sz="4" w:space="0" w:color="auto"/>
            </w:tcBorders>
            <w:shd w:val="clear" w:color="auto" w:fill="auto"/>
          </w:tcPr>
          <w:p w14:paraId="2D51BDF9"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59C9AB91" w14:textId="77777777" w:rsidTr="00363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202" w:type="pct"/>
            <w:tcBorders>
              <w:top w:val="single" w:sz="4" w:space="0" w:color="auto"/>
              <w:left w:val="single" w:sz="4" w:space="0" w:color="auto"/>
              <w:bottom w:val="single" w:sz="4" w:space="0" w:color="auto"/>
              <w:right w:val="single" w:sz="4" w:space="0" w:color="auto"/>
            </w:tcBorders>
            <w:shd w:val="clear" w:color="auto" w:fill="auto"/>
          </w:tcPr>
          <w:p w14:paraId="5FB6D71B" w14:textId="77777777" w:rsidR="001C2CAE" w:rsidRPr="005234FA" w:rsidRDefault="001C2CAE" w:rsidP="001C2CAE">
            <w:pPr>
              <w:spacing w:line="240" w:lineRule="auto"/>
              <w:ind w:firstLine="0"/>
              <w:jc w:val="left"/>
              <w:rPr>
                <w:rFonts w:cs="Times New Roman"/>
                <w:iCs/>
                <w:sz w:val="24"/>
                <w:szCs w:val="24"/>
              </w:rPr>
            </w:pPr>
            <w:r w:rsidRPr="005234FA">
              <w:rPr>
                <w:rFonts w:cs="Times New Roman"/>
                <w:sz w:val="24"/>
                <w:szCs w:val="24"/>
              </w:rPr>
              <w:t xml:space="preserve">7.2.1.4. Деятельность </w:t>
            </w:r>
            <w:r w:rsidRPr="005234FA">
              <w:rPr>
                <w:rFonts w:cs="Times New Roman"/>
                <w:sz w:val="24"/>
                <w:szCs w:val="24"/>
              </w:rPr>
              <w:br/>
              <w:t>по развитию территории</w:t>
            </w: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04671B2D"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действующий единый документ города Сургута;</w:t>
            </w:r>
          </w:p>
          <w:p w14:paraId="028A4433"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100% исполнение программ комплексного развития транспортной, социальной, коммунальной инфраструктуры </w:t>
            </w:r>
          </w:p>
          <w:p w14:paraId="0D670A82" w14:textId="12BB2D88"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(обеспечивает достижение целевого показателя 90, 91)</w:t>
            </w:r>
          </w:p>
        </w:tc>
        <w:tc>
          <w:tcPr>
            <w:tcW w:w="579" w:type="pct"/>
            <w:tcBorders>
              <w:top w:val="single" w:sz="4" w:space="0" w:color="auto"/>
              <w:left w:val="single" w:sz="4" w:space="0" w:color="auto"/>
              <w:bottom w:val="single" w:sz="4" w:space="0" w:color="auto"/>
              <w:right w:val="single" w:sz="4" w:space="0" w:color="auto"/>
            </w:tcBorders>
            <w:shd w:val="clear" w:color="auto" w:fill="auto"/>
          </w:tcPr>
          <w:p w14:paraId="450AD6A0"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бюджетные средства</w:t>
            </w:r>
          </w:p>
        </w:tc>
        <w:tc>
          <w:tcPr>
            <w:tcW w:w="529" w:type="pct"/>
            <w:tcBorders>
              <w:top w:val="single" w:sz="4" w:space="0" w:color="auto"/>
              <w:left w:val="single" w:sz="4" w:space="0" w:color="auto"/>
              <w:bottom w:val="single" w:sz="4" w:space="0" w:color="auto"/>
              <w:right w:val="single" w:sz="4" w:space="0" w:color="auto"/>
            </w:tcBorders>
            <w:shd w:val="clear" w:color="auto" w:fill="auto"/>
            <w:noWrap/>
          </w:tcPr>
          <w:p w14:paraId="4BD887D9"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постоянно</w:t>
            </w:r>
          </w:p>
        </w:tc>
        <w:tc>
          <w:tcPr>
            <w:tcW w:w="671" w:type="pct"/>
            <w:tcBorders>
              <w:top w:val="single" w:sz="4" w:space="0" w:color="auto"/>
              <w:left w:val="single" w:sz="4" w:space="0" w:color="auto"/>
              <w:bottom w:val="single" w:sz="4" w:space="0" w:color="auto"/>
              <w:right w:val="single" w:sz="4" w:space="0" w:color="auto"/>
            </w:tcBorders>
            <w:shd w:val="clear" w:color="auto" w:fill="auto"/>
          </w:tcPr>
          <w:p w14:paraId="4CE073DC"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052270FC" w14:textId="77777777" w:rsidTr="00363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202" w:type="pct"/>
            <w:tcBorders>
              <w:top w:val="single" w:sz="4" w:space="0" w:color="auto"/>
              <w:left w:val="single" w:sz="4" w:space="0" w:color="auto"/>
              <w:bottom w:val="single" w:sz="4" w:space="0" w:color="auto"/>
              <w:right w:val="single" w:sz="4" w:space="0" w:color="auto"/>
            </w:tcBorders>
            <w:shd w:val="clear" w:color="auto" w:fill="auto"/>
          </w:tcPr>
          <w:p w14:paraId="28C7C20D" w14:textId="522EFED4" w:rsidR="001C2CAE" w:rsidRPr="005234FA" w:rsidRDefault="001C2CAE" w:rsidP="001C2CAE">
            <w:pPr>
              <w:spacing w:line="240" w:lineRule="auto"/>
              <w:ind w:firstLine="0"/>
              <w:jc w:val="left"/>
              <w:rPr>
                <w:rFonts w:cs="Times New Roman"/>
                <w:iCs/>
                <w:sz w:val="24"/>
                <w:szCs w:val="24"/>
              </w:rPr>
            </w:pPr>
            <w:r w:rsidRPr="005234FA">
              <w:rPr>
                <w:rFonts w:cs="Times New Roman"/>
                <w:sz w:val="24"/>
                <w:szCs w:val="24"/>
              </w:rPr>
              <w:t xml:space="preserve">7.2.1.5. Осуществление мониторинга удовлетворенности населения деятельностью органов местного самоуправления </w:t>
            </w:r>
            <w:r w:rsidRPr="005234FA">
              <w:rPr>
                <w:rFonts w:cs="Times New Roman"/>
                <w:sz w:val="24"/>
                <w:szCs w:val="24"/>
              </w:rPr>
              <w:br/>
              <w:t>в муниципальном образовании / качеством предоставления государственных и муниципальных услуг</w:t>
            </w: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126C478A"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достижение доли удовлетворенности населения деятельностью органов местного самоуправления:</w:t>
            </w:r>
          </w:p>
          <w:p w14:paraId="5F01324D" w14:textId="21051DBD"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к 2026 году – не менее 74,9%;</w:t>
            </w:r>
          </w:p>
          <w:p w14:paraId="4BF3A484" w14:textId="5FEF9620"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к 2031 году – не менее 75,0%;</w:t>
            </w:r>
          </w:p>
          <w:p w14:paraId="5CFB2F0C" w14:textId="1461A44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к 2036 году – не менее 75,1%;</w:t>
            </w:r>
          </w:p>
          <w:p w14:paraId="2B48CA0F" w14:textId="262BD178"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к 2044 году – не менее 75,2%;</w:t>
            </w:r>
          </w:p>
          <w:p w14:paraId="227C6E1A" w14:textId="5587462D"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к 2050 году – не менее 75,3%</w:t>
            </w:r>
          </w:p>
          <w:p w14:paraId="090BBE60"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достижение доли удовлетворенности населения качеством предоставления государственных </w:t>
            </w:r>
          </w:p>
          <w:p w14:paraId="4F5FA33E" w14:textId="02F195C8"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и муниципальных услуг – не менее 90% ежегодно</w:t>
            </w:r>
          </w:p>
          <w:p w14:paraId="1A98AE52" w14:textId="211EBFB5"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(обеспечивает достижение целевого показателя 90, 91)</w:t>
            </w:r>
          </w:p>
        </w:tc>
        <w:tc>
          <w:tcPr>
            <w:tcW w:w="579" w:type="pct"/>
            <w:tcBorders>
              <w:top w:val="single" w:sz="4" w:space="0" w:color="auto"/>
              <w:left w:val="single" w:sz="4" w:space="0" w:color="auto"/>
              <w:bottom w:val="single" w:sz="4" w:space="0" w:color="auto"/>
              <w:right w:val="single" w:sz="4" w:space="0" w:color="auto"/>
            </w:tcBorders>
            <w:shd w:val="clear" w:color="auto" w:fill="auto"/>
          </w:tcPr>
          <w:p w14:paraId="6E642F37"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бюджетные средства</w:t>
            </w:r>
          </w:p>
        </w:tc>
        <w:tc>
          <w:tcPr>
            <w:tcW w:w="529" w:type="pct"/>
            <w:tcBorders>
              <w:top w:val="single" w:sz="4" w:space="0" w:color="auto"/>
              <w:left w:val="single" w:sz="4" w:space="0" w:color="auto"/>
              <w:bottom w:val="single" w:sz="4" w:space="0" w:color="auto"/>
              <w:right w:val="single" w:sz="4" w:space="0" w:color="auto"/>
            </w:tcBorders>
            <w:shd w:val="clear" w:color="auto" w:fill="auto"/>
            <w:noWrap/>
          </w:tcPr>
          <w:p w14:paraId="1474505D"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ежегодно</w:t>
            </w:r>
          </w:p>
        </w:tc>
        <w:tc>
          <w:tcPr>
            <w:tcW w:w="671" w:type="pct"/>
            <w:tcBorders>
              <w:top w:val="single" w:sz="4" w:space="0" w:color="auto"/>
              <w:left w:val="single" w:sz="4" w:space="0" w:color="auto"/>
              <w:bottom w:val="single" w:sz="4" w:space="0" w:color="auto"/>
              <w:right w:val="single" w:sz="4" w:space="0" w:color="auto"/>
            </w:tcBorders>
            <w:shd w:val="clear" w:color="auto" w:fill="auto"/>
          </w:tcPr>
          <w:p w14:paraId="4D3BAB2B"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3C510519" w14:textId="77777777" w:rsidTr="00363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202" w:type="pct"/>
            <w:tcBorders>
              <w:top w:val="single" w:sz="4" w:space="0" w:color="auto"/>
              <w:left w:val="single" w:sz="4" w:space="0" w:color="auto"/>
              <w:bottom w:val="single" w:sz="4" w:space="0" w:color="auto"/>
              <w:right w:val="single" w:sz="4" w:space="0" w:color="auto"/>
            </w:tcBorders>
            <w:shd w:val="clear" w:color="auto" w:fill="auto"/>
          </w:tcPr>
          <w:p w14:paraId="1555174A" w14:textId="77777777" w:rsidR="001C2CAE" w:rsidRPr="005234FA" w:rsidRDefault="001C2CAE" w:rsidP="001C2CAE">
            <w:pPr>
              <w:spacing w:line="240" w:lineRule="auto"/>
              <w:ind w:firstLine="0"/>
              <w:jc w:val="left"/>
              <w:rPr>
                <w:rFonts w:cs="Times New Roman"/>
                <w:iCs/>
                <w:sz w:val="24"/>
                <w:szCs w:val="24"/>
              </w:rPr>
            </w:pPr>
            <w:r w:rsidRPr="005234FA">
              <w:rPr>
                <w:rFonts w:cs="Times New Roman"/>
                <w:sz w:val="24"/>
                <w:szCs w:val="24"/>
              </w:rPr>
              <w:t xml:space="preserve">7.2.2. Мероприятия </w:t>
            </w:r>
            <w:r w:rsidRPr="005234FA">
              <w:rPr>
                <w:rFonts w:cs="Times New Roman"/>
                <w:sz w:val="24"/>
                <w:szCs w:val="24"/>
              </w:rPr>
              <w:br/>
              <w:t>по информационно-маркетинговому обеспечению развития городского управления</w:t>
            </w: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7C6B3E02" w14:textId="4D2916EE"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90, 91, 92, 93</w:t>
            </w:r>
          </w:p>
        </w:tc>
        <w:tc>
          <w:tcPr>
            <w:tcW w:w="579" w:type="pct"/>
            <w:tcBorders>
              <w:top w:val="single" w:sz="4" w:space="0" w:color="auto"/>
              <w:left w:val="single" w:sz="4" w:space="0" w:color="auto"/>
              <w:bottom w:val="single" w:sz="4" w:space="0" w:color="auto"/>
              <w:right w:val="single" w:sz="4" w:space="0" w:color="auto"/>
            </w:tcBorders>
            <w:shd w:val="clear" w:color="auto" w:fill="auto"/>
          </w:tcPr>
          <w:p w14:paraId="3936C18C"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w:t>
            </w:r>
          </w:p>
        </w:tc>
        <w:tc>
          <w:tcPr>
            <w:tcW w:w="529" w:type="pct"/>
            <w:tcBorders>
              <w:top w:val="single" w:sz="4" w:space="0" w:color="auto"/>
              <w:left w:val="single" w:sz="4" w:space="0" w:color="auto"/>
              <w:bottom w:val="single" w:sz="4" w:space="0" w:color="auto"/>
              <w:right w:val="single" w:sz="4" w:space="0" w:color="auto"/>
            </w:tcBorders>
            <w:shd w:val="clear" w:color="auto" w:fill="auto"/>
            <w:noWrap/>
          </w:tcPr>
          <w:p w14:paraId="04ABE437"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w:t>
            </w:r>
          </w:p>
        </w:tc>
        <w:tc>
          <w:tcPr>
            <w:tcW w:w="671" w:type="pct"/>
            <w:tcBorders>
              <w:top w:val="single" w:sz="4" w:space="0" w:color="auto"/>
              <w:left w:val="single" w:sz="4" w:space="0" w:color="auto"/>
              <w:bottom w:val="single" w:sz="4" w:space="0" w:color="auto"/>
              <w:right w:val="single" w:sz="4" w:space="0" w:color="auto"/>
            </w:tcBorders>
            <w:shd w:val="clear" w:color="auto" w:fill="auto"/>
          </w:tcPr>
          <w:p w14:paraId="515EC8FA"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5AFAE9E1" w14:textId="77777777" w:rsidTr="00363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202" w:type="pct"/>
            <w:tcBorders>
              <w:top w:val="single" w:sz="4" w:space="0" w:color="auto"/>
              <w:left w:val="single" w:sz="4" w:space="0" w:color="auto"/>
              <w:bottom w:val="single" w:sz="4" w:space="0" w:color="auto"/>
              <w:right w:val="single" w:sz="4" w:space="0" w:color="auto"/>
            </w:tcBorders>
            <w:shd w:val="clear" w:color="auto" w:fill="auto"/>
          </w:tcPr>
          <w:p w14:paraId="0B3D679A" w14:textId="77777777" w:rsidR="001C2CAE" w:rsidRPr="005234FA" w:rsidRDefault="001C2CAE" w:rsidP="001C2CAE">
            <w:pPr>
              <w:spacing w:line="240" w:lineRule="auto"/>
              <w:ind w:firstLine="0"/>
              <w:jc w:val="left"/>
              <w:rPr>
                <w:rFonts w:cs="Times New Roman"/>
                <w:iCs/>
                <w:sz w:val="24"/>
                <w:szCs w:val="24"/>
              </w:rPr>
            </w:pPr>
            <w:r w:rsidRPr="005234FA">
              <w:rPr>
                <w:rFonts w:cs="Times New Roman"/>
                <w:sz w:val="24"/>
                <w:szCs w:val="24"/>
              </w:rPr>
              <w:t xml:space="preserve">7.2.2.1. Проведение ежегодных мероприятий, направленных </w:t>
            </w:r>
            <w:r w:rsidRPr="005234FA">
              <w:rPr>
                <w:rFonts w:cs="Times New Roman"/>
                <w:sz w:val="24"/>
                <w:szCs w:val="24"/>
              </w:rPr>
              <w:br/>
              <w:t>на обеспечение соответствия официального портала Администрации города современным требованиям</w:t>
            </w: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4DBC386A"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количество проведенных ежегодных мероприятий:</w:t>
            </w:r>
            <w:r w:rsidRPr="005234FA">
              <w:rPr>
                <w:rFonts w:cs="Times New Roman"/>
                <w:sz w:val="24"/>
                <w:szCs w:val="24"/>
              </w:rPr>
              <w:br/>
              <w:t>до 2050 года – не менее 1 ед. в год</w:t>
            </w:r>
          </w:p>
          <w:p w14:paraId="48CD208F" w14:textId="0A20A63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(обеспечивает достижение целевого показателя 90, 91, 92, 93)</w:t>
            </w:r>
          </w:p>
        </w:tc>
        <w:tc>
          <w:tcPr>
            <w:tcW w:w="579" w:type="pct"/>
            <w:tcBorders>
              <w:top w:val="single" w:sz="4" w:space="0" w:color="auto"/>
              <w:left w:val="single" w:sz="4" w:space="0" w:color="auto"/>
              <w:bottom w:val="single" w:sz="4" w:space="0" w:color="auto"/>
              <w:right w:val="single" w:sz="4" w:space="0" w:color="auto"/>
            </w:tcBorders>
            <w:shd w:val="clear" w:color="auto" w:fill="auto"/>
          </w:tcPr>
          <w:p w14:paraId="0066F6EE"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бюджетные средства</w:t>
            </w:r>
          </w:p>
        </w:tc>
        <w:tc>
          <w:tcPr>
            <w:tcW w:w="529" w:type="pct"/>
            <w:tcBorders>
              <w:top w:val="single" w:sz="4" w:space="0" w:color="auto"/>
              <w:left w:val="single" w:sz="4" w:space="0" w:color="auto"/>
              <w:bottom w:val="single" w:sz="4" w:space="0" w:color="auto"/>
              <w:right w:val="single" w:sz="4" w:space="0" w:color="auto"/>
            </w:tcBorders>
            <w:shd w:val="clear" w:color="auto" w:fill="auto"/>
            <w:noWrap/>
          </w:tcPr>
          <w:p w14:paraId="091BA7EF"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ежегодно</w:t>
            </w:r>
          </w:p>
        </w:tc>
        <w:tc>
          <w:tcPr>
            <w:tcW w:w="671" w:type="pct"/>
            <w:tcBorders>
              <w:top w:val="single" w:sz="4" w:space="0" w:color="auto"/>
              <w:left w:val="single" w:sz="4" w:space="0" w:color="auto"/>
              <w:bottom w:val="single" w:sz="4" w:space="0" w:color="auto"/>
              <w:right w:val="single" w:sz="4" w:space="0" w:color="auto"/>
            </w:tcBorders>
            <w:shd w:val="clear" w:color="auto" w:fill="auto"/>
          </w:tcPr>
          <w:p w14:paraId="05063A65"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199CE436" w14:textId="77777777" w:rsidTr="00363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202" w:type="pct"/>
            <w:tcBorders>
              <w:top w:val="single" w:sz="4" w:space="0" w:color="auto"/>
              <w:left w:val="single" w:sz="4" w:space="0" w:color="auto"/>
              <w:bottom w:val="single" w:sz="4" w:space="0" w:color="auto"/>
              <w:right w:val="single" w:sz="4" w:space="0" w:color="auto"/>
            </w:tcBorders>
            <w:shd w:val="clear" w:color="auto" w:fill="auto"/>
          </w:tcPr>
          <w:p w14:paraId="66EB4C55" w14:textId="77777777" w:rsidR="001C2CAE" w:rsidRPr="005234FA" w:rsidRDefault="001C2CAE" w:rsidP="001C2CAE">
            <w:pPr>
              <w:spacing w:line="240" w:lineRule="auto"/>
              <w:ind w:firstLine="0"/>
              <w:jc w:val="left"/>
              <w:rPr>
                <w:rFonts w:cs="Times New Roman"/>
                <w:iCs/>
                <w:sz w:val="24"/>
                <w:szCs w:val="24"/>
              </w:rPr>
            </w:pPr>
            <w:r w:rsidRPr="005234FA">
              <w:rPr>
                <w:rFonts w:cs="Times New Roman"/>
                <w:sz w:val="24"/>
                <w:szCs w:val="24"/>
              </w:rPr>
              <w:t>7.2.2.2. Размещение в средствах массовой информации сведений, направленных на развитие различных форм взаимодействия власти и населения</w:t>
            </w: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6BDC4BE4"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наличие информационных ресурсов: да </w:t>
            </w:r>
          </w:p>
          <w:p w14:paraId="60F473F0" w14:textId="71127CAE"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90, 91, 92, 93)</w:t>
            </w:r>
          </w:p>
          <w:p w14:paraId="7D58630F" w14:textId="5F08F0C6" w:rsidR="001C2CAE" w:rsidRPr="005234FA" w:rsidRDefault="001C2CAE" w:rsidP="001C2CAE">
            <w:pPr>
              <w:spacing w:line="240" w:lineRule="auto"/>
              <w:ind w:firstLine="0"/>
              <w:jc w:val="left"/>
              <w:rPr>
                <w:rFonts w:cs="Times New Roman"/>
                <w:sz w:val="24"/>
                <w:szCs w:val="24"/>
              </w:rPr>
            </w:pPr>
          </w:p>
        </w:tc>
        <w:tc>
          <w:tcPr>
            <w:tcW w:w="579" w:type="pct"/>
            <w:tcBorders>
              <w:top w:val="single" w:sz="4" w:space="0" w:color="auto"/>
              <w:left w:val="single" w:sz="4" w:space="0" w:color="auto"/>
              <w:bottom w:val="single" w:sz="4" w:space="0" w:color="auto"/>
              <w:right w:val="single" w:sz="4" w:space="0" w:color="auto"/>
            </w:tcBorders>
            <w:shd w:val="clear" w:color="auto" w:fill="auto"/>
          </w:tcPr>
          <w:p w14:paraId="42DD32C1"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бюджетные средства</w:t>
            </w:r>
          </w:p>
        </w:tc>
        <w:tc>
          <w:tcPr>
            <w:tcW w:w="529" w:type="pct"/>
            <w:tcBorders>
              <w:top w:val="single" w:sz="4" w:space="0" w:color="auto"/>
              <w:left w:val="single" w:sz="4" w:space="0" w:color="auto"/>
              <w:bottom w:val="single" w:sz="4" w:space="0" w:color="auto"/>
              <w:right w:val="single" w:sz="4" w:space="0" w:color="auto"/>
            </w:tcBorders>
            <w:shd w:val="clear" w:color="auto" w:fill="auto"/>
            <w:noWrap/>
          </w:tcPr>
          <w:p w14:paraId="3AF0FD24"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ежегодно</w:t>
            </w:r>
          </w:p>
        </w:tc>
        <w:tc>
          <w:tcPr>
            <w:tcW w:w="671" w:type="pct"/>
            <w:tcBorders>
              <w:top w:val="single" w:sz="4" w:space="0" w:color="auto"/>
              <w:left w:val="single" w:sz="4" w:space="0" w:color="auto"/>
              <w:bottom w:val="single" w:sz="4" w:space="0" w:color="auto"/>
              <w:right w:val="single" w:sz="4" w:space="0" w:color="auto"/>
            </w:tcBorders>
            <w:shd w:val="clear" w:color="auto" w:fill="auto"/>
          </w:tcPr>
          <w:p w14:paraId="4A2C1E8D"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16A771D9" w14:textId="77777777" w:rsidTr="00363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000" w:type="pct"/>
            <w:gridSpan w:val="5"/>
            <w:tcBorders>
              <w:top w:val="single" w:sz="4" w:space="0" w:color="auto"/>
              <w:left w:val="single" w:sz="4" w:space="0" w:color="auto"/>
              <w:bottom w:val="single" w:sz="4" w:space="0" w:color="auto"/>
              <w:right w:val="single" w:sz="4" w:space="0" w:color="auto"/>
            </w:tcBorders>
            <w:shd w:val="clear" w:color="auto" w:fill="auto"/>
          </w:tcPr>
          <w:p w14:paraId="32EBAF0E"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7.3. Вектор «Волонтерство и благотворительность»</w:t>
            </w:r>
          </w:p>
        </w:tc>
      </w:tr>
      <w:tr w:rsidR="005234FA" w:rsidRPr="005234FA" w14:paraId="6858D242" w14:textId="77777777" w:rsidTr="00363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000" w:type="pct"/>
            <w:gridSpan w:val="5"/>
            <w:tcBorders>
              <w:top w:val="single" w:sz="4" w:space="0" w:color="auto"/>
              <w:left w:val="single" w:sz="4" w:space="0" w:color="auto"/>
              <w:bottom w:val="single" w:sz="4" w:space="0" w:color="auto"/>
              <w:right w:val="single" w:sz="4" w:space="0" w:color="auto"/>
            </w:tcBorders>
            <w:shd w:val="clear" w:color="auto" w:fill="auto"/>
          </w:tcPr>
          <w:p w14:paraId="30C7496E"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Цель вектора – стимулирование создания общества небезразличия (волонтерства и благотворительности)</w:t>
            </w:r>
          </w:p>
        </w:tc>
      </w:tr>
      <w:tr w:rsidR="005234FA" w:rsidRPr="005234FA" w14:paraId="15678300" w14:textId="77777777" w:rsidTr="00363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000" w:type="pct"/>
            <w:gridSpan w:val="5"/>
            <w:tcBorders>
              <w:top w:val="single" w:sz="4" w:space="0" w:color="auto"/>
              <w:left w:val="single" w:sz="4" w:space="0" w:color="auto"/>
              <w:bottom w:val="single" w:sz="4" w:space="0" w:color="auto"/>
              <w:right w:val="single" w:sz="4" w:space="0" w:color="auto"/>
            </w:tcBorders>
            <w:shd w:val="clear" w:color="auto" w:fill="auto"/>
          </w:tcPr>
          <w:p w14:paraId="32870AE4"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Задачи вектора:</w:t>
            </w:r>
          </w:p>
          <w:p w14:paraId="01B9894D"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 создание условий, обеспечивающих востребованность участия добровольческих (волонтерских) организаций и добровольцев (волонтеров) </w:t>
            </w:r>
            <w:r w:rsidRPr="005234FA">
              <w:rPr>
                <w:rFonts w:cs="Times New Roman"/>
                <w:sz w:val="24"/>
                <w:szCs w:val="24"/>
              </w:rPr>
              <w:br/>
              <w:t>в решении социальных задач, а также повышение признания добровольчества (волонтерства) в обществе;</w:t>
            </w:r>
          </w:p>
          <w:p w14:paraId="45D4F27D"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поддержка деятельности существующих и создание условий для возникновения новых добровольческих (волонтерских) организаций</w:t>
            </w:r>
          </w:p>
        </w:tc>
      </w:tr>
      <w:tr w:rsidR="005234FA" w:rsidRPr="005234FA" w14:paraId="61B55E6C" w14:textId="77777777" w:rsidTr="00363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000" w:type="pct"/>
            <w:gridSpan w:val="5"/>
            <w:tcBorders>
              <w:top w:val="single" w:sz="4" w:space="0" w:color="auto"/>
              <w:left w:val="single" w:sz="4" w:space="0" w:color="auto"/>
              <w:bottom w:val="single" w:sz="4" w:space="0" w:color="auto"/>
              <w:right w:val="single" w:sz="4" w:space="0" w:color="auto"/>
            </w:tcBorders>
            <w:shd w:val="clear" w:color="auto" w:fill="auto"/>
          </w:tcPr>
          <w:p w14:paraId="3F195C75"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Реализация мероприятий вектора обеспечивает выполнение целевого показателя: </w:t>
            </w:r>
          </w:p>
          <w:p w14:paraId="4AFCDCF4" w14:textId="12A8A023"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94. Доля граждан, вовлеченных в деятельность волонтерских (добровольческих) организаций – 20,0% в 2050 году</w:t>
            </w:r>
          </w:p>
        </w:tc>
      </w:tr>
      <w:tr w:rsidR="005234FA" w:rsidRPr="005234FA" w14:paraId="754AFAA0" w14:textId="77777777" w:rsidTr="00363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202" w:type="pct"/>
            <w:tcBorders>
              <w:top w:val="single" w:sz="4" w:space="0" w:color="auto"/>
              <w:left w:val="single" w:sz="4" w:space="0" w:color="auto"/>
              <w:bottom w:val="single" w:sz="4" w:space="0" w:color="auto"/>
              <w:right w:val="single" w:sz="4" w:space="0" w:color="auto"/>
            </w:tcBorders>
            <w:shd w:val="clear" w:color="auto" w:fill="auto"/>
          </w:tcPr>
          <w:p w14:paraId="05F430A7"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7.3.1. Мероприятия </w:t>
            </w:r>
            <w:r w:rsidRPr="005234FA">
              <w:rPr>
                <w:rFonts w:cs="Times New Roman"/>
                <w:sz w:val="24"/>
                <w:szCs w:val="24"/>
              </w:rPr>
              <w:br/>
              <w:t xml:space="preserve">по нормативно-правовому, организационному обеспечению, регулированию развития волонтерства </w:t>
            </w:r>
            <w:r w:rsidRPr="005234FA">
              <w:rPr>
                <w:rFonts w:cs="Times New Roman"/>
                <w:sz w:val="24"/>
                <w:szCs w:val="24"/>
              </w:rPr>
              <w:br/>
              <w:t>и благотворительности</w:t>
            </w: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03FB1ADD" w14:textId="28E7B978"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обеспечивает достижение целевого показателя 94</w:t>
            </w:r>
          </w:p>
        </w:tc>
        <w:tc>
          <w:tcPr>
            <w:tcW w:w="579" w:type="pct"/>
            <w:tcBorders>
              <w:top w:val="single" w:sz="4" w:space="0" w:color="auto"/>
              <w:left w:val="single" w:sz="4" w:space="0" w:color="auto"/>
              <w:bottom w:val="single" w:sz="4" w:space="0" w:color="auto"/>
              <w:right w:val="single" w:sz="4" w:space="0" w:color="auto"/>
            </w:tcBorders>
            <w:shd w:val="clear" w:color="auto" w:fill="auto"/>
          </w:tcPr>
          <w:p w14:paraId="5342397F"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w:t>
            </w:r>
          </w:p>
        </w:tc>
        <w:tc>
          <w:tcPr>
            <w:tcW w:w="529" w:type="pct"/>
            <w:tcBorders>
              <w:top w:val="single" w:sz="4" w:space="0" w:color="auto"/>
              <w:left w:val="single" w:sz="4" w:space="0" w:color="auto"/>
              <w:bottom w:val="single" w:sz="4" w:space="0" w:color="auto"/>
              <w:right w:val="single" w:sz="4" w:space="0" w:color="auto"/>
            </w:tcBorders>
            <w:shd w:val="clear" w:color="auto" w:fill="auto"/>
            <w:noWrap/>
          </w:tcPr>
          <w:p w14:paraId="2EA4933B"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w:t>
            </w:r>
          </w:p>
        </w:tc>
        <w:tc>
          <w:tcPr>
            <w:tcW w:w="671" w:type="pct"/>
            <w:tcBorders>
              <w:top w:val="single" w:sz="4" w:space="0" w:color="auto"/>
              <w:left w:val="single" w:sz="4" w:space="0" w:color="auto"/>
              <w:bottom w:val="single" w:sz="4" w:space="0" w:color="auto"/>
              <w:right w:val="single" w:sz="4" w:space="0" w:color="auto"/>
            </w:tcBorders>
            <w:shd w:val="clear" w:color="auto" w:fill="auto"/>
          </w:tcPr>
          <w:p w14:paraId="7AB10CF5"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59843071" w14:textId="77777777" w:rsidTr="00363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202" w:type="pct"/>
            <w:tcBorders>
              <w:top w:val="single" w:sz="4" w:space="0" w:color="auto"/>
              <w:left w:val="single" w:sz="4" w:space="0" w:color="auto"/>
              <w:bottom w:val="single" w:sz="4" w:space="0" w:color="auto"/>
              <w:right w:val="single" w:sz="4" w:space="0" w:color="auto"/>
            </w:tcBorders>
            <w:shd w:val="clear" w:color="auto" w:fill="auto"/>
          </w:tcPr>
          <w:p w14:paraId="587DD46B"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7.3.1.1. Подготовка изменений, дополнений по вопросам развития волонтерства </w:t>
            </w:r>
            <w:r w:rsidRPr="005234FA">
              <w:rPr>
                <w:rFonts w:cs="Times New Roman"/>
                <w:sz w:val="24"/>
                <w:szCs w:val="24"/>
              </w:rPr>
              <w:br/>
              <w:t>в соответствующие муниципальные программы</w:t>
            </w: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6E4AF64B"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утверждение корректировок соответствующих муниципальных программ </w:t>
            </w:r>
          </w:p>
          <w:p w14:paraId="4CD78AE4" w14:textId="4A0F4EBC"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(обеспечивает достижение целевого показателя 94)</w:t>
            </w:r>
          </w:p>
        </w:tc>
        <w:tc>
          <w:tcPr>
            <w:tcW w:w="579" w:type="pct"/>
            <w:tcBorders>
              <w:top w:val="single" w:sz="4" w:space="0" w:color="auto"/>
              <w:left w:val="single" w:sz="4" w:space="0" w:color="auto"/>
              <w:bottom w:val="single" w:sz="4" w:space="0" w:color="auto"/>
              <w:right w:val="single" w:sz="4" w:space="0" w:color="auto"/>
            </w:tcBorders>
            <w:shd w:val="clear" w:color="auto" w:fill="auto"/>
          </w:tcPr>
          <w:p w14:paraId="03F8192F"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не требуется</w:t>
            </w:r>
          </w:p>
        </w:tc>
        <w:tc>
          <w:tcPr>
            <w:tcW w:w="529" w:type="pct"/>
            <w:tcBorders>
              <w:top w:val="single" w:sz="4" w:space="0" w:color="auto"/>
              <w:left w:val="single" w:sz="4" w:space="0" w:color="auto"/>
              <w:bottom w:val="single" w:sz="4" w:space="0" w:color="auto"/>
              <w:right w:val="single" w:sz="4" w:space="0" w:color="auto"/>
            </w:tcBorders>
            <w:shd w:val="clear" w:color="auto" w:fill="auto"/>
            <w:noWrap/>
          </w:tcPr>
          <w:p w14:paraId="5FEAD712"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ежегодно</w:t>
            </w:r>
          </w:p>
        </w:tc>
        <w:tc>
          <w:tcPr>
            <w:tcW w:w="671" w:type="pct"/>
            <w:tcBorders>
              <w:top w:val="single" w:sz="4" w:space="0" w:color="auto"/>
              <w:left w:val="single" w:sz="4" w:space="0" w:color="auto"/>
              <w:bottom w:val="single" w:sz="4" w:space="0" w:color="auto"/>
              <w:right w:val="single" w:sz="4" w:space="0" w:color="auto"/>
            </w:tcBorders>
            <w:shd w:val="clear" w:color="auto" w:fill="auto"/>
          </w:tcPr>
          <w:p w14:paraId="4F49B3D1"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33E83E09" w14:textId="77777777" w:rsidTr="00363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202" w:type="pct"/>
            <w:tcBorders>
              <w:top w:val="single" w:sz="4" w:space="0" w:color="auto"/>
              <w:left w:val="single" w:sz="4" w:space="0" w:color="auto"/>
              <w:bottom w:val="single" w:sz="4" w:space="0" w:color="auto"/>
              <w:right w:val="single" w:sz="4" w:space="0" w:color="auto"/>
            </w:tcBorders>
            <w:shd w:val="clear" w:color="auto" w:fill="auto"/>
          </w:tcPr>
          <w:p w14:paraId="3F433EE2"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7.3.1.2. Безвозмездное предоставление объектов нежилого фонда, временно свободных от основной деятельности муниципальных учреждений, для проведения мероприятий волонтерскими организациями и социально ориентированными некоммерческими организациями </w:t>
            </w: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11D04A28"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актуализирование порядка дачи согласия </w:t>
            </w:r>
            <w:r w:rsidRPr="005234FA">
              <w:rPr>
                <w:rFonts w:cs="Times New Roman"/>
                <w:sz w:val="24"/>
                <w:szCs w:val="24"/>
              </w:rPr>
              <w:br/>
              <w:t xml:space="preserve">на предоставление в аренду и безвозмездное пользование муниципального имущества, закрепленного на праве оперативного управления </w:t>
            </w:r>
            <w:r w:rsidRPr="005234FA">
              <w:rPr>
                <w:rFonts w:cs="Times New Roman"/>
                <w:sz w:val="24"/>
                <w:szCs w:val="24"/>
              </w:rPr>
              <w:br/>
              <w:t xml:space="preserve">за муниципальными автономными, бюджетными </w:t>
            </w:r>
            <w:r w:rsidRPr="005234FA">
              <w:rPr>
                <w:rFonts w:cs="Times New Roman"/>
                <w:sz w:val="24"/>
                <w:szCs w:val="24"/>
              </w:rPr>
              <w:br/>
              <w:t>и казенными учреждениями или на праве хозяйственного ведения за муниципальными унитарными предприятиями</w:t>
            </w:r>
          </w:p>
          <w:p w14:paraId="7EB9A324" w14:textId="0706D5D4"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(обеспечивает достижение целевого показателя 94)</w:t>
            </w:r>
          </w:p>
        </w:tc>
        <w:tc>
          <w:tcPr>
            <w:tcW w:w="579" w:type="pct"/>
            <w:tcBorders>
              <w:top w:val="single" w:sz="4" w:space="0" w:color="auto"/>
              <w:left w:val="single" w:sz="4" w:space="0" w:color="auto"/>
              <w:bottom w:val="single" w:sz="4" w:space="0" w:color="auto"/>
              <w:right w:val="single" w:sz="4" w:space="0" w:color="auto"/>
            </w:tcBorders>
            <w:shd w:val="clear" w:color="auto" w:fill="auto"/>
          </w:tcPr>
          <w:p w14:paraId="32B48847"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не требуется</w:t>
            </w:r>
          </w:p>
        </w:tc>
        <w:tc>
          <w:tcPr>
            <w:tcW w:w="529" w:type="pct"/>
            <w:tcBorders>
              <w:top w:val="single" w:sz="4" w:space="0" w:color="auto"/>
              <w:left w:val="single" w:sz="4" w:space="0" w:color="auto"/>
              <w:bottom w:val="single" w:sz="4" w:space="0" w:color="auto"/>
              <w:right w:val="single" w:sz="4" w:space="0" w:color="auto"/>
            </w:tcBorders>
            <w:shd w:val="clear" w:color="auto" w:fill="auto"/>
            <w:noWrap/>
          </w:tcPr>
          <w:p w14:paraId="52DCCA5B"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ежегодно</w:t>
            </w:r>
          </w:p>
        </w:tc>
        <w:tc>
          <w:tcPr>
            <w:tcW w:w="671" w:type="pct"/>
            <w:tcBorders>
              <w:top w:val="single" w:sz="4" w:space="0" w:color="auto"/>
              <w:left w:val="single" w:sz="4" w:space="0" w:color="auto"/>
              <w:bottom w:val="single" w:sz="4" w:space="0" w:color="auto"/>
              <w:right w:val="single" w:sz="4" w:space="0" w:color="auto"/>
            </w:tcBorders>
            <w:shd w:val="clear" w:color="auto" w:fill="auto"/>
          </w:tcPr>
          <w:p w14:paraId="7B4BF898"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2024 – 2026 годы</w:t>
            </w:r>
          </w:p>
          <w:p w14:paraId="2C8CE2DF"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0FB7DFFD" w14:textId="77777777" w:rsidTr="00363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202" w:type="pct"/>
            <w:tcBorders>
              <w:top w:val="single" w:sz="4" w:space="0" w:color="auto"/>
              <w:left w:val="single" w:sz="4" w:space="0" w:color="auto"/>
              <w:bottom w:val="single" w:sz="4" w:space="0" w:color="auto"/>
              <w:right w:val="single" w:sz="4" w:space="0" w:color="auto"/>
            </w:tcBorders>
            <w:shd w:val="clear" w:color="auto" w:fill="auto"/>
          </w:tcPr>
          <w:p w14:paraId="6FA09B82"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7.3.1.3. Реализация гражданских и социальных инициатив на базе «ДоброЦентра»</w:t>
            </w: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7F7ACBED"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количество реализованных гражданских и социальных инициатив (проектов): </w:t>
            </w:r>
          </w:p>
          <w:p w14:paraId="24EE2D20"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к 2031 году – не менее 1 ед.;</w:t>
            </w:r>
          </w:p>
          <w:p w14:paraId="6045D900"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к 2036 году – не менее 2 ед.;</w:t>
            </w:r>
          </w:p>
          <w:p w14:paraId="72A2AD90"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к 2044 году – не менее 3 ед.;</w:t>
            </w:r>
          </w:p>
          <w:p w14:paraId="65E961F9"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 к 2050 году – не менее 4 ед. </w:t>
            </w:r>
          </w:p>
          <w:p w14:paraId="4560869E" w14:textId="09999BB8"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(обеспечивает достижение целевого показателя 94)</w:t>
            </w:r>
          </w:p>
        </w:tc>
        <w:tc>
          <w:tcPr>
            <w:tcW w:w="579" w:type="pct"/>
            <w:tcBorders>
              <w:top w:val="single" w:sz="4" w:space="0" w:color="auto"/>
              <w:left w:val="single" w:sz="4" w:space="0" w:color="auto"/>
              <w:bottom w:val="single" w:sz="4" w:space="0" w:color="auto"/>
              <w:right w:val="single" w:sz="4" w:space="0" w:color="auto"/>
            </w:tcBorders>
            <w:shd w:val="clear" w:color="auto" w:fill="auto"/>
          </w:tcPr>
          <w:p w14:paraId="23192A3A"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внебюджетные средства</w:t>
            </w:r>
          </w:p>
        </w:tc>
        <w:tc>
          <w:tcPr>
            <w:tcW w:w="529" w:type="pct"/>
            <w:tcBorders>
              <w:top w:val="single" w:sz="4" w:space="0" w:color="auto"/>
              <w:left w:val="single" w:sz="4" w:space="0" w:color="auto"/>
              <w:bottom w:val="single" w:sz="4" w:space="0" w:color="auto"/>
              <w:right w:val="single" w:sz="4" w:space="0" w:color="auto"/>
            </w:tcBorders>
            <w:shd w:val="clear" w:color="auto" w:fill="auto"/>
            <w:noWrap/>
          </w:tcPr>
          <w:p w14:paraId="1775A9D8"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ежегодно</w:t>
            </w:r>
          </w:p>
        </w:tc>
        <w:tc>
          <w:tcPr>
            <w:tcW w:w="671" w:type="pct"/>
            <w:tcBorders>
              <w:top w:val="single" w:sz="4" w:space="0" w:color="auto"/>
              <w:left w:val="single" w:sz="4" w:space="0" w:color="auto"/>
              <w:bottom w:val="single" w:sz="4" w:space="0" w:color="auto"/>
              <w:right w:val="single" w:sz="4" w:space="0" w:color="auto"/>
            </w:tcBorders>
            <w:shd w:val="clear" w:color="auto" w:fill="auto"/>
          </w:tcPr>
          <w:p w14:paraId="180194D8"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18092C15" w14:textId="77777777" w:rsidTr="00363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202" w:type="pct"/>
            <w:tcBorders>
              <w:top w:val="single" w:sz="4" w:space="0" w:color="auto"/>
              <w:left w:val="single" w:sz="4" w:space="0" w:color="auto"/>
              <w:bottom w:val="single" w:sz="4" w:space="0" w:color="auto"/>
              <w:right w:val="single" w:sz="4" w:space="0" w:color="auto"/>
            </w:tcBorders>
            <w:shd w:val="clear" w:color="auto" w:fill="auto"/>
          </w:tcPr>
          <w:p w14:paraId="1C18A542"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7.3.1.4. Организация мероприятий, направленных </w:t>
            </w:r>
            <w:r w:rsidRPr="005234FA">
              <w:rPr>
                <w:rFonts w:cs="Times New Roman"/>
                <w:sz w:val="24"/>
                <w:szCs w:val="24"/>
              </w:rPr>
              <w:br/>
              <w:t>на вовлеченность жителей города в волонтерскую (добровольческую) деятельность,</w:t>
            </w:r>
            <w:r w:rsidRPr="005234FA">
              <w:t xml:space="preserve"> </w:t>
            </w:r>
            <w:r w:rsidRPr="005234FA">
              <w:rPr>
                <w:rFonts w:cs="Times New Roman"/>
                <w:sz w:val="24"/>
                <w:szCs w:val="24"/>
              </w:rPr>
              <w:t xml:space="preserve">включая мероприятия практической природоохранной деятельности </w:t>
            </w: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78889F3A"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количество организованных мероприятий: </w:t>
            </w:r>
          </w:p>
          <w:p w14:paraId="2C517480"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 до 2026 года – не менее 8 ед. в год; </w:t>
            </w:r>
          </w:p>
          <w:p w14:paraId="4BEF12DD"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до 2031 года – не менее 13 ед. в год;</w:t>
            </w:r>
          </w:p>
          <w:p w14:paraId="2DB38340"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 до 2036 года – не менее 19 ед. в год; </w:t>
            </w:r>
          </w:p>
          <w:p w14:paraId="5ABEF55B"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 до 2044 года – не менее 22 ед. в год; </w:t>
            </w:r>
          </w:p>
          <w:p w14:paraId="6AD78C5B"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до 2050 года – не менее 27 ед. в год</w:t>
            </w:r>
          </w:p>
          <w:p w14:paraId="6A307944" w14:textId="3BA5186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(обеспечивает достижение целевого показателя 94)</w:t>
            </w:r>
          </w:p>
        </w:tc>
        <w:tc>
          <w:tcPr>
            <w:tcW w:w="579" w:type="pct"/>
            <w:tcBorders>
              <w:top w:val="single" w:sz="4" w:space="0" w:color="auto"/>
              <w:left w:val="single" w:sz="4" w:space="0" w:color="auto"/>
              <w:bottom w:val="single" w:sz="4" w:space="0" w:color="auto"/>
              <w:right w:val="single" w:sz="4" w:space="0" w:color="auto"/>
            </w:tcBorders>
            <w:shd w:val="clear" w:color="auto" w:fill="auto"/>
          </w:tcPr>
          <w:p w14:paraId="60A9096E"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внебюджетные средства</w:t>
            </w:r>
          </w:p>
        </w:tc>
        <w:tc>
          <w:tcPr>
            <w:tcW w:w="529" w:type="pct"/>
            <w:tcBorders>
              <w:top w:val="single" w:sz="4" w:space="0" w:color="auto"/>
              <w:left w:val="single" w:sz="4" w:space="0" w:color="auto"/>
              <w:bottom w:val="single" w:sz="4" w:space="0" w:color="auto"/>
              <w:right w:val="single" w:sz="4" w:space="0" w:color="auto"/>
            </w:tcBorders>
            <w:shd w:val="clear" w:color="auto" w:fill="auto"/>
            <w:noWrap/>
          </w:tcPr>
          <w:p w14:paraId="4FDBB819"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постоянно</w:t>
            </w:r>
          </w:p>
        </w:tc>
        <w:tc>
          <w:tcPr>
            <w:tcW w:w="671" w:type="pct"/>
            <w:tcBorders>
              <w:top w:val="single" w:sz="4" w:space="0" w:color="auto"/>
              <w:left w:val="single" w:sz="4" w:space="0" w:color="auto"/>
              <w:bottom w:val="single" w:sz="4" w:space="0" w:color="auto"/>
              <w:right w:val="single" w:sz="4" w:space="0" w:color="auto"/>
            </w:tcBorders>
            <w:shd w:val="clear" w:color="auto" w:fill="auto"/>
          </w:tcPr>
          <w:p w14:paraId="3B326994"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4BEC124D" w14:textId="77777777" w:rsidTr="00363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202" w:type="pct"/>
            <w:tcBorders>
              <w:top w:val="single" w:sz="4" w:space="0" w:color="auto"/>
              <w:left w:val="single" w:sz="4" w:space="0" w:color="auto"/>
              <w:bottom w:val="single" w:sz="4" w:space="0" w:color="auto"/>
              <w:right w:val="single" w:sz="4" w:space="0" w:color="auto"/>
            </w:tcBorders>
            <w:shd w:val="clear" w:color="auto" w:fill="auto"/>
          </w:tcPr>
          <w:p w14:paraId="32ECE8E3"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7.3.2. Мероприятия </w:t>
            </w:r>
            <w:r w:rsidRPr="005234FA">
              <w:rPr>
                <w:rFonts w:cs="Times New Roman"/>
                <w:sz w:val="24"/>
                <w:szCs w:val="24"/>
              </w:rPr>
              <w:br/>
              <w:t>по инфраструктурному обеспечению развития волонтерской и благотвори-тельной деятельности</w:t>
            </w: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45AF1C57" w14:textId="72A39854"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обеспечивает достижение целевого показателя 94</w:t>
            </w:r>
          </w:p>
        </w:tc>
        <w:tc>
          <w:tcPr>
            <w:tcW w:w="579" w:type="pct"/>
            <w:tcBorders>
              <w:top w:val="single" w:sz="4" w:space="0" w:color="auto"/>
              <w:left w:val="single" w:sz="4" w:space="0" w:color="auto"/>
              <w:bottom w:val="single" w:sz="4" w:space="0" w:color="auto"/>
              <w:right w:val="single" w:sz="4" w:space="0" w:color="auto"/>
            </w:tcBorders>
            <w:shd w:val="clear" w:color="auto" w:fill="auto"/>
          </w:tcPr>
          <w:p w14:paraId="69DF0135"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w:t>
            </w:r>
          </w:p>
        </w:tc>
        <w:tc>
          <w:tcPr>
            <w:tcW w:w="529" w:type="pct"/>
            <w:tcBorders>
              <w:top w:val="single" w:sz="4" w:space="0" w:color="auto"/>
              <w:left w:val="single" w:sz="4" w:space="0" w:color="auto"/>
              <w:bottom w:val="single" w:sz="4" w:space="0" w:color="auto"/>
              <w:right w:val="single" w:sz="4" w:space="0" w:color="auto"/>
            </w:tcBorders>
            <w:shd w:val="clear" w:color="auto" w:fill="auto"/>
            <w:noWrap/>
          </w:tcPr>
          <w:p w14:paraId="2B3E32A9"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w:t>
            </w:r>
          </w:p>
        </w:tc>
        <w:tc>
          <w:tcPr>
            <w:tcW w:w="671" w:type="pct"/>
            <w:tcBorders>
              <w:top w:val="single" w:sz="4" w:space="0" w:color="auto"/>
              <w:left w:val="single" w:sz="4" w:space="0" w:color="auto"/>
              <w:bottom w:val="single" w:sz="4" w:space="0" w:color="auto"/>
              <w:right w:val="single" w:sz="4" w:space="0" w:color="auto"/>
            </w:tcBorders>
            <w:shd w:val="clear" w:color="auto" w:fill="auto"/>
          </w:tcPr>
          <w:p w14:paraId="0C2A4029"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26D67B62" w14:textId="77777777" w:rsidTr="00363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202" w:type="pct"/>
            <w:tcBorders>
              <w:top w:val="single" w:sz="4" w:space="0" w:color="auto"/>
              <w:left w:val="single" w:sz="4" w:space="0" w:color="auto"/>
              <w:bottom w:val="single" w:sz="4" w:space="0" w:color="auto"/>
              <w:right w:val="single" w:sz="4" w:space="0" w:color="auto"/>
            </w:tcBorders>
            <w:shd w:val="clear" w:color="auto" w:fill="auto"/>
          </w:tcPr>
          <w:p w14:paraId="3A86F0A9"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7.3.2.1. Создание добровольческих (волонтерских) центров на базе муниципальных организаций</w:t>
            </w: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65CB5151"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создание добровольческих центров: </w:t>
            </w:r>
          </w:p>
          <w:p w14:paraId="43FB8D08"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 до 2031 года – не менее 1 ед. в год; </w:t>
            </w:r>
          </w:p>
          <w:p w14:paraId="245E485F"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 до 2036 года – не менее 2 ед. в год; </w:t>
            </w:r>
          </w:p>
          <w:p w14:paraId="500B1D88"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 до 2044 года – не менее 3 ед. в год; </w:t>
            </w:r>
          </w:p>
          <w:p w14:paraId="5578CD03"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до 2050 года – не менее 4 ед. в год</w:t>
            </w:r>
          </w:p>
          <w:p w14:paraId="165DC76E" w14:textId="206B43B9"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(обеспечивает достижение целевого показателя 94)</w:t>
            </w:r>
          </w:p>
        </w:tc>
        <w:tc>
          <w:tcPr>
            <w:tcW w:w="579" w:type="pct"/>
            <w:tcBorders>
              <w:top w:val="single" w:sz="4" w:space="0" w:color="auto"/>
              <w:left w:val="single" w:sz="4" w:space="0" w:color="auto"/>
              <w:bottom w:val="single" w:sz="4" w:space="0" w:color="auto"/>
              <w:right w:val="single" w:sz="4" w:space="0" w:color="auto"/>
            </w:tcBorders>
            <w:shd w:val="clear" w:color="auto" w:fill="auto"/>
          </w:tcPr>
          <w:p w14:paraId="26B88A8C"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(или) внебюджетные средства</w:t>
            </w:r>
          </w:p>
        </w:tc>
        <w:tc>
          <w:tcPr>
            <w:tcW w:w="529" w:type="pct"/>
            <w:tcBorders>
              <w:top w:val="single" w:sz="4" w:space="0" w:color="auto"/>
              <w:left w:val="single" w:sz="4" w:space="0" w:color="auto"/>
              <w:bottom w:val="single" w:sz="4" w:space="0" w:color="auto"/>
              <w:right w:val="single" w:sz="4" w:space="0" w:color="auto"/>
            </w:tcBorders>
            <w:shd w:val="clear" w:color="auto" w:fill="auto"/>
            <w:noWrap/>
          </w:tcPr>
          <w:p w14:paraId="10A7F08F"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поэтапно</w:t>
            </w:r>
          </w:p>
        </w:tc>
        <w:tc>
          <w:tcPr>
            <w:tcW w:w="671" w:type="pct"/>
            <w:tcBorders>
              <w:top w:val="single" w:sz="4" w:space="0" w:color="auto"/>
              <w:left w:val="single" w:sz="4" w:space="0" w:color="auto"/>
              <w:bottom w:val="single" w:sz="4" w:space="0" w:color="auto"/>
              <w:right w:val="single" w:sz="4" w:space="0" w:color="auto"/>
            </w:tcBorders>
            <w:shd w:val="clear" w:color="auto" w:fill="auto"/>
          </w:tcPr>
          <w:p w14:paraId="15C44D4F"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434D5794" w14:textId="77777777" w:rsidTr="00363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202" w:type="pct"/>
            <w:tcBorders>
              <w:top w:val="single" w:sz="4" w:space="0" w:color="auto"/>
              <w:left w:val="single" w:sz="4" w:space="0" w:color="auto"/>
              <w:bottom w:val="single" w:sz="4" w:space="0" w:color="auto"/>
              <w:right w:val="single" w:sz="4" w:space="0" w:color="auto"/>
            </w:tcBorders>
            <w:shd w:val="clear" w:color="auto" w:fill="auto"/>
          </w:tcPr>
          <w:p w14:paraId="0D483479"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7.3.3. Мероприятия </w:t>
            </w:r>
            <w:r w:rsidRPr="005234FA">
              <w:rPr>
                <w:rFonts w:cs="Times New Roman"/>
                <w:sz w:val="24"/>
                <w:szCs w:val="24"/>
              </w:rPr>
              <w:br/>
              <w:t xml:space="preserve">по информационно-маркетинговому обеспечению развития волонтерской </w:t>
            </w:r>
            <w:r w:rsidRPr="005234FA">
              <w:rPr>
                <w:rFonts w:cs="Times New Roman"/>
                <w:sz w:val="24"/>
                <w:szCs w:val="24"/>
              </w:rPr>
              <w:br/>
              <w:t>и благотворительной деятельности</w:t>
            </w: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2611BF94" w14:textId="30215B98"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обеспечивает достижение целевого показателя 94</w:t>
            </w:r>
          </w:p>
        </w:tc>
        <w:tc>
          <w:tcPr>
            <w:tcW w:w="579" w:type="pct"/>
            <w:tcBorders>
              <w:top w:val="single" w:sz="4" w:space="0" w:color="auto"/>
              <w:left w:val="single" w:sz="4" w:space="0" w:color="auto"/>
              <w:bottom w:val="single" w:sz="4" w:space="0" w:color="auto"/>
              <w:right w:val="single" w:sz="4" w:space="0" w:color="auto"/>
            </w:tcBorders>
            <w:shd w:val="clear" w:color="auto" w:fill="auto"/>
          </w:tcPr>
          <w:p w14:paraId="11EF5E65"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w:t>
            </w:r>
          </w:p>
        </w:tc>
        <w:tc>
          <w:tcPr>
            <w:tcW w:w="529" w:type="pct"/>
            <w:tcBorders>
              <w:top w:val="single" w:sz="4" w:space="0" w:color="auto"/>
              <w:left w:val="single" w:sz="4" w:space="0" w:color="auto"/>
              <w:bottom w:val="single" w:sz="4" w:space="0" w:color="auto"/>
              <w:right w:val="single" w:sz="4" w:space="0" w:color="auto"/>
            </w:tcBorders>
            <w:shd w:val="clear" w:color="auto" w:fill="auto"/>
            <w:noWrap/>
          </w:tcPr>
          <w:p w14:paraId="27050310"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w:t>
            </w:r>
          </w:p>
        </w:tc>
        <w:tc>
          <w:tcPr>
            <w:tcW w:w="671" w:type="pct"/>
            <w:tcBorders>
              <w:top w:val="single" w:sz="4" w:space="0" w:color="auto"/>
              <w:left w:val="single" w:sz="4" w:space="0" w:color="auto"/>
              <w:bottom w:val="single" w:sz="4" w:space="0" w:color="auto"/>
              <w:right w:val="single" w:sz="4" w:space="0" w:color="auto"/>
            </w:tcBorders>
            <w:shd w:val="clear" w:color="auto" w:fill="auto"/>
          </w:tcPr>
          <w:p w14:paraId="06534366"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027F7D16" w14:textId="77777777" w:rsidTr="00363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202" w:type="pct"/>
            <w:tcBorders>
              <w:top w:val="single" w:sz="4" w:space="0" w:color="auto"/>
              <w:left w:val="single" w:sz="4" w:space="0" w:color="auto"/>
              <w:bottom w:val="single" w:sz="4" w:space="0" w:color="auto"/>
              <w:right w:val="single" w:sz="4" w:space="0" w:color="auto"/>
            </w:tcBorders>
            <w:shd w:val="clear" w:color="auto" w:fill="auto"/>
          </w:tcPr>
          <w:p w14:paraId="09259319"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7.3.3.1. Размещение социальной рекламы волонтерства </w:t>
            </w:r>
            <w:r w:rsidRPr="005234FA">
              <w:rPr>
                <w:rFonts w:cs="Times New Roman"/>
                <w:sz w:val="24"/>
                <w:szCs w:val="24"/>
              </w:rPr>
              <w:br/>
              <w:t>и благотворительности</w:t>
            </w: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0188E0C1"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количество размещенных рекламных роликов:</w:t>
            </w:r>
          </w:p>
          <w:p w14:paraId="7B230834"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 до 2031 года – не менее 1 ед. в год; </w:t>
            </w:r>
          </w:p>
          <w:p w14:paraId="09FEA6A9"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 до 2036 года – не менее 2 ед. в год; </w:t>
            </w:r>
          </w:p>
          <w:p w14:paraId="094C527A"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 до 2044 года – не менее 3 ед. в год; </w:t>
            </w:r>
          </w:p>
          <w:p w14:paraId="5004C4D2"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до 2050 года – не менее 4 ед. в год.</w:t>
            </w:r>
          </w:p>
          <w:p w14:paraId="61FF9676" w14:textId="0F108442"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(обеспечивает достижение целевого показателя 94)</w:t>
            </w:r>
          </w:p>
        </w:tc>
        <w:tc>
          <w:tcPr>
            <w:tcW w:w="579" w:type="pct"/>
            <w:tcBorders>
              <w:top w:val="single" w:sz="4" w:space="0" w:color="auto"/>
              <w:left w:val="single" w:sz="4" w:space="0" w:color="auto"/>
              <w:bottom w:val="single" w:sz="4" w:space="0" w:color="auto"/>
              <w:right w:val="single" w:sz="4" w:space="0" w:color="auto"/>
            </w:tcBorders>
            <w:shd w:val="clear" w:color="auto" w:fill="auto"/>
          </w:tcPr>
          <w:p w14:paraId="253C1578"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внебюджетные средства</w:t>
            </w:r>
          </w:p>
        </w:tc>
        <w:tc>
          <w:tcPr>
            <w:tcW w:w="529" w:type="pct"/>
            <w:tcBorders>
              <w:top w:val="single" w:sz="4" w:space="0" w:color="auto"/>
              <w:left w:val="single" w:sz="4" w:space="0" w:color="auto"/>
              <w:bottom w:val="single" w:sz="4" w:space="0" w:color="auto"/>
              <w:right w:val="single" w:sz="4" w:space="0" w:color="auto"/>
            </w:tcBorders>
            <w:shd w:val="clear" w:color="auto" w:fill="auto"/>
            <w:noWrap/>
          </w:tcPr>
          <w:p w14:paraId="0D1065F4"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ежегодно</w:t>
            </w:r>
          </w:p>
        </w:tc>
        <w:tc>
          <w:tcPr>
            <w:tcW w:w="671" w:type="pct"/>
            <w:tcBorders>
              <w:top w:val="single" w:sz="4" w:space="0" w:color="auto"/>
              <w:left w:val="single" w:sz="4" w:space="0" w:color="auto"/>
              <w:bottom w:val="single" w:sz="4" w:space="0" w:color="auto"/>
              <w:right w:val="single" w:sz="4" w:space="0" w:color="auto"/>
            </w:tcBorders>
            <w:shd w:val="clear" w:color="auto" w:fill="auto"/>
          </w:tcPr>
          <w:p w14:paraId="4923EE73"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56E01589" w14:textId="77777777" w:rsidTr="00363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202" w:type="pct"/>
            <w:tcBorders>
              <w:top w:val="single" w:sz="4" w:space="0" w:color="auto"/>
              <w:left w:val="single" w:sz="4" w:space="0" w:color="auto"/>
              <w:bottom w:val="single" w:sz="4" w:space="0" w:color="auto"/>
              <w:right w:val="single" w:sz="4" w:space="0" w:color="auto"/>
            </w:tcBorders>
            <w:shd w:val="clear" w:color="auto" w:fill="auto"/>
          </w:tcPr>
          <w:p w14:paraId="6FEE5728"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7.3.3.2. Поощрение волонтеров по направлениям деятельности</w:t>
            </w: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25929325"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количество организованных мероприятий: </w:t>
            </w:r>
          </w:p>
          <w:p w14:paraId="0323B55B"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до 2050 года – не менее 1 ед. в год</w:t>
            </w:r>
          </w:p>
          <w:p w14:paraId="0BF11F68" w14:textId="74E651F6"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(обеспечивает достижение целевого показателя 94)</w:t>
            </w:r>
          </w:p>
        </w:tc>
        <w:tc>
          <w:tcPr>
            <w:tcW w:w="579" w:type="pct"/>
            <w:tcBorders>
              <w:top w:val="single" w:sz="4" w:space="0" w:color="auto"/>
              <w:left w:val="single" w:sz="4" w:space="0" w:color="auto"/>
              <w:bottom w:val="single" w:sz="4" w:space="0" w:color="auto"/>
              <w:right w:val="single" w:sz="4" w:space="0" w:color="auto"/>
            </w:tcBorders>
            <w:shd w:val="clear" w:color="auto" w:fill="auto"/>
          </w:tcPr>
          <w:p w14:paraId="3C4E86DD"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внебюджетные средства</w:t>
            </w:r>
          </w:p>
        </w:tc>
        <w:tc>
          <w:tcPr>
            <w:tcW w:w="529" w:type="pct"/>
            <w:tcBorders>
              <w:top w:val="single" w:sz="4" w:space="0" w:color="auto"/>
              <w:left w:val="single" w:sz="4" w:space="0" w:color="auto"/>
              <w:bottom w:val="single" w:sz="4" w:space="0" w:color="auto"/>
              <w:right w:val="single" w:sz="4" w:space="0" w:color="auto"/>
            </w:tcBorders>
            <w:shd w:val="clear" w:color="auto" w:fill="auto"/>
            <w:noWrap/>
          </w:tcPr>
          <w:p w14:paraId="2B98B1F4"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ежегодно</w:t>
            </w:r>
          </w:p>
        </w:tc>
        <w:tc>
          <w:tcPr>
            <w:tcW w:w="671" w:type="pct"/>
            <w:tcBorders>
              <w:top w:val="single" w:sz="4" w:space="0" w:color="auto"/>
              <w:left w:val="single" w:sz="4" w:space="0" w:color="auto"/>
              <w:bottom w:val="single" w:sz="4" w:space="0" w:color="auto"/>
              <w:right w:val="single" w:sz="4" w:space="0" w:color="auto"/>
            </w:tcBorders>
            <w:shd w:val="clear" w:color="auto" w:fill="auto"/>
          </w:tcPr>
          <w:p w14:paraId="1BEFBADB"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126FD8B3" w14:textId="77777777" w:rsidTr="00363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202" w:type="pct"/>
            <w:tcBorders>
              <w:top w:val="single" w:sz="4" w:space="0" w:color="auto"/>
              <w:left w:val="single" w:sz="4" w:space="0" w:color="auto"/>
              <w:bottom w:val="single" w:sz="4" w:space="0" w:color="auto"/>
              <w:right w:val="single" w:sz="4" w:space="0" w:color="auto"/>
            </w:tcBorders>
            <w:shd w:val="clear" w:color="auto" w:fill="auto"/>
          </w:tcPr>
          <w:p w14:paraId="6DA70887"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7.3.3.3. Создание интерактивных карт по вопросам содействия развития волонтерства </w:t>
            </w:r>
          </w:p>
          <w:p w14:paraId="3BFF0221"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и благотворительности</w:t>
            </w: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410172CC"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формирование информационного ресурса</w:t>
            </w:r>
          </w:p>
          <w:p w14:paraId="6F9DC889"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к 2031 году – не менее 2 ед.</w:t>
            </w:r>
          </w:p>
          <w:p w14:paraId="1323141A" w14:textId="7BC42A32"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(обеспечивает достижение целевого показателя 94)</w:t>
            </w:r>
          </w:p>
        </w:tc>
        <w:tc>
          <w:tcPr>
            <w:tcW w:w="579" w:type="pct"/>
            <w:tcBorders>
              <w:top w:val="single" w:sz="4" w:space="0" w:color="auto"/>
              <w:left w:val="single" w:sz="4" w:space="0" w:color="auto"/>
              <w:bottom w:val="single" w:sz="4" w:space="0" w:color="auto"/>
              <w:right w:val="single" w:sz="4" w:space="0" w:color="auto"/>
            </w:tcBorders>
            <w:shd w:val="clear" w:color="auto" w:fill="auto"/>
          </w:tcPr>
          <w:p w14:paraId="43C6E550"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внебюджетные</w:t>
            </w:r>
          </w:p>
          <w:p w14:paraId="40580CEC"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средства</w:t>
            </w:r>
          </w:p>
        </w:tc>
        <w:tc>
          <w:tcPr>
            <w:tcW w:w="529" w:type="pct"/>
            <w:tcBorders>
              <w:top w:val="single" w:sz="4" w:space="0" w:color="auto"/>
              <w:left w:val="single" w:sz="4" w:space="0" w:color="auto"/>
              <w:bottom w:val="single" w:sz="4" w:space="0" w:color="auto"/>
              <w:right w:val="single" w:sz="4" w:space="0" w:color="auto"/>
            </w:tcBorders>
            <w:shd w:val="clear" w:color="auto" w:fill="auto"/>
            <w:noWrap/>
          </w:tcPr>
          <w:p w14:paraId="0CF491EE"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поэтапно</w:t>
            </w:r>
          </w:p>
        </w:tc>
        <w:tc>
          <w:tcPr>
            <w:tcW w:w="671" w:type="pct"/>
            <w:tcBorders>
              <w:top w:val="single" w:sz="4" w:space="0" w:color="auto"/>
              <w:left w:val="single" w:sz="4" w:space="0" w:color="auto"/>
              <w:bottom w:val="single" w:sz="4" w:space="0" w:color="auto"/>
              <w:right w:val="single" w:sz="4" w:space="0" w:color="auto"/>
            </w:tcBorders>
            <w:shd w:val="clear" w:color="auto" w:fill="auto"/>
          </w:tcPr>
          <w:p w14:paraId="1D8F02EC"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p>
        </w:tc>
      </w:tr>
      <w:tr w:rsidR="005234FA" w:rsidRPr="005234FA" w14:paraId="0D6E6C98" w14:textId="77777777" w:rsidTr="00363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000" w:type="pct"/>
            <w:gridSpan w:val="5"/>
            <w:tcBorders>
              <w:top w:val="single" w:sz="4" w:space="0" w:color="auto"/>
              <w:left w:val="single" w:sz="4" w:space="0" w:color="auto"/>
              <w:bottom w:val="single" w:sz="4" w:space="0" w:color="auto"/>
              <w:right w:val="single" w:sz="4" w:space="0" w:color="auto"/>
            </w:tcBorders>
            <w:shd w:val="clear" w:color="auto" w:fill="auto"/>
          </w:tcPr>
          <w:p w14:paraId="67D91102" w14:textId="6118307E"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7.4. Вектор «Молодёжная политика»</w:t>
            </w:r>
          </w:p>
        </w:tc>
      </w:tr>
      <w:tr w:rsidR="005234FA" w:rsidRPr="005234FA" w14:paraId="44B1C928" w14:textId="77777777" w:rsidTr="00363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000" w:type="pct"/>
            <w:gridSpan w:val="5"/>
            <w:tcBorders>
              <w:top w:val="single" w:sz="4" w:space="0" w:color="auto"/>
              <w:left w:val="single" w:sz="4" w:space="0" w:color="auto"/>
              <w:bottom w:val="single" w:sz="4" w:space="0" w:color="auto"/>
              <w:right w:val="single" w:sz="4" w:space="0" w:color="auto"/>
            </w:tcBorders>
            <w:shd w:val="clear" w:color="auto" w:fill="auto"/>
          </w:tcPr>
          <w:p w14:paraId="6048C827"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Цель вектора – становление города Сургута как центра притяжения молодежи, обеспечивающего условия для творчества, досуга и отдыха, </w:t>
            </w:r>
          </w:p>
          <w:p w14:paraId="63335E33"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а также возможности самореализации в любом возрасте</w:t>
            </w:r>
          </w:p>
        </w:tc>
      </w:tr>
      <w:tr w:rsidR="005234FA" w:rsidRPr="005234FA" w14:paraId="024F343C" w14:textId="77777777" w:rsidTr="00363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000" w:type="pct"/>
            <w:gridSpan w:val="5"/>
            <w:tcBorders>
              <w:top w:val="single" w:sz="4" w:space="0" w:color="auto"/>
              <w:left w:val="single" w:sz="4" w:space="0" w:color="auto"/>
              <w:bottom w:val="single" w:sz="4" w:space="0" w:color="auto"/>
              <w:right w:val="single" w:sz="4" w:space="0" w:color="auto"/>
            </w:tcBorders>
            <w:shd w:val="clear" w:color="auto" w:fill="auto"/>
          </w:tcPr>
          <w:p w14:paraId="737EDC52"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Задачи вектора:</w:t>
            </w:r>
          </w:p>
          <w:p w14:paraId="64D718FE"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 строительство многофункционального молодежного центра для создания условий для профессиональной и творческой самореализации молодежи (в том числе работающей и семейной), проведение на его базе просветительских мероприятий;  </w:t>
            </w:r>
          </w:p>
          <w:p w14:paraId="2AE6B4FF"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расширение сети молодежных центров;</w:t>
            </w:r>
          </w:p>
          <w:p w14:paraId="6FBA639D"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создание условий (в том числе инфраструктурных) для возникновения и развития молодежных некоммерческих организаций, неформальных сообществ, объединений, клубов;</w:t>
            </w:r>
          </w:p>
          <w:p w14:paraId="5C8C7B17"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привлечение инвестиций, направленных на развитие инфраструктуры молодежной политики;</w:t>
            </w:r>
          </w:p>
          <w:p w14:paraId="145B0157"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формирование системы мер по стимулированию притока молодежи и создания для нее комфортных условий работы, досуга</w:t>
            </w:r>
          </w:p>
        </w:tc>
      </w:tr>
      <w:tr w:rsidR="005234FA" w:rsidRPr="005234FA" w14:paraId="3374C874" w14:textId="77777777" w:rsidTr="00363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000" w:type="pct"/>
            <w:gridSpan w:val="5"/>
            <w:tcBorders>
              <w:top w:val="single" w:sz="4" w:space="0" w:color="auto"/>
              <w:left w:val="single" w:sz="4" w:space="0" w:color="auto"/>
              <w:bottom w:val="single" w:sz="4" w:space="0" w:color="auto"/>
              <w:right w:val="single" w:sz="4" w:space="0" w:color="auto"/>
            </w:tcBorders>
            <w:shd w:val="clear" w:color="auto" w:fill="auto"/>
          </w:tcPr>
          <w:p w14:paraId="33939C2B"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Реализация мероприятий вектора обеспечивает выполнение целевых показателей: </w:t>
            </w:r>
          </w:p>
          <w:p w14:paraId="40DAE435" w14:textId="6E505AC5"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95. Удовлетворенность населения услугами учреждений в сфере молодежной политики – 92,7% в 2050 году.</w:t>
            </w:r>
          </w:p>
          <w:p w14:paraId="287193C8" w14:textId="26368DE8"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96. Доля молодых людей, охваченных молодежными проектами и программами – 68,3% в 2050 году.</w:t>
            </w:r>
          </w:p>
          <w:p w14:paraId="283F20EC" w14:textId="6CFFDDC3"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97. Обеспеченность организациями в сфере молодежной политики – 118,0% в 2050 году.</w:t>
            </w:r>
          </w:p>
          <w:p w14:paraId="18DEB93B" w14:textId="620D203F"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98. Наличие многофункционального молодежного центра – 1 ед. в 2050 году</w:t>
            </w:r>
          </w:p>
        </w:tc>
      </w:tr>
      <w:tr w:rsidR="005234FA" w:rsidRPr="005234FA" w14:paraId="4C37D3C1" w14:textId="77777777" w:rsidTr="00363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202" w:type="pct"/>
            <w:tcBorders>
              <w:top w:val="single" w:sz="4" w:space="0" w:color="auto"/>
              <w:left w:val="single" w:sz="4" w:space="0" w:color="auto"/>
              <w:bottom w:val="single" w:sz="4" w:space="0" w:color="auto"/>
              <w:right w:val="single" w:sz="4" w:space="0" w:color="auto"/>
            </w:tcBorders>
            <w:shd w:val="clear" w:color="auto" w:fill="auto"/>
          </w:tcPr>
          <w:p w14:paraId="223AD093"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7.4.1. Мероприятия </w:t>
            </w:r>
            <w:r w:rsidRPr="005234FA">
              <w:rPr>
                <w:rFonts w:cs="Times New Roman"/>
                <w:sz w:val="24"/>
                <w:szCs w:val="24"/>
              </w:rPr>
              <w:br/>
              <w:t>по нормативно-правовому, организационному обеспечению, регулированию развития молодежной политики</w:t>
            </w: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4560675A" w14:textId="29B9074E"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7, 95, 96, 97</w:t>
            </w:r>
          </w:p>
        </w:tc>
        <w:tc>
          <w:tcPr>
            <w:tcW w:w="579" w:type="pct"/>
            <w:tcBorders>
              <w:top w:val="single" w:sz="4" w:space="0" w:color="auto"/>
              <w:left w:val="single" w:sz="4" w:space="0" w:color="auto"/>
              <w:bottom w:val="single" w:sz="4" w:space="0" w:color="auto"/>
              <w:right w:val="single" w:sz="4" w:space="0" w:color="auto"/>
            </w:tcBorders>
            <w:shd w:val="clear" w:color="auto" w:fill="auto"/>
          </w:tcPr>
          <w:p w14:paraId="1E69BA45"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w:t>
            </w:r>
          </w:p>
        </w:tc>
        <w:tc>
          <w:tcPr>
            <w:tcW w:w="529" w:type="pct"/>
            <w:tcBorders>
              <w:top w:val="single" w:sz="4" w:space="0" w:color="auto"/>
              <w:left w:val="single" w:sz="4" w:space="0" w:color="auto"/>
              <w:bottom w:val="single" w:sz="4" w:space="0" w:color="auto"/>
              <w:right w:val="single" w:sz="4" w:space="0" w:color="auto"/>
            </w:tcBorders>
            <w:shd w:val="clear" w:color="auto" w:fill="auto"/>
            <w:noWrap/>
          </w:tcPr>
          <w:p w14:paraId="591BA2FC"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w:t>
            </w:r>
          </w:p>
        </w:tc>
        <w:tc>
          <w:tcPr>
            <w:tcW w:w="671" w:type="pct"/>
            <w:tcBorders>
              <w:top w:val="single" w:sz="4" w:space="0" w:color="auto"/>
              <w:left w:val="single" w:sz="4" w:space="0" w:color="auto"/>
              <w:bottom w:val="single" w:sz="4" w:space="0" w:color="auto"/>
              <w:right w:val="single" w:sz="4" w:space="0" w:color="auto"/>
            </w:tcBorders>
            <w:shd w:val="clear" w:color="auto" w:fill="auto"/>
            <w:noWrap/>
          </w:tcPr>
          <w:p w14:paraId="1448870D"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p>
          <w:p w14:paraId="3D71A79C"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2032 – 2036 годы</w:t>
            </w:r>
            <w:r w:rsidRPr="005234FA">
              <w:rPr>
                <w:rFonts w:cs="Times New Roman"/>
                <w:sz w:val="24"/>
                <w:szCs w:val="24"/>
              </w:rPr>
              <w:br/>
              <w:t xml:space="preserve">2037 – 2044 годы </w:t>
            </w:r>
            <w:r w:rsidRPr="005234FA">
              <w:rPr>
                <w:rFonts w:cs="Times New Roman"/>
                <w:sz w:val="24"/>
                <w:szCs w:val="24"/>
              </w:rPr>
              <w:br/>
              <w:t>2045 – 2050 годы</w:t>
            </w:r>
          </w:p>
        </w:tc>
      </w:tr>
      <w:tr w:rsidR="005234FA" w:rsidRPr="005234FA" w14:paraId="0EA94F9F" w14:textId="77777777" w:rsidTr="00363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202" w:type="pct"/>
            <w:tcBorders>
              <w:top w:val="single" w:sz="4" w:space="0" w:color="auto"/>
              <w:left w:val="single" w:sz="4" w:space="0" w:color="auto"/>
              <w:bottom w:val="single" w:sz="4" w:space="0" w:color="auto"/>
              <w:right w:val="single" w:sz="4" w:space="0" w:color="auto"/>
            </w:tcBorders>
            <w:shd w:val="clear" w:color="auto" w:fill="auto"/>
          </w:tcPr>
          <w:p w14:paraId="14C362EA"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7.4.1.1. Подготовка изменений, дополнений по вопросам развития молодежной политики в соответствующую муниципальную программу</w:t>
            </w: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26B66FA5"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утверждение корректировок соответствующей муниципальной программы </w:t>
            </w:r>
          </w:p>
          <w:p w14:paraId="3FE5CF1A" w14:textId="189B8E64"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95, 96, 97)</w:t>
            </w:r>
          </w:p>
        </w:tc>
        <w:tc>
          <w:tcPr>
            <w:tcW w:w="579" w:type="pct"/>
            <w:tcBorders>
              <w:top w:val="single" w:sz="4" w:space="0" w:color="auto"/>
              <w:left w:val="single" w:sz="4" w:space="0" w:color="auto"/>
              <w:bottom w:val="single" w:sz="4" w:space="0" w:color="auto"/>
              <w:right w:val="single" w:sz="4" w:space="0" w:color="auto"/>
            </w:tcBorders>
            <w:shd w:val="clear" w:color="auto" w:fill="auto"/>
          </w:tcPr>
          <w:p w14:paraId="6E470131"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не требуется</w:t>
            </w:r>
          </w:p>
        </w:tc>
        <w:tc>
          <w:tcPr>
            <w:tcW w:w="529" w:type="pct"/>
            <w:tcBorders>
              <w:top w:val="single" w:sz="4" w:space="0" w:color="auto"/>
              <w:left w:val="single" w:sz="4" w:space="0" w:color="auto"/>
              <w:bottom w:val="single" w:sz="4" w:space="0" w:color="auto"/>
              <w:right w:val="single" w:sz="4" w:space="0" w:color="auto"/>
            </w:tcBorders>
            <w:shd w:val="clear" w:color="auto" w:fill="auto"/>
            <w:noWrap/>
          </w:tcPr>
          <w:p w14:paraId="3505B275"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ежегодно</w:t>
            </w:r>
          </w:p>
        </w:tc>
        <w:tc>
          <w:tcPr>
            <w:tcW w:w="671" w:type="pct"/>
            <w:tcBorders>
              <w:top w:val="single" w:sz="4" w:space="0" w:color="auto"/>
              <w:left w:val="single" w:sz="4" w:space="0" w:color="auto"/>
              <w:bottom w:val="single" w:sz="4" w:space="0" w:color="auto"/>
              <w:right w:val="single" w:sz="4" w:space="0" w:color="auto"/>
            </w:tcBorders>
            <w:shd w:val="clear" w:color="auto" w:fill="auto"/>
            <w:noWrap/>
          </w:tcPr>
          <w:p w14:paraId="369BFD82"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p>
          <w:p w14:paraId="19593740"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2032 – 2036 годы</w:t>
            </w:r>
            <w:r w:rsidRPr="005234FA">
              <w:rPr>
                <w:rFonts w:cs="Times New Roman"/>
                <w:sz w:val="24"/>
                <w:szCs w:val="24"/>
              </w:rPr>
              <w:br/>
              <w:t xml:space="preserve">2037 – 2044 годы </w:t>
            </w:r>
            <w:r w:rsidRPr="005234FA">
              <w:rPr>
                <w:rFonts w:cs="Times New Roman"/>
                <w:sz w:val="24"/>
                <w:szCs w:val="24"/>
              </w:rPr>
              <w:br/>
              <w:t>2045 – 2050 годы</w:t>
            </w:r>
          </w:p>
        </w:tc>
      </w:tr>
      <w:tr w:rsidR="005234FA" w:rsidRPr="005234FA" w14:paraId="4CE50BB7" w14:textId="77777777" w:rsidTr="00B842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202" w:type="pct"/>
            <w:tcBorders>
              <w:top w:val="single" w:sz="4" w:space="0" w:color="auto"/>
              <w:left w:val="single" w:sz="4" w:space="0" w:color="auto"/>
              <w:bottom w:val="single" w:sz="4" w:space="0" w:color="auto"/>
              <w:right w:val="single" w:sz="4" w:space="0" w:color="auto"/>
            </w:tcBorders>
            <w:shd w:val="clear" w:color="auto" w:fill="auto"/>
          </w:tcPr>
          <w:p w14:paraId="1060312D"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7.4.1.2. Создание условий </w:t>
            </w:r>
          </w:p>
          <w:p w14:paraId="554B377B"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для трудоустройства молодежи </w:t>
            </w:r>
            <w:r w:rsidRPr="005234FA">
              <w:rPr>
                <w:rFonts w:cs="Times New Roman"/>
                <w:sz w:val="24"/>
                <w:szCs w:val="24"/>
              </w:rPr>
              <w:br/>
              <w:t>в возрасте 14 – 18 лет</w:t>
            </w: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419C4300" w14:textId="157B57CD"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количество заключенных трудовых договоров </w:t>
            </w:r>
            <w:r w:rsidRPr="005234FA">
              <w:rPr>
                <w:rFonts w:cs="Times New Roman"/>
                <w:sz w:val="24"/>
                <w:szCs w:val="24"/>
              </w:rPr>
              <w:br/>
              <w:t>с молодежью не менее 2 тыс. единиц в год (обеспечивает достижение целевых показателей 95, 96)</w:t>
            </w:r>
          </w:p>
        </w:tc>
        <w:tc>
          <w:tcPr>
            <w:tcW w:w="579" w:type="pct"/>
            <w:tcBorders>
              <w:top w:val="single" w:sz="4" w:space="0" w:color="auto"/>
              <w:left w:val="single" w:sz="4" w:space="0" w:color="auto"/>
              <w:bottom w:val="single" w:sz="4" w:space="0" w:color="auto"/>
              <w:right w:val="single" w:sz="4" w:space="0" w:color="auto"/>
            </w:tcBorders>
            <w:shd w:val="clear" w:color="auto" w:fill="auto"/>
          </w:tcPr>
          <w:p w14:paraId="22C31E42"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внебюджетные средства</w:t>
            </w:r>
          </w:p>
        </w:tc>
        <w:tc>
          <w:tcPr>
            <w:tcW w:w="529" w:type="pct"/>
            <w:tcBorders>
              <w:top w:val="single" w:sz="4" w:space="0" w:color="auto"/>
              <w:left w:val="single" w:sz="4" w:space="0" w:color="auto"/>
              <w:bottom w:val="single" w:sz="4" w:space="0" w:color="auto"/>
              <w:right w:val="single" w:sz="4" w:space="0" w:color="auto"/>
            </w:tcBorders>
            <w:shd w:val="clear" w:color="auto" w:fill="auto"/>
            <w:noWrap/>
          </w:tcPr>
          <w:p w14:paraId="326C99DA"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ежегодно</w:t>
            </w:r>
          </w:p>
        </w:tc>
        <w:tc>
          <w:tcPr>
            <w:tcW w:w="671" w:type="pct"/>
            <w:tcBorders>
              <w:top w:val="single" w:sz="4" w:space="0" w:color="auto"/>
              <w:left w:val="single" w:sz="4" w:space="0" w:color="auto"/>
              <w:bottom w:val="single" w:sz="4" w:space="0" w:color="auto"/>
              <w:right w:val="single" w:sz="4" w:space="0" w:color="auto"/>
            </w:tcBorders>
            <w:shd w:val="clear" w:color="auto" w:fill="auto"/>
            <w:noWrap/>
          </w:tcPr>
          <w:p w14:paraId="0B570BCD"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p>
          <w:p w14:paraId="256C7584"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2032 – 2036 годы</w:t>
            </w:r>
            <w:r w:rsidRPr="005234FA">
              <w:rPr>
                <w:rFonts w:cs="Times New Roman"/>
                <w:sz w:val="24"/>
                <w:szCs w:val="24"/>
              </w:rPr>
              <w:br/>
              <w:t xml:space="preserve">2037 – 2044 годы </w:t>
            </w:r>
            <w:r w:rsidRPr="005234FA">
              <w:rPr>
                <w:rFonts w:cs="Times New Roman"/>
                <w:sz w:val="24"/>
                <w:szCs w:val="24"/>
              </w:rPr>
              <w:br/>
              <w:t>2045 – 2050 годы</w:t>
            </w:r>
          </w:p>
        </w:tc>
      </w:tr>
      <w:tr w:rsidR="005234FA" w:rsidRPr="005234FA" w14:paraId="5DAE6D78" w14:textId="77777777" w:rsidTr="00B842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202" w:type="pct"/>
            <w:vMerge w:val="restart"/>
            <w:tcBorders>
              <w:top w:val="single" w:sz="4" w:space="0" w:color="auto"/>
              <w:left w:val="single" w:sz="4" w:space="0" w:color="auto"/>
              <w:bottom w:val="single" w:sz="4" w:space="0" w:color="auto"/>
              <w:right w:val="single" w:sz="4" w:space="0" w:color="auto"/>
            </w:tcBorders>
            <w:shd w:val="clear" w:color="auto" w:fill="auto"/>
          </w:tcPr>
          <w:p w14:paraId="09FF3F41"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7.4.1.3. Комплекс мер </w:t>
            </w:r>
          </w:p>
          <w:p w14:paraId="202A56F0"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для возникновения и развития молодежных некоммерческих организаций, неформальных сообществ, объединений, клубов</w:t>
            </w: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1356031E"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создание молодежных некоммерческих организаций, неформальных сообществ, объединений, клубов:</w:t>
            </w:r>
          </w:p>
          <w:p w14:paraId="65C245C7"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к 2031 году – не менее 13 ед.;</w:t>
            </w:r>
          </w:p>
          <w:p w14:paraId="68FBBFC1"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к 2036 году – не менее 13 ед.;</w:t>
            </w:r>
          </w:p>
          <w:p w14:paraId="1CF82E80"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 к 2044 году – не менее 14 ед. </w:t>
            </w:r>
          </w:p>
          <w:p w14:paraId="781CA0BD" w14:textId="0A8D1D3B"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95, 96, 97)</w:t>
            </w:r>
          </w:p>
        </w:tc>
        <w:tc>
          <w:tcPr>
            <w:tcW w:w="579" w:type="pct"/>
            <w:tcBorders>
              <w:top w:val="single" w:sz="4" w:space="0" w:color="auto"/>
              <w:left w:val="single" w:sz="4" w:space="0" w:color="auto"/>
              <w:bottom w:val="single" w:sz="4" w:space="0" w:color="auto"/>
              <w:right w:val="single" w:sz="4" w:space="0" w:color="auto"/>
            </w:tcBorders>
            <w:shd w:val="clear" w:color="auto" w:fill="auto"/>
          </w:tcPr>
          <w:p w14:paraId="7D4F745C"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внебюджетные средства</w:t>
            </w:r>
          </w:p>
        </w:tc>
        <w:tc>
          <w:tcPr>
            <w:tcW w:w="529" w:type="pct"/>
            <w:tcBorders>
              <w:top w:val="single" w:sz="4" w:space="0" w:color="auto"/>
              <w:left w:val="single" w:sz="4" w:space="0" w:color="auto"/>
              <w:bottom w:val="single" w:sz="4" w:space="0" w:color="auto"/>
              <w:right w:val="single" w:sz="4" w:space="0" w:color="auto"/>
            </w:tcBorders>
            <w:shd w:val="clear" w:color="auto" w:fill="auto"/>
            <w:noWrap/>
          </w:tcPr>
          <w:p w14:paraId="6C2FD771"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поэтапно</w:t>
            </w:r>
          </w:p>
        </w:tc>
        <w:tc>
          <w:tcPr>
            <w:tcW w:w="671" w:type="pct"/>
            <w:tcBorders>
              <w:top w:val="single" w:sz="4" w:space="0" w:color="auto"/>
              <w:left w:val="single" w:sz="4" w:space="0" w:color="auto"/>
              <w:bottom w:val="single" w:sz="4" w:space="0" w:color="auto"/>
              <w:right w:val="single" w:sz="4" w:space="0" w:color="auto"/>
            </w:tcBorders>
            <w:shd w:val="clear" w:color="auto" w:fill="auto"/>
            <w:noWrap/>
          </w:tcPr>
          <w:p w14:paraId="02690B28"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p>
          <w:p w14:paraId="12DDAFD0"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2032 – 2036 годы</w:t>
            </w:r>
            <w:r w:rsidRPr="005234FA">
              <w:rPr>
                <w:rFonts w:cs="Times New Roman"/>
                <w:sz w:val="24"/>
                <w:szCs w:val="24"/>
              </w:rPr>
              <w:br/>
              <w:t xml:space="preserve">2037 – 2044 годы </w:t>
            </w:r>
            <w:r w:rsidRPr="005234FA">
              <w:rPr>
                <w:rFonts w:cs="Times New Roman"/>
                <w:sz w:val="24"/>
                <w:szCs w:val="24"/>
              </w:rPr>
              <w:br/>
            </w:r>
          </w:p>
        </w:tc>
      </w:tr>
      <w:tr w:rsidR="005234FA" w:rsidRPr="005234FA" w14:paraId="1A1F6A50" w14:textId="77777777" w:rsidTr="00B842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202" w:type="pct"/>
            <w:vMerge/>
            <w:tcBorders>
              <w:top w:val="single" w:sz="4" w:space="0" w:color="auto"/>
              <w:left w:val="single" w:sz="4" w:space="0" w:color="auto"/>
              <w:bottom w:val="single" w:sz="4" w:space="0" w:color="auto"/>
              <w:right w:val="single" w:sz="4" w:space="0" w:color="auto"/>
            </w:tcBorders>
            <w:shd w:val="clear" w:color="auto" w:fill="auto"/>
          </w:tcPr>
          <w:p w14:paraId="07AA7A33" w14:textId="77777777" w:rsidR="001C2CAE" w:rsidRPr="005234FA" w:rsidRDefault="001C2CAE" w:rsidP="001C2CAE">
            <w:pPr>
              <w:spacing w:line="240" w:lineRule="auto"/>
              <w:ind w:firstLine="0"/>
              <w:jc w:val="left"/>
              <w:rPr>
                <w:rFonts w:cs="Times New Roman"/>
                <w:sz w:val="24"/>
                <w:szCs w:val="24"/>
              </w:rPr>
            </w:pP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321EB5B1"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увеличение доли объектов, соответствующих требованиям по обеспечению условий доступности </w:t>
            </w:r>
          </w:p>
          <w:p w14:paraId="5F2D25DC"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для инвалидов и иных маломобильных групп населения </w:t>
            </w:r>
            <w:r w:rsidRPr="005234FA">
              <w:rPr>
                <w:rFonts w:cs="Times New Roman"/>
                <w:sz w:val="24"/>
                <w:szCs w:val="24"/>
              </w:rPr>
              <w:br/>
              <w:t xml:space="preserve">на 1% ежегодно </w:t>
            </w:r>
          </w:p>
          <w:p w14:paraId="62124B9A" w14:textId="2ABF2DB9"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7, 95, 96, 97)</w:t>
            </w:r>
          </w:p>
        </w:tc>
        <w:tc>
          <w:tcPr>
            <w:tcW w:w="579" w:type="pct"/>
            <w:tcBorders>
              <w:top w:val="single" w:sz="4" w:space="0" w:color="auto"/>
              <w:left w:val="single" w:sz="4" w:space="0" w:color="auto"/>
              <w:bottom w:val="single" w:sz="4" w:space="0" w:color="auto"/>
              <w:right w:val="single" w:sz="4" w:space="0" w:color="auto"/>
            </w:tcBorders>
            <w:shd w:val="clear" w:color="auto" w:fill="auto"/>
          </w:tcPr>
          <w:p w14:paraId="72EB3540"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внебюджетные средства</w:t>
            </w:r>
          </w:p>
        </w:tc>
        <w:tc>
          <w:tcPr>
            <w:tcW w:w="529" w:type="pct"/>
            <w:tcBorders>
              <w:top w:val="single" w:sz="4" w:space="0" w:color="auto"/>
              <w:left w:val="single" w:sz="4" w:space="0" w:color="auto"/>
              <w:bottom w:val="single" w:sz="4" w:space="0" w:color="auto"/>
              <w:right w:val="single" w:sz="4" w:space="0" w:color="auto"/>
            </w:tcBorders>
            <w:shd w:val="clear" w:color="auto" w:fill="auto"/>
            <w:noWrap/>
          </w:tcPr>
          <w:p w14:paraId="4466BE14"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ежегодно</w:t>
            </w:r>
          </w:p>
        </w:tc>
        <w:tc>
          <w:tcPr>
            <w:tcW w:w="671" w:type="pct"/>
            <w:tcBorders>
              <w:top w:val="single" w:sz="4" w:space="0" w:color="auto"/>
              <w:left w:val="single" w:sz="4" w:space="0" w:color="auto"/>
              <w:bottom w:val="single" w:sz="4" w:space="0" w:color="auto"/>
              <w:right w:val="single" w:sz="4" w:space="0" w:color="auto"/>
            </w:tcBorders>
            <w:shd w:val="clear" w:color="auto" w:fill="auto"/>
            <w:noWrap/>
          </w:tcPr>
          <w:p w14:paraId="3496D969"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66FAA3C5" w14:textId="77777777" w:rsidTr="00B842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202" w:type="pct"/>
            <w:vMerge/>
            <w:tcBorders>
              <w:top w:val="single" w:sz="4" w:space="0" w:color="auto"/>
              <w:left w:val="single" w:sz="4" w:space="0" w:color="auto"/>
              <w:bottom w:val="single" w:sz="4" w:space="0" w:color="auto"/>
              <w:right w:val="single" w:sz="4" w:space="0" w:color="auto"/>
            </w:tcBorders>
            <w:shd w:val="clear" w:color="auto" w:fill="auto"/>
          </w:tcPr>
          <w:p w14:paraId="423E3862" w14:textId="77777777" w:rsidR="001C2CAE" w:rsidRPr="005234FA" w:rsidRDefault="001C2CAE" w:rsidP="001C2CAE">
            <w:pPr>
              <w:spacing w:line="240" w:lineRule="auto"/>
              <w:ind w:firstLine="0"/>
              <w:jc w:val="left"/>
              <w:rPr>
                <w:rFonts w:cs="Times New Roman"/>
                <w:sz w:val="24"/>
                <w:szCs w:val="24"/>
              </w:rPr>
            </w:pP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6805DFB7"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разработка методики расчета индекса потребительской лояльности </w:t>
            </w:r>
          </w:p>
          <w:p w14:paraId="446460B2" w14:textId="602B5E5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95, 96)</w:t>
            </w:r>
          </w:p>
        </w:tc>
        <w:tc>
          <w:tcPr>
            <w:tcW w:w="579" w:type="pct"/>
            <w:tcBorders>
              <w:top w:val="single" w:sz="4" w:space="0" w:color="auto"/>
              <w:left w:val="single" w:sz="4" w:space="0" w:color="auto"/>
              <w:bottom w:val="single" w:sz="4" w:space="0" w:color="auto"/>
              <w:right w:val="single" w:sz="4" w:space="0" w:color="auto"/>
            </w:tcBorders>
            <w:shd w:val="clear" w:color="auto" w:fill="auto"/>
          </w:tcPr>
          <w:p w14:paraId="59DE781C"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не требуется</w:t>
            </w:r>
          </w:p>
        </w:tc>
        <w:tc>
          <w:tcPr>
            <w:tcW w:w="529" w:type="pct"/>
            <w:tcBorders>
              <w:top w:val="single" w:sz="4" w:space="0" w:color="auto"/>
              <w:left w:val="single" w:sz="4" w:space="0" w:color="auto"/>
              <w:bottom w:val="single" w:sz="4" w:space="0" w:color="auto"/>
              <w:right w:val="single" w:sz="4" w:space="0" w:color="auto"/>
            </w:tcBorders>
            <w:shd w:val="clear" w:color="auto" w:fill="auto"/>
            <w:noWrap/>
          </w:tcPr>
          <w:p w14:paraId="46B2B625"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2024 – 2026 годы</w:t>
            </w:r>
          </w:p>
        </w:tc>
        <w:tc>
          <w:tcPr>
            <w:tcW w:w="671" w:type="pct"/>
            <w:tcBorders>
              <w:top w:val="single" w:sz="4" w:space="0" w:color="auto"/>
              <w:left w:val="single" w:sz="4" w:space="0" w:color="auto"/>
              <w:bottom w:val="single" w:sz="4" w:space="0" w:color="auto"/>
              <w:right w:val="single" w:sz="4" w:space="0" w:color="auto"/>
            </w:tcBorders>
            <w:shd w:val="clear" w:color="auto" w:fill="auto"/>
            <w:noWrap/>
          </w:tcPr>
          <w:p w14:paraId="51027977"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2024 – 2026 годы</w:t>
            </w:r>
          </w:p>
        </w:tc>
      </w:tr>
      <w:tr w:rsidR="005234FA" w:rsidRPr="005234FA" w14:paraId="02E98C8F" w14:textId="77777777" w:rsidTr="00363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202" w:type="pct"/>
            <w:tcBorders>
              <w:top w:val="single" w:sz="4" w:space="0" w:color="auto"/>
              <w:left w:val="single" w:sz="4" w:space="0" w:color="auto"/>
              <w:bottom w:val="single" w:sz="4" w:space="0" w:color="auto"/>
              <w:right w:val="single" w:sz="4" w:space="0" w:color="auto"/>
            </w:tcBorders>
            <w:shd w:val="clear" w:color="auto" w:fill="auto"/>
          </w:tcPr>
          <w:p w14:paraId="386998BB"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7.4.1.4. Формирование заявок </w:t>
            </w:r>
            <w:r w:rsidRPr="005234FA">
              <w:rPr>
                <w:rFonts w:cs="Times New Roman"/>
                <w:sz w:val="24"/>
                <w:szCs w:val="24"/>
              </w:rPr>
              <w:br/>
              <w:t xml:space="preserve">на участие в региональных </w:t>
            </w:r>
            <w:r w:rsidRPr="005234FA">
              <w:rPr>
                <w:rFonts w:cs="Times New Roman"/>
                <w:sz w:val="24"/>
                <w:szCs w:val="24"/>
              </w:rPr>
              <w:br/>
              <w:t>и федеральных конкурсах, направленных на развитие инфраструктуры молодежной политики</w:t>
            </w: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46150172"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формирование и направление заявки в соответствии </w:t>
            </w:r>
            <w:r w:rsidRPr="005234FA">
              <w:rPr>
                <w:rFonts w:cs="Times New Roman"/>
                <w:sz w:val="24"/>
                <w:szCs w:val="24"/>
              </w:rPr>
              <w:br/>
              <w:t xml:space="preserve">с положениями о конкурсах – не менее 1 ед. в год </w:t>
            </w:r>
          </w:p>
          <w:p w14:paraId="2EE53F24" w14:textId="7B6F654D"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95, 96)</w:t>
            </w:r>
          </w:p>
        </w:tc>
        <w:tc>
          <w:tcPr>
            <w:tcW w:w="579" w:type="pct"/>
            <w:tcBorders>
              <w:top w:val="single" w:sz="4" w:space="0" w:color="auto"/>
              <w:left w:val="single" w:sz="4" w:space="0" w:color="auto"/>
              <w:bottom w:val="single" w:sz="4" w:space="0" w:color="auto"/>
              <w:right w:val="single" w:sz="4" w:space="0" w:color="auto"/>
            </w:tcBorders>
            <w:shd w:val="clear" w:color="auto" w:fill="auto"/>
          </w:tcPr>
          <w:p w14:paraId="2BB421EB"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внебюджетные средства</w:t>
            </w:r>
          </w:p>
        </w:tc>
        <w:tc>
          <w:tcPr>
            <w:tcW w:w="529" w:type="pct"/>
            <w:tcBorders>
              <w:top w:val="single" w:sz="4" w:space="0" w:color="auto"/>
              <w:left w:val="single" w:sz="4" w:space="0" w:color="auto"/>
              <w:bottom w:val="single" w:sz="4" w:space="0" w:color="auto"/>
              <w:right w:val="single" w:sz="4" w:space="0" w:color="auto"/>
            </w:tcBorders>
            <w:shd w:val="clear" w:color="auto" w:fill="auto"/>
            <w:noWrap/>
          </w:tcPr>
          <w:p w14:paraId="3886060B"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ежегодно</w:t>
            </w:r>
          </w:p>
        </w:tc>
        <w:tc>
          <w:tcPr>
            <w:tcW w:w="671" w:type="pct"/>
            <w:tcBorders>
              <w:top w:val="single" w:sz="4" w:space="0" w:color="auto"/>
              <w:left w:val="single" w:sz="4" w:space="0" w:color="auto"/>
              <w:bottom w:val="single" w:sz="4" w:space="0" w:color="auto"/>
              <w:right w:val="single" w:sz="4" w:space="0" w:color="auto"/>
            </w:tcBorders>
            <w:shd w:val="clear" w:color="auto" w:fill="auto"/>
            <w:noWrap/>
          </w:tcPr>
          <w:p w14:paraId="08A2AD64"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p>
          <w:p w14:paraId="63E27D30"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2032 – 2036 годы</w:t>
            </w:r>
            <w:r w:rsidRPr="005234FA">
              <w:rPr>
                <w:rFonts w:cs="Times New Roman"/>
                <w:sz w:val="24"/>
                <w:szCs w:val="24"/>
              </w:rPr>
              <w:br/>
              <w:t xml:space="preserve">2037 – 2044 годы </w:t>
            </w:r>
            <w:r w:rsidRPr="005234FA">
              <w:rPr>
                <w:rFonts w:cs="Times New Roman"/>
                <w:sz w:val="24"/>
                <w:szCs w:val="24"/>
              </w:rPr>
              <w:br/>
              <w:t>2045 – 2050 годы</w:t>
            </w:r>
          </w:p>
        </w:tc>
      </w:tr>
      <w:tr w:rsidR="005234FA" w:rsidRPr="005234FA" w14:paraId="7C055740" w14:textId="77777777" w:rsidTr="00363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202" w:type="pct"/>
            <w:tcBorders>
              <w:top w:val="single" w:sz="4" w:space="0" w:color="auto"/>
              <w:left w:val="single" w:sz="4" w:space="0" w:color="auto"/>
              <w:bottom w:val="single" w:sz="4" w:space="0" w:color="auto"/>
              <w:right w:val="single" w:sz="4" w:space="0" w:color="auto"/>
            </w:tcBorders>
            <w:shd w:val="clear" w:color="auto" w:fill="auto"/>
          </w:tcPr>
          <w:p w14:paraId="54C1EF90" w14:textId="2A4359AA"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7.4.1.5. Осуществление мониторинга уровня удовлетворенности населения услугами учреждений в сфере молодежной политики</w:t>
            </w: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2F104833" w14:textId="54F4765B"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достижение доли граждан, удовлетворенных услугами учреждений в сфере молодежной политики:</w:t>
            </w:r>
          </w:p>
          <w:p w14:paraId="1EAE91B0"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к 2026 году – не менее 90,4%;</w:t>
            </w:r>
          </w:p>
          <w:p w14:paraId="2A17D984"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к 2031 году – не менее 95,0%;</w:t>
            </w:r>
          </w:p>
          <w:p w14:paraId="700068DA"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к 2036 году – не менее 95,0%;</w:t>
            </w:r>
          </w:p>
          <w:p w14:paraId="5AC37379"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к 2044 году – не менее 95,0%;</w:t>
            </w:r>
          </w:p>
          <w:p w14:paraId="1731C19A"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 к 2050 году – не менее 92,7% </w:t>
            </w:r>
          </w:p>
          <w:p w14:paraId="6ADCDFD9" w14:textId="4866788E"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(обеспечивает достижение целевого показателя 95)</w:t>
            </w:r>
          </w:p>
        </w:tc>
        <w:tc>
          <w:tcPr>
            <w:tcW w:w="579" w:type="pct"/>
            <w:tcBorders>
              <w:top w:val="single" w:sz="4" w:space="0" w:color="auto"/>
              <w:left w:val="single" w:sz="4" w:space="0" w:color="auto"/>
              <w:bottom w:val="single" w:sz="4" w:space="0" w:color="auto"/>
              <w:right w:val="single" w:sz="4" w:space="0" w:color="auto"/>
            </w:tcBorders>
            <w:shd w:val="clear" w:color="auto" w:fill="auto"/>
          </w:tcPr>
          <w:p w14:paraId="36847CCC"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бюджетные средства</w:t>
            </w:r>
          </w:p>
        </w:tc>
        <w:tc>
          <w:tcPr>
            <w:tcW w:w="529" w:type="pct"/>
            <w:tcBorders>
              <w:top w:val="single" w:sz="4" w:space="0" w:color="auto"/>
              <w:left w:val="single" w:sz="4" w:space="0" w:color="auto"/>
              <w:bottom w:val="single" w:sz="4" w:space="0" w:color="auto"/>
              <w:right w:val="single" w:sz="4" w:space="0" w:color="auto"/>
            </w:tcBorders>
            <w:shd w:val="clear" w:color="auto" w:fill="auto"/>
            <w:noWrap/>
          </w:tcPr>
          <w:p w14:paraId="13B4666B"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ежегодно</w:t>
            </w:r>
          </w:p>
        </w:tc>
        <w:tc>
          <w:tcPr>
            <w:tcW w:w="671" w:type="pct"/>
            <w:tcBorders>
              <w:top w:val="single" w:sz="4" w:space="0" w:color="auto"/>
              <w:left w:val="single" w:sz="4" w:space="0" w:color="auto"/>
              <w:bottom w:val="single" w:sz="4" w:space="0" w:color="auto"/>
              <w:right w:val="single" w:sz="4" w:space="0" w:color="auto"/>
            </w:tcBorders>
            <w:shd w:val="clear" w:color="auto" w:fill="auto"/>
            <w:noWrap/>
          </w:tcPr>
          <w:p w14:paraId="0AC9D537"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5234FA" w:rsidRPr="005234FA" w14:paraId="03DE2E80" w14:textId="77777777" w:rsidTr="00BD4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202" w:type="pct"/>
            <w:tcBorders>
              <w:top w:val="single" w:sz="4" w:space="0" w:color="auto"/>
              <w:left w:val="single" w:sz="4" w:space="0" w:color="auto"/>
              <w:bottom w:val="single" w:sz="4" w:space="0" w:color="auto"/>
              <w:right w:val="single" w:sz="4" w:space="0" w:color="auto"/>
            </w:tcBorders>
            <w:shd w:val="clear" w:color="auto" w:fill="auto"/>
          </w:tcPr>
          <w:p w14:paraId="73F11BE5" w14:textId="00C0DCDB"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7.4.2. Мероприятия </w:t>
            </w:r>
            <w:r w:rsidRPr="005234FA">
              <w:rPr>
                <w:rFonts w:cs="Times New Roman"/>
                <w:sz w:val="24"/>
                <w:szCs w:val="24"/>
              </w:rPr>
              <w:br/>
              <w:t>по инфраструктурному обеспечению развития молодежной политики</w:t>
            </w: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03C824E5" w14:textId="6AAE957B"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2, 7, 95, 96, 97, 98</w:t>
            </w:r>
          </w:p>
        </w:tc>
        <w:tc>
          <w:tcPr>
            <w:tcW w:w="579" w:type="pct"/>
            <w:tcBorders>
              <w:top w:val="single" w:sz="4" w:space="0" w:color="auto"/>
              <w:left w:val="single" w:sz="4" w:space="0" w:color="auto"/>
              <w:bottom w:val="single" w:sz="4" w:space="0" w:color="auto"/>
              <w:right w:val="single" w:sz="4" w:space="0" w:color="auto"/>
            </w:tcBorders>
            <w:shd w:val="clear" w:color="auto" w:fill="auto"/>
          </w:tcPr>
          <w:p w14:paraId="303C0CAE"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w:t>
            </w:r>
          </w:p>
        </w:tc>
        <w:tc>
          <w:tcPr>
            <w:tcW w:w="529" w:type="pct"/>
            <w:tcBorders>
              <w:top w:val="single" w:sz="4" w:space="0" w:color="auto"/>
              <w:left w:val="single" w:sz="4" w:space="0" w:color="auto"/>
              <w:bottom w:val="single" w:sz="4" w:space="0" w:color="auto"/>
              <w:right w:val="single" w:sz="4" w:space="0" w:color="auto"/>
            </w:tcBorders>
            <w:shd w:val="clear" w:color="auto" w:fill="auto"/>
            <w:noWrap/>
          </w:tcPr>
          <w:p w14:paraId="0ABF3E7D"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w:t>
            </w:r>
          </w:p>
        </w:tc>
        <w:tc>
          <w:tcPr>
            <w:tcW w:w="671" w:type="pct"/>
            <w:tcBorders>
              <w:top w:val="single" w:sz="4" w:space="0" w:color="auto"/>
              <w:left w:val="single" w:sz="4" w:space="0" w:color="auto"/>
              <w:bottom w:val="single" w:sz="4" w:space="0" w:color="auto"/>
              <w:right w:val="single" w:sz="4" w:space="0" w:color="auto"/>
            </w:tcBorders>
            <w:shd w:val="clear" w:color="auto" w:fill="auto"/>
            <w:noWrap/>
          </w:tcPr>
          <w:p w14:paraId="65CCFBA1"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p>
        </w:tc>
      </w:tr>
      <w:tr w:rsidR="005234FA" w:rsidRPr="005234FA" w14:paraId="29EDBC83" w14:textId="77777777" w:rsidTr="00BD4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202" w:type="pct"/>
            <w:vMerge w:val="restart"/>
            <w:tcBorders>
              <w:top w:val="single" w:sz="4" w:space="0" w:color="auto"/>
              <w:left w:val="single" w:sz="4" w:space="0" w:color="auto"/>
              <w:bottom w:val="single" w:sz="4" w:space="0" w:color="auto"/>
              <w:right w:val="single" w:sz="4" w:space="0" w:color="auto"/>
            </w:tcBorders>
            <w:shd w:val="clear" w:color="auto" w:fill="auto"/>
          </w:tcPr>
          <w:p w14:paraId="7DAAA443" w14:textId="07F3720C"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7.4.2.1. Реализация флагманского проекта «Создание современной инфраструктуры для молодёжи»</w:t>
            </w: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166C8E49" w14:textId="4720D90D"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2, 7, 95, 96, 97, 98</w:t>
            </w:r>
          </w:p>
        </w:tc>
        <w:tc>
          <w:tcPr>
            <w:tcW w:w="579" w:type="pct"/>
            <w:vMerge w:val="restart"/>
            <w:tcBorders>
              <w:top w:val="single" w:sz="4" w:space="0" w:color="auto"/>
              <w:left w:val="single" w:sz="4" w:space="0" w:color="auto"/>
              <w:bottom w:val="single" w:sz="4" w:space="0" w:color="auto"/>
              <w:right w:val="single" w:sz="4" w:space="0" w:color="auto"/>
            </w:tcBorders>
            <w:shd w:val="clear" w:color="auto" w:fill="auto"/>
          </w:tcPr>
          <w:p w14:paraId="577CFB3F" w14:textId="77777777" w:rsidR="001C2CAE" w:rsidRPr="005234FA" w:rsidRDefault="001C2CAE" w:rsidP="001C2CAE">
            <w:pPr>
              <w:spacing w:line="240" w:lineRule="auto"/>
              <w:ind w:firstLine="0"/>
              <w:jc w:val="left"/>
              <w:rPr>
                <w:rFonts w:cs="Times New Roman"/>
                <w:iCs/>
                <w:sz w:val="24"/>
                <w:szCs w:val="24"/>
              </w:rPr>
            </w:pPr>
          </w:p>
          <w:p w14:paraId="76A3A084" w14:textId="77777777" w:rsidR="001C2CAE" w:rsidRPr="005234FA" w:rsidRDefault="001C2CAE" w:rsidP="001C2CAE">
            <w:pPr>
              <w:spacing w:line="240" w:lineRule="auto"/>
              <w:ind w:firstLine="0"/>
              <w:jc w:val="left"/>
              <w:rPr>
                <w:rFonts w:cs="Times New Roman"/>
                <w:iCs/>
                <w:sz w:val="24"/>
                <w:szCs w:val="24"/>
              </w:rPr>
            </w:pPr>
          </w:p>
          <w:p w14:paraId="5D9B4861" w14:textId="41C9D2AA" w:rsidR="001C2CAE" w:rsidRPr="005234FA" w:rsidRDefault="001C2CAE" w:rsidP="001C2CAE">
            <w:pPr>
              <w:spacing w:line="240" w:lineRule="auto"/>
              <w:ind w:firstLine="0"/>
              <w:jc w:val="left"/>
              <w:rPr>
                <w:rFonts w:cs="Times New Roman"/>
                <w:sz w:val="24"/>
                <w:szCs w:val="24"/>
              </w:rPr>
            </w:pPr>
            <w:r w:rsidRPr="005234FA">
              <w:rPr>
                <w:rFonts w:cs="Times New Roman"/>
                <w:iCs/>
                <w:sz w:val="24"/>
                <w:szCs w:val="24"/>
              </w:rPr>
              <w:t>бюджетные средства</w:t>
            </w:r>
          </w:p>
        </w:tc>
        <w:tc>
          <w:tcPr>
            <w:tcW w:w="529" w:type="pct"/>
            <w:vMerge w:val="restart"/>
            <w:tcBorders>
              <w:top w:val="single" w:sz="4" w:space="0" w:color="auto"/>
              <w:left w:val="single" w:sz="4" w:space="0" w:color="auto"/>
              <w:bottom w:val="single" w:sz="4" w:space="0" w:color="auto"/>
              <w:right w:val="single" w:sz="4" w:space="0" w:color="auto"/>
            </w:tcBorders>
            <w:shd w:val="clear" w:color="auto" w:fill="auto"/>
            <w:noWrap/>
          </w:tcPr>
          <w:p w14:paraId="3DD01624" w14:textId="77777777" w:rsidR="001C2CAE" w:rsidRPr="005234FA" w:rsidRDefault="001C2CAE" w:rsidP="001C2CAE">
            <w:pPr>
              <w:spacing w:line="240" w:lineRule="auto"/>
              <w:ind w:firstLine="0"/>
              <w:jc w:val="left"/>
              <w:rPr>
                <w:rFonts w:cs="Times New Roman"/>
                <w:sz w:val="24"/>
                <w:szCs w:val="24"/>
              </w:rPr>
            </w:pPr>
          </w:p>
          <w:p w14:paraId="1FC2B722" w14:textId="77777777" w:rsidR="001C2CAE" w:rsidRPr="005234FA" w:rsidRDefault="001C2CAE" w:rsidP="001C2CAE">
            <w:pPr>
              <w:spacing w:line="240" w:lineRule="auto"/>
              <w:ind w:firstLine="0"/>
              <w:jc w:val="left"/>
              <w:rPr>
                <w:rFonts w:cs="Times New Roman"/>
                <w:sz w:val="24"/>
                <w:szCs w:val="24"/>
              </w:rPr>
            </w:pPr>
          </w:p>
          <w:p w14:paraId="2934A47B" w14:textId="618E00D4"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2027 год</w:t>
            </w:r>
          </w:p>
        </w:tc>
        <w:tc>
          <w:tcPr>
            <w:tcW w:w="671" w:type="pct"/>
            <w:vMerge w:val="restart"/>
            <w:tcBorders>
              <w:top w:val="single" w:sz="4" w:space="0" w:color="auto"/>
              <w:left w:val="single" w:sz="4" w:space="0" w:color="auto"/>
              <w:bottom w:val="single" w:sz="4" w:space="0" w:color="auto"/>
              <w:right w:val="single" w:sz="4" w:space="0" w:color="auto"/>
            </w:tcBorders>
            <w:shd w:val="clear" w:color="auto" w:fill="auto"/>
            <w:noWrap/>
          </w:tcPr>
          <w:p w14:paraId="6396C418" w14:textId="228B9933"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 xml:space="preserve">2045 – 2050 годы </w:t>
            </w:r>
          </w:p>
        </w:tc>
      </w:tr>
      <w:tr w:rsidR="005234FA" w:rsidRPr="005234FA" w14:paraId="24ADD35C" w14:textId="77777777" w:rsidTr="00BD4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202" w:type="pct"/>
            <w:vMerge/>
            <w:tcBorders>
              <w:top w:val="single" w:sz="4" w:space="0" w:color="auto"/>
              <w:left w:val="single" w:sz="4" w:space="0" w:color="auto"/>
              <w:bottom w:val="single" w:sz="4" w:space="0" w:color="auto"/>
              <w:right w:val="single" w:sz="4" w:space="0" w:color="auto"/>
            </w:tcBorders>
            <w:shd w:val="clear" w:color="auto" w:fill="auto"/>
          </w:tcPr>
          <w:p w14:paraId="2065C7BB" w14:textId="77777777" w:rsidR="001C2CAE" w:rsidRPr="005234FA" w:rsidRDefault="001C2CAE" w:rsidP="001C2CAE">
            <w:pPr>
              <w:spacing w:line="240" w:lineRule="auto"/>
              <w:ind w:firstLine="0"/>
              <w:jc w:val="left"/>
              <w:rPr>
                <w:rFonts w:cs="Times New Roman"/>
                <w:sz w:val="24"/>
                <w:szCs w:val="24"/>
              </w:rPr>
            </w:pP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7BAC181D"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к 2027 году – начало функционирования Центра патриотического воспитания «Авангард» (на базе загородного специализированного (профильного) военно-спортивного лагеря)</w:t>
            </w:r>
          </w:p>
        </w:tc>
        <w:tc>
          <w:tcPr>
            <w:tcW w:w="579" w:type="pct"/>
            <w:vMerge/>
            <w:tcBorders>
              <w:top w:val="single" w:sz="4" w:space="0" w:color="auto"/>
              <w:left w:val="single" w:sz="4" w:space="0" w:color="auto"/>
              <w:bottom w:val="single" w:sz="4" w:space="0" w:color="auto"/>
              <w:right w:val="single" w:sz="4" w:space="0" w:color="auto"/>
            </w:tcBorders>
            <w:shd w:val="clear" w:color="auto" w:fill="auto"/>
          </w:tcPr>
          <w:p w14:paraId="1425FFCF" w14:textId="24960084" w:rsidR="001C2CAE" w:rsidRPr="005234FA" w:rsidRDefault="001C2CAE" w:rsidP="001C2CAE">
            <w:pPr>
              <w:spacing w:line="240" w:lineRule="auto"/>
              <w:ind w:firstLine="0"/>
              <w:jc w:val="left"/>
              <w:rPr>
                <w:rFonts w:cs="Times New Roman"/>
                <w:sz w:val="24"/>
                <w:szCs w:val="24"/>
              </w:rPr>
            </w:pPr>
          </w:p>
        </w:tc>
        <w:tc>
          <w:tcPr>
            <w:tcW w:w="529" w:type="pct"/>
            <w:vMerge/>
            <w:tcBorders>
              <w:top w:val="single" w:sz="4" w:space="0" w:color="auto"/>
              <w:left w:val="single" w:sz="4" w:space="0" w:color="auto"/>
              <w:bottom w:val="single" w:sz="4" w:space="0" w:color="auto"/>
              <w:right w:val="single" w:sz="4" w:space="0" w:color="auto"/>
            </w:tcBorders>
            <w:shd w:val="clear" w:color="auto" w:fill="auto"/>
            <w:noWrap/>
          </w:tcPr>
          <w:p w14:paraId="10D351A3" w14:textId="2AF74A1F" w:rsidR="001C2CAE" w:rsidRPr="005234FA" w:rsidRDefault="001C2CAE" w:rsidP="001C2CAE">
            <w:pPr>
              <w:spacing w:line="240" w:lineRule="auto"/>
              <w:ind w:firstLine="0"/>
              <w:jc w:val="left"/>
              <w:rPr>
                <w:rFonts w:cs="Times New Roman"/>
                <w:sz w:val="24"/>
                <w:szCs w:val="24"/>
              </w:rPr>
            </w:pPr>
          </w:p>
        </w:tc>
        <w:tc>
          <w:tcPr>
            <w:tcW w:w="671" w:type="pct"/>
            <w:vMerge/>
            <w:tcBorders>
              <w:top w:val="single" w:sz="4" w:space="0" w:color="auto"/>
              <w:left w:val="single" w:sz="4" w:space="0" w:color="auto"/>
              <w:right w:val="single" w:sz="4" w:space="0" w:color="auto"/>
            </w:tcBorders>
            <w:shd w:val="clear" w:color="auto" w:fill="auto"/>
            <w:noWrap/>
          </w:tcPr>
          <w:p w14:paraId="15EF9EDA" w14:textId="1D2B55E9" w:rsidR="001C2CAE" w:rsidRPr="005234FA" w:rsidRDefault="001C2CAE" w:rsidP="001C2CAE">
            <w:pPr>
              <w:spacing w:line="240" w:lineRule="auto"/>
              <w:ind w:firstLine="0"/>
              <w:jc w:val="left"/>
              <w:rPr>
                <w:rFonts w:cs="Times New Roman"/>
                <w:sz w:val="24"/>
                <w:szCs w:val="24"/>
              </w:rPr>
            </w:pPr>
          </w:p>
        </w:tc>
      </w:tr>
      <w:tr w:rsidR="005234FA" w:rsidRPr="005234FA" w14:paraId="69D8FB2F" w14:textId="77777777" w:rsidTr="00363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202" w:type="pct"/>
            <w:vMerge/>
            <w:tcBorders>
              <w:top w:val="single" w:sz="4" w:space="0" w:color="auto"/>
              <w:left w:val="single" w:sz="4" w:space="0" w:color="auto"/>
              <w:bottom w:val="single" w:sz="4" w:space="0" w:color="auto"/>
              <w:right w:val="single" w:sz="4" w:space="0" w:color="auto"/>
            </w:tcBorders>
            <w:shd w:val="clear" w:color="auto" w:fill="auto"/>
          </w:tcPr>
          <w:p w14:paraId="3B9232CF" w14:textId="77777777" w:rsidR="001C2CAE" w:rsidRPr="005234FA" w:rsidRDefault="001C2CAE" w:rsidP="001C2CAE">
            <w:pPr>
              <w:spacing w:line="240" w:lineRule="auto"/>
              <w:ind w:firstLine="0"/>
              <w:jc w:val="left"/>
              <w:rPr>
                <w:rFonts w:cs="Times New Roman"/>
                <w:sz w:val="24"/>
                <w:szCs w:val="24"/>
              </w:rPr>
            </w:pP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72B4067D"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к 2036 году – начало функционирования многофункционального молодежного центра</w:t>
            </w:r>
          </w:p>
        </w:tc>
        <w:tc>
          <w:tcPr>
            <w:tcW w:w="579" w:type="pct"/>
            <w:vMerge w:val="restart"/>
            <w:tcBorders>
              <w:top w:val="single" w:sz="4" w:space="0" w:color="auto"/>
              <w:left w:val="single" w:sz="4" w:space="0" w:color="auto"/>
              <w:right w:val="single" w:sz="4" w:space="0" w:color="auto"/>
            </w:tcBorders>
            <w:shd w:val="clear" w:color="auto" w:fill="auto"/>
          </w:tcPr>
          <w:p w14:paraId="7F69DAB3"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(или) внебюджетные средства</w:t>
            </w:r>
          </w:p>
        </w:tc>
        <w:tc>
          <w:tcPr>
            <w:tcW w:w="529" w:type="pct"/>
            <w:tcBorders>
              <w:top w:val="single" w:sz="4" w:space="0" w:color="auto"/>
              <w:left w:val="single" w:sz="4" w:space="0" w:color="auto"/>
              <w:bottom w:val="single" w:sz="4" w:space="0" w:color="auto"/>
              <w:right w:val="single" w:sz="4" w:space="0" w:color="auto"/>
            </w:tcBorders>
            <w:shd w:val="clear" w:color="auto" w:fill="auto"/>
            <w:noWrap/>
          </w:tcPr>
          <w:p w14:paraId="1AF7F772"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2036 год</w:t>
            </w:r>
          </w:p>
        </w:tc>
        <w:tc>
          <w:tcPr>
            <w:tcW w:w="671" w:type="pct"/>
            <w:vMerge/>
            <w:tcBorders>
              <w:left w:val="single" w:sz="4" w:space="0" w:color="auto"/>
              <w:right w:val="single" w:sz="4" w:space="0" w:color="auto"/>
            </w:tcBorders>
            <w:shd w:val="clear" w:color="auto" w:fill="auto"/>
            <w:noWrap/>
          </w:tcPr>
          <w:p w14:paraId="35DC91FA" w14:textId="77777777" w:rsidR="001C2CAE" w:rsidRPr="005234FA" w:rsidRDefault="001C2CAE" w:rsidP="001C2CAE">
            <w:pPr>
              <w:spacing w:line="240" w:lineRule="auto"/>
              <w:ind w:firstLine="0"/>
              <w:jc w:val="left"/>
              <w:rPr>
                <w:rFonts w:cs="Times New Roman"/>
                <w:sz w:val="24"/>
                <w:szCs w:val="24"/>
              </w:rPr>
            </w:pPr>
          </w:p>
        </w:tc>
      </w:tr>
      <w:tr w:rsidR="005234FA" w:rsidRPr="005234FA" w14:paraId="223D6BF4" w14:textId="77777777" w:rsidTr="00363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202" w:type="pct"/>
            <w:vMerge/>
            <w:tcBorders>
              <w:top w:val="single" w:sz="4" w:space="0" w:color="auto"/>
              <w:left w:val="single" w:sz="4" w:space="0" w:color="auto"/>
              <w:bottom w:val="single" w:sz="4" w:space="0" w:color="auto"/>
              <w:right w:val="single" w:sz="4" w:space="0" w:color="auto"/>
            </w:tcBorders>
            <w:shd w:val="clear" w:color="auto" w:fill="auto"/>
          </w:tcPr>
          <w:p w14:paraId="44293256" w14:textId="77777777" w:rsidR="001C2CAE" w:rsidRPr="005234FA" w:rsidRDefault="001C2CAE" w:rsidP="001C2CAE">
            <w:pPr>
              <w:spacing w:line="240" w:lineRule="auto"/>
              <w:ind w:firstLine="0"/>
              <w:jc w:val="left"/>
              <w:rPr>
                <w:rFonts w:cs="Times New Roman"/>
                <w:sz w:val="24"/>
                <w:szCs w:val="24"/>
              </w:rPr>
            </w:pP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7B7CD52C"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создание подростковых клубов по месту жительства:</w:t>
            </w:r>
          </w:p>
          <w:p w14:paraId="7F0AE135"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к 2044 году – 1 объект;</w:t>
            </w:r>
          </w:p>
          <w:p w14:paraId="5F6EA191"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к 2050 году – 1 объект</w:t>
            </w:r>
          </w:p>
        </w:tc>
        <w:tc>
          <w:tcPr>
            <w:tcW w:w="579" w:type="pct"/>
            <w:vMerge/>
            <w:tcBorders>
              <w:left w:val="single" w:sz="4" w:space="0" w:color="auto"/>
              <w:bottom w:val="single" w:sz="4" w:space="0" w:color="auto"/>
              <w:right w:val="single" w:sz="4" w:space="0" w:color="auto"/>
            </w:tcBorders>
            <w:shd w:val="clear" w:color="auto" w:fill="auto"/>
          </w:tcPr>
          <w:p w14:paraId="3239267F" w14:textId="77777777" w:rsidR="001C2CAE" w:rsidRPr="005234FA" w:rsidRDefault="001C2CAE" w:rsidP="001C2CAE">
            <w:pPr>
              <w:spacing w:line="240" w:lineRule="auto"/>
              <w:ind w:firstLine="0"/>
              <w:jc w:val="left"/>
              <w:rPr>
                <w:rFonts w:cs="Times New Roman"/>
                <w:sz w:val="24"/>
                <w:szCs w:val="24"/>
              </w:rPr>
            </w:pPr>
          </w:p>
        </w:tc>
        <w:tc>
          <w:tcPr>
            <w:tcW w:w="529" w:type="pct"/>
            <w:tcBorders>
              <w:top w:val="single" w:sz="4" w:space="0" w:color="auto"/>
              <w:left w:val="single" w:sz="4" w:space="0" w:color="auto"/>
              <w:bottom w:val="single" w:sz="4" w:space="0" w:color="auto"/>
              <w:right w:val="single" w:sz="4" w:space="0" w:color="auto"/>
            </w:tcBorders>
            <w:shd w:val="clear" w:color="auto" w:fill="auto"/>
            <w:noWrap/>
          </w:tcPr>
          <w:p w14:paraId="5586A26A"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поэтапно</w:t>
            </w:r>
          </w:p>
        </w:tc>
        <w:tc>
          <w:tcPr>
            <w:tcW w:w="671" w:type="pct"/>
            <w:vMerge/>
            <w:tcBorders>
              <w:left w:val="single" w:sz="4" w:space="0" w:color="auto"/>
              <w:bottom w:val="single" w:sz="4" w:space="0" w:color="auto"/>
              <w:right w:val="single" w:sz="4" w:space="0" w:color="auto"/>
            </w:tcBorders>
            <w:shd w:val="clear" w:color="auto" w:fill="auto"/>
            <w:noWrap/>
          </w:tcPr>
          <w:p w14:paraId="291192E7" w14:textId="77777777" w:rsidR="001C2CAE" w:rsidRPr="005234FA" w:rsidRDefault="001C2CAE" w:rsidP="001C2CAE">
            <w:pPr>
              <w:spacing w:line="240" w:lineRule="auto"/>
              <w:ind w:firstLine="0"/>
              <w:jc w:val="left"/>
              <w:rPr>
                <w:rFonts w:cs="Times New Roman"/>
                <w:sz w:val="24"/>
                <w:szCs w:val="24"/>
              </w:rPr>
            </w:pPr>
          </w:p>
        </w:tc>
      </w:tr>
      <w:tr w:rsidR="005234FA" w:rsidRPr="005234FA" w14:paraId="450DD844" w14:textId="77777777" w:rsidTr="00363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202" w:type="pct"/>
            <w:tcBorders>
              <w:top w:val="single" w:sz="4" w:space="0" w:color="auto"/>
              <w:left w:val="single" w:sz="4" w:space="0" w:color="auto"/>
              <w:bottom w:val="single" w:sz="4" w:space="0" w:color="auto"/>
              <w:right w:val="single" w:sz="4" w:space="0" w:color="auto"/>
            </w:tcBorders>
            <w:shd w:val="clear" w:color="auto" w:fill="auto"/>
          </w:tcPr>
          <w:p w14:paraId="296346C9"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7.4.3. Мероприятия </w:t>
            </w:r>
            <w:r w:rsidRPr="005234FA">
              <w:rPr>
                <w:rFonts w:cs="Times New Roman"/>
                <w:sz w:val="24"/>
                <w:szCs w:val="24"/>
              </w:rPr>
              <w:br/>
              <w:t>по информационно-маркетинговому обеспечению молодежной политики</w:t>
            </w: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609F4A02" w14:textId="45D8B36F"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95, 96, 97</w:t>
            </w:r>
          </w:p>
        </w:tc>
        <w:tc>
          <w:tcPr>
            <w:tcW w:w="579" w:type="pct"/>
            <w:tcBorders>
              <w:top w:val="single" w:sz="4" w:space="0" w:color="auto"/>
              <w:left w:val="single" w:sz="4" w:space="0" w:color="auto"/>
              <w:bottom w:val="single" w:sz="4" w:space="0" w:color="auto"/>
              <w:right w:val="single" w:sz="4" w:space="0" w:color="auto"/>
            </w:tcBorders>
            <w:shd w:val="clear" w:color="auto" w:fill="auto"/>
          </w:tcPr>
          <w:p w14:paraId="59E72962"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w:t>
            </w:r>
          </w:p>
        </w:tc>
        <w:tc>
          <w:tcPr>
            <w:tcW w:w="529" w:type="pct"/>
            <w:tcBorders>
              <w:top w:val="single" w:sz="4" w:space="0" w:color="auto"/>
              <w:left w:val="single" w:sz="4" w:space="0" w:color="auto"/>
              <w:bottom w:val="single" w:sz="4" w:space="0" w:color="auto"/>
              <w:right w:val="single" w:sz="4" w:space="0" w:color="auto"/>
            </w:tcBorders>
            <w:shd w:val="clear" w:color="auto" w:fill="auto"/>
            <w:noWrap/>
          </w:tcPr>
          <w:p w14:paraId="142B7BB5"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w:t>
            </w:r>
          </w:p>
        </w:tc>
        <w:tc>
          <w:tcPr>
            <w:tcW w:w="671" w:type="pct"/>
            <w:tcBorders>
              <w:top w:val="single" w:sz="4" w:space="0" w:color="auto"/>
              <w:left w:val="single" w:sz="4" w:space="0" w:color="auto"/>
              <w:bottom w:val="single" w:sz="4" w:space="0" w:color="auto"/>
              <w:right w:val="single" w:sz="4" w:space="0" w:color="auto"/>
            </w:tcBorders>
            <w:shd w:val="clear" w:color="auto" w:fill="auto"/>
            <w:noWrap/>
          </w:tcPr>
          <w:p w14:paraId="63357FD5"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2024 – 2026 годы</w:t>
            </w:r>
          </w:p>
          <w:p w14:paraId="1675E73F"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2027 – 2031 годы</w:t>
            </w:r>
          </w:p>
          <w:p w14:paraId="44351FB2"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2032 – 2036 годы</w:t>
            </w:r>
            <w:r w:rsidRPr="005234FA">
              <w:rPr>
                <w:rFonts w:cs="Times New Roman"/>
                <w:sz w:val="24"/>
                <w:szCs w:val="24"/>
              </w:rPr>
              <w:br/>
              <w:t xml:space="preserve">2037 – 2044 годы </w:t>
            </w:r>
            <w:r w:rsidRPr="005234FA">
              <w:rPr>
                <w:rFonts w:cs="Times New Roman"/>
                <w:sz w:val="24"/>
                <w:szCs w:val="24"/>
              </w:rPr>
              <w:br/>
              <w:t>2045 – 2050 годы</w:t>
            </w:r>
          </w:p>
        </w:tc>
      </w:tr>
      <w:tr w:rsidR="005234FA" w:rsidRPr="005234FA" w14:paraId="46C3820E" w14:textId="77777777" w:rsidTr="00363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202" w:type="pct"/>
            <w:tcBorders>
              <w:top w:val="single" w:sz="4" w:space="0" w:color="auto"/>
              <w:left w:val="single" w:sz="4" w:space="0" w:color="auto"/>
              <w:bottom w:val="single" w:sz="4" w:space="0" w:color="auto"/>
              <w:right w:val="single" w:sz="4" w:space="0" w:color="auto"/>
            </w:tcBorders>
            <w:shd w:val="clear" w:color="auto" w:fill="auto"/>
          </w:tcPr>
          <w:p w14:paraId="3F2E720F"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7.4.3.1. Организация семинаров для руководителей молодежных общественных объединений</w:t>
            </w: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73DA7C9E"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проведение не менее 6 консультаций в год </w:t>
            </w:r>
          </w:p>
          <w:p w14:paraId="1FEBAB11"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для молодежных общественных объединений </w:t>
            </w:r>
          </w:p>
          <w:p w14:paraId="2F0E73C8" w14:textId="5F201010"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по вопросам реализации программ и проектов</w:t>
            </w:r>
            <w:r w:rsidRPr="005234FA">
              <w:rPr>
                <w:rFonts w:cs="Times New Roman"/>
                <w:sz w:val="24"/>
                <w:szCs w:val="24"/>
              </w:rPr>
              <w:br/>
              <w:t>(обеспечивает достижение целевого показателя 95)</w:t>
            </w:r>
          </w:p>
        </w:tc>
        <w:tc>
          <w:tcPr>
            <w:tcW w:w="579" w:type="pct"/>
            <w:tcBorders>
              <w:top w:val="single" w:sz="4" w:space="0" w:color="auto"/>
              <w:left w:val="single" w:sz="4" w:space="0" w:color="auto"/>
              <w:bottom w:val="single" w:sz="4" w:space="0" w:color="auto"/>
              <w:right w:val="single" w:sz="4" w:space="0" w:color="auto"/>
            </w:tcBorders>
            <w:shd w:val="clear" w:color="auto" w:fill="auto"/>
          </w:tcPr>
          <w:p w14:paraId="587C99DE"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внебюджетные средства</w:t>
            </w:r>
          </w:p>
        </w:tc>
        <w:tc>
          <w:tcPr>
            <w:tcW w:w="529" w:type="pct"/>
            <w:tcBorders>
              <w:top w:val="single" w:sz="4" w:space="0" w:color="auto"/>
              <w:left w:val="single" w:sz="4" w:space="0" w:color="auto"/>
              <w:bottom w:val="single" w:sz="4" w:space="0" w:color="auto"/>
              <w:right w:val="single" w:sz="4" w:space="0" w:color="auto"/>
            </w:tcBorders>
            <w:shd w:val="clear" w:color="auto" w:fill="auto"/>
            <w:noWrap/>
          </w:tcPr>
          <w:p w14:paraId="3F27CE2A"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ежегодно</w:t>
            </w:r>
          </w:p>
        </w:tc>
        <w:tc>
          <w:tcPr>
            <w:tcW w:w="671" w:type="pct"/>
            <w:tcBorders>
              <w:top w:val="single" w:sz="4" w:space="0" w:color="auto"/>
              <w:left w:val="single" w:sz="4" w:space="0" w:color="auto"/>
              <w:bottom w:val="single" w:sz="4" w:space="0" w:color="auto"/>
              <w:right w:val="single" w:sz="4" w:space="0" w:color="auto"/>
            </w:tcBorders>
            <w:shd w:val="clear" w:color="auto" w:fill="auto"/>
            <w:noWrap/>
          </w:tcPr>
          <w:p w14:paraId="751CE60A"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2024 – 2026 годы</w:t>
            </w:r>
          </w:p>
          <w:p w14:paraId="70B20418"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2027 – 2031 годы</w:t>
            </w:r>
          </w:p>
          <w:p w14:paraId="7853ED4C"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2032 – 2036 годы</w:t>
            </w:r>
            <w:r w:rsidRPr="005234FA">
              <w:rPr>
                <w:rFonts w:cs="Times New Roman"/>
                <w:sz w:val="24"/>
                <w:szCs w:val="24"/>
              </w:rPr>
              <w:br/>
              <w:t xml:space="preserve">2037 – 2044 годы </w:t>
            </w:r>
            <w:r w:rsidRPr="005234FA">
              <w:rPr>
                <w:rFonts w:cs="Times New Roman"/>
                <w:sz w:val="24"/>
                <w:szCs w:val="24"/>
              </w:rPr>
              <w:br/>
              <w:t>2045 – 2050 годы</w:t>
            </w:r>
          </w:p>
        </w:tc>
      </w:tr>
      <w:tr w:rsidR="005234FA" w:rsidRPr="005234FA" w14:paraId="7D17752F" w14:textId="77777777" w:rsidTr="00363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202" w:type="pct"/>
            <w:tcBorders>
              <w:top w:val="single" w:sz="4" w:space="0" w:color="auto"/>
              <w:left w:val="single" w:sz="4" w:space="0" w:color="auto"/>
              <w:bottom w:val="single" w:sz="4" w:space="0" w:color="auto"/>
              <w:right w:val="single" w:sz="4" w:space="0" w:color="auto"/>
            </w:tcBorders>
            <w:shd w:val="clear" w:color="auto" w:fill="auto"/>
          </w:tcPr>
          <w:p w14:paraId="55614041"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7.4.3.2. Реализация информационных и медиа проектов </w:t>
            </w: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0EEAF068"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реализовано информационных и медиа проектов:</w:t>
            </w:r>
            <w:r w:rsidRPr="005234FA">
              <w:rPr>
                <w:rFonts w:cs="Times New Roman"/>
                <w:sz w:val="24"/>
                <w:szCs w:val="24"/>
              </w:rPr>
              <w:br/>
              <w:t>- к 2025 году – 1 ед.;</w:t>
            </w:r>
          </w:p>
          <w:p w14:paraId="661583BF"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с 2026 года по 2050 год – 2 ед. в год</w:t>
            </w:r>
          </w:p>
          <w:p w14:paraId="626C188A" w14:textId="14837224"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(обеспечивает достижение целевого показателя 95)</w:t>
            </w:r>
          </w:p>
        </w:tc>
        <w:tc>
          <w:tcPr>
            <w:tcW w:w="579" w:type="pct"/>
            <w:tcBorders>
              <w:top w:val="single" w:sz="4" w:space="0" w:color="auto"/>
              <w:left w:val="single" w:sz="4" w:space="0" w:color="auto"/>
              <w:bottom w:val="single" w:sz="4" w:space="0" w:color="auto"/>
              <w:right w:val="single" w:sz="4" w:space="0" w:color="auto"/>
            </w:tcBorders>
            <w:shd w:val="clear" w:color="auto" w:fill="auto"/>
          </w:tcPr>
          <w:p w14:paraId="67F66463"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бюджетные средства</w:t>
            </w:r>
          </w:p>
        </w:tc>
        <w:tc>
          <w:tcPr>
            <w:tcW w:w="529" w:type="pct"/>
            <w:tcBorders>
              <w:top w:val="single" w:sz="4" w:space="0" w:color="auto"/>
              <w:left w:val="single" w:sz="4" w:space="0" w:color="auto"/>
              <w:bottom w:val="single" w:sz="4" w:space="0" w:color="auto"/>
              <w:right w:val="single" w:sz="4" w:space="0" w:color="auto"/>
            </w:tcBorders>
            <w:shd w:val="clear" w:color="auto" w:fill="auto"/>
            <w:noWrap/>
          </w:tcPr>
          <w:p w14:paraId="72760646"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ежегодно</w:t>
            </w:r>
          </w:p>
        </w:tc>
        <w:tc>
          <w:tcPr>
            <w:tcW w:w="671" w:type="pct"/>
            <w:tcBorders>
              <w:top w:val="single" w:sz="4" w:space="0" w:color="auto"/>
              <w:left w:val="single" w:sz="4" w:space="0" w:color="auto"/>
              <w:bottom w:val="single" w:sz="4" w:space="0" w:color="auto"/>
              <w:right w:val="single" w:sz="4" w:space="0" w:color="auto"/>
            </w:tcBorders>
            <w:shd w:val="clear" w:color="auto" w:fill="auto"/>
            <w:noWrap/>
          </w:tcPr>
          <w:p w14:paraId="34DBA33E"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p>
          <w:p w14:paraId="69124615"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2032 – 2036 годы</w:t>
            </w:r>
            <w:r w:rsidRPr="005234FA">
              <w:rPr>
                <w:rFonts w:cs="Times New Roman"/>
                <w:sz w:val="24"/>
                <w:szCs w:val="24"/>
              </w:rPr>
              <w:br/>
              <w:t xml:space="preserve">2037 – 2044 годы </w:t>
            </w:r>
            <w:r w:rsidRPr="005234FA">
              <w:rPr>
                <w:rFonts w:cs="Times New Roman"/>
                <w:sz w:val="24"/>
                <w:szCs w:val="24"/>
              </w:rPr>
              <w:br/>
              <w:t>2045 – 2050 годы</w:t>
            </w:r>
          </w:p>
        </w:tc>
      </w:tr>
      <w:tr w:rsidR="005234FA" w:rsidRPr="005234FA" w14:paraId="773C5101" w14:textId="77777777" w:rsidTr="00363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202" w:type="pct"/>
            <w:tcBorders>
              <w:top w:val="single" w:sz="4" w:space="0" w:color="auto"/>
              <w:left w:val="single" w:sz="4" w:space="0" w:color="auto"/>
              <w:bottom w:val="single" w:sz="4" w:space="0" w:color="auto"/>
              <w:right w:val="single" w:sz="4" w:space="0" w:color="auto"/>
            </w:tcBorders>
            <w:shd w:val="clear" w:color="auto" w:fill="auto"/>
          </w:tcPr>
          <w:p w14:paraId="07F778F3"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7.4.3.3. Содействие </w:t>
            </w:r>
            <w:r w:rsidRPr="005234FA">
              <w:rPr>
                <w:rFonts w:cs="Times New Roman"/>
                <w:sz w:val="24"/>
                <w:szCs w:val="24"/>
              </w:rPr>
              <w:br/>
              <w:t xml:space="preserve">в организации и проведении совместных мероприятий </w:t>
            </w:r>
            <w:r w:rsidRPr="005234FA">
              <w:rPr>
                <w:rFonts w:cs="Times New Roman"/>
                <w:sz w:val="24"/>
                <w:szCs w:val="24"/>
              </w:rPr>
              <w:br/>
              <w:t>в сфере молодежной политики крупной городской агломерации Сургут – Нефтеюганск и Ханты-Мансийского автономного округа – Югры</w:t>
            </w: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3BE7B2E8"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количество мероприятий, по которым оказано содействие: </w:t>
            </w:r>
          </w:p>
          <w:p w14:paraId="42C743B3"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до 2036 года – не менее 3 ед. в год;</w:t>
            </w:r>
          </w:p>
          <w:p w14:paraId="717D0690"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до 2044 года – не менее 5 ед. в год;</w:t>
            </w:r>
          </w:p>
          <w:p w14:paraId="6471A8AA"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до 2050 года – не менее 5 ед. в год</w:t>
            </w:r>
          </w:p>
          <w:p w14:paraId="77606064" w14:textId="4D2B6972"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95, 96)</w:t>
            </w:r>
          </w:p>
        </w:tc>
        <w:tc>
          <w:tcPr>
            <w:tcW w:w="579" w:type="pct"/>
            <w:tcBorders>
              <w:top w:val="single" w:sz="4" w:space="0" w:color="auto"/>
              <w:left w:val="single" w:sz="4" w:space="0" w:color="auto"/>
              <w:bottom w:val="single" w:sz="4" w:space="0" w:color="auto"/>
              <w:right w:val="single" w:sz="4" w:space="0" w:color="auto"/>
            </w:tcBorders>
            <w:shd w:val="clear" w:color="auto" w:fill="auto"/>
          </w:tcPr>
          <w:p w14:paraId="475EC5FA"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внебюджетные средства</w:t>
            </w:r>
          </w:p>
        </w:tc>
        <w:tc>
          <w:tcPr>
            <w:tcW w:w="529" w:type="pct"/>
            <w:tcBorders>
              <w:top w:val="single" w:sz="4" w:space="0" w:color="auto"/>
              <w:left w:val="single" w:sz="4" w:space="0" w:color="auto"/>
              <w:bottom w:val="single" w:sz="4" w:space="0" w:color="auto"/>
              <w:right w:val="single" w:sz="4" w:space="0" w:color="auto"/>
            </w:tcBorders>
            <w:shd w:val="clear" w:color="auto" w:fill="auto"/>
            <w:noWrap/>
          </w:tcPr>
          <w:p w14:paraId="19DDE628"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ежегодно</w:t>
            </w:r>
          </w:p>
        </w:tc>
        <w:tc>
          <w:tcPr>
            <w:tcW w:w="671" w:type="pct"/>
            <w:tcBorders>
              <w:top w:val="single" w:sz="4" w:space="0" w:color="auto"/>
              <w:left w:val="single" w:sz="4" w:space="0" w:color="auto"/>
              <w:bottom w:val="single" w:sz="4" w:space="0" w:color="auto"/>
              <w:right w:val="single" w:sz="4" w:space="0" w:color="auto"/>
            </w:tcBorders>
            <w:shd w:val="clear" w:color="auto" w:fill="auto"/>
            <w:noWrap/>
          </w:tcPr>
          <w:p w14:paraId="70D35A4E"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r w:rsidR="001C2CAE" w:rsidRPr="005234FA" w14:paraId="7428ED95" w14:textId="77777777" w:rsidTr="003634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202" w:type="pct"/>
            <w:tcBorders>
              <w:top w:val="single" w:sz="4" w:space="0" w:color="auto"/>
              <w:left w:val="single" w:sz="4" w:space="0" w:color="auto"/>
              <w:bottom w:val="single" w:sz="4" w:space="0" w:color="auto"/>
              <w:right w:val="single" w:sz="4" w:space="0" w:color="auto"/>
            </w:tcBorders>
            <w:shd w:val="clear" w:color="auto" w:fill="auto"/>
          </w:tcPr>
          <w:p w14:paraId="5FFC7824"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7.4.3.4. Комплекс событий, направленных на привлечение инвестиций, обеспечивающих развитие инфраструктуры отрасли</w:t>
            </w: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7399E2C1"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количество видеороликов на официальном портале Администрации города, публикаций в средствах массовой информации о мероприятиях в сфере молодежной политики – не менее 5 ед. в год;</w:t>
            </w:r>
          </w:p>
          <w:p w14:paraId="719CF29B"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формирование и обновление инвестиционных предложений – не менее 1 раза в год;</w:t>
            </w:r>
          </w:p>
          <w:p w14:paraId="2D14251D"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размещение информации о планируемых к реализации объектах в сети «Интернет», на инвестиционном портале города Сургута – не менее 2 раз в год;</w:t>
            </w:r>
          </w:p>
          <w:p w14:paraId="78E0864D"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участие в лекциях, семинарах по повышению квалификации муниципальных служащих в вопросах инвестиционной деятельности – не менее 1 раза в год </w:t>
            </w:r>
          </w:p>
          <w:p w14:paraId="588D1DB9" w14:textId="79241F18"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(обеспечивает достижение целевых показателей 95, 97)</w:t>
            </w:r>
          </w:p>
        </w:tc>
        <w:tc>
          <w:tcPr>
            <w:tcW w:w="579" w:type="pct"/>
            <w:tcBorders>
              <w:top w:val="single" w:sz="4" w:space="0" w:color="auto"/>
              <w:left w:val="single" w:sz="4" w:space="0" w:color="auto"/>
              <w:bottom w:val="single" w:sz="4" w:space="0" w:color="auto"/>
              <w:right w:val="single" w:sz="4" w:space="0" w:color="auto"/>
            </w:tcBorders>
            <w:shd w:val="clear" w:color="auto" w:fill="auto"/>
          </w:tcPr>
          <w:p w14:paraId="38BA35D2"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 xml:space="preserve">бюджетные </w:t>
            </w:r>
            <w:r w:rsidRPr="005234FA">
              <w:rPr>
                <w:rFonts w:cs="Times New Roman"/>
                <w:sz w:val="24"/>
                <w:szCs w:val="24"/>
              </w:rPr>
              <w:br/>
              <w:t>и внебюджетные средства</w:t>
            </w:r>
          </w:p>
        </w:tc>
        <w:tc>
          <w:tcPr>
            <w:tcW w:w="529" w:type="pct"/>
            <w:tcBorders>
              <w:top w:val="single" w:sz="4" w:space="0" w:color="auto"/>
              <w:left w:val="single" w:sz="4" w:space="0" w:color="auto"/>
              <w:bottom w:val="single" w:sz="4" w:space="0" w:color="auto"/>
              <w:right w:val="single" w:sz="4" w:space="0" w:color="auto"/>
            </w:tcBorders>
            <w:shd w:val="clear" w:color="auto" w:fill="auto"/>
            <w:noWrap/>
          </w:tcPr>
          <w:p w14:paraId="5AAF9D8B"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ежегодно</w:t>
            </w:r>
          </w:p>
        </w:tc>
        <w:tc>
          <w:tcPr>
            <w:tcW w:w="671" w:type="pct"/>
            <w:tcBorders>
              <w:top w:val="single" w:sz="4" w:space="0" w:color="auto"/>
              <w:left w:val="single" w:sz="4" w:space="0" w:color="auto"/>
              <w:bottom w:val="single" w:sz="4" w:space="0" w:color="auto"/>
              <w:right w:val="single" w:sz="4" w:space="0" w:color="auto"/>
            </w:tcBorders>
            <w:shd w:val="clear" w:color="auto" w:fill="auto"/>
            <w:noWrap/>
          </w:tcPr>
          <w:p w14:paraId="1E3BB8B0" w14:textId="77777777" w:rsidR="001C2CAE" w:rsidRPr="005234FA" w:rsidRDefault="001C2CAE" w:rsidP="001C2CAE">
            <w:pPr>
              <w:spacing w:line="240" w:lineRule="auto"/>
              <w:ind w:firstLine="0"/>
              <w:jc w:val="left"/>
              <w:rPr>
                <w:rFonts w:cs="Times New Roman"/>
                <w:sz w:val="24"/>
                <w:szCs w:val="24"/>
              </w:rPr>
            </w:pPr>
            <w:r w:rsidRPr="005234FA">
              <w:rPr>
                <w:rFonts w:cs="Times New Roman"/>
                <w:sz w:val="24"/>
                <w:szCs w:val="24"/>
              </w:rPr>
              <w:t>2024 – 2026 годы</w:t>
            </w:r>
            <w:r w:rsidRPr="005234FA">
              <w:rPr>
                <w:rFonts w:cs="Times New Roman"/>
                <w:sz w:val="24"/>
                <w:szCs w:val="24"/>
              </w:rPr>
              <w:br/>
              <w:t>2027 – 2031 годы</w:t>
            </w:r>
            <w:r w:rsidRPr="005234FA">
              <w:rPr>
                <w:rFonts w:cs="Times New Roman"/>
                <w:sz w:val="24"/>
                <w:szCs w:val="24"/>
              </w:rPr>
              <w:br/>
              <w:t>2032 – 2036 годы</w:t>
            </w:r>
            <w:r w:rsidRPr="005234FA">
              <w:rPr>
                <w:rFonts w:cs="Times New Roman"/>
                <w:sz w:val="24"/>
                <w:szCs w:val="24"/>
              </w:rPr>
              <w:br/>
              <w:t>2037 – 2044 годы</w:t>
            </w:r>
            <w:r w:rsidRPr="005234FA">
              <w:rPr>
                <w:rFonts w:cs="Times New Roman"/>
                <w:sz w:val="24"/>
                <w:szCs w:val="24"/>
              </w:rPr>
              <w:br/>
              <w:t>2045 – 2050 годы</w:t>
            </w:r>
          </w:p>
        </w:tc>
      </w:tr>
    </w:tbl>
    <w:p w14:paraId="7324258F" w14:textId="77777777" w:rsidR="00E0195E" w:rsidRPr="005234FA" w:rsidRDefault="00E0195E" w:rsidP="00E0195E">
      <w:pPr>
        <w:ind w:firstLine="0"/>
      </w:pPr>
    </w:p>
    <w:p w14:paraId="60280311" w14:textId="4EBA18BB" w:rsidR="00EF2931" w:rsidRPr="005234FA" w:rsidRDefault="00EF2931" w:rsidP="00E0195E">
      <w:pPr>
        <w:ind w:firstLine="0"/>
      </w:pPr>
    </w:p>
    <w:sectPr w:rsidR="00EF2931" w:rsidRPr="005234FA" w:rsidSect="009C5D2E">
      <w:pgSz w:w="16838" w:h="11906" w:orient="landscape" w:code="9"/>
      <w:pgMar w:top="851" w:right="1134" w:bottom="1701" w:left="1134"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6C3F75" w14:textId="77777777" w:rsidR="007343E5" w:rsidRDefault="007343E5" w:rsidP="00170C1A">
      <w:pPr>
        <w:spacing w:line="240" w:lineRule="auto"/>
      </w:pPr>
      <w:r>
        <w:separator/>
      </w:r>
    </w:p>
  </w:endnote>
  <w:endnote w:type="continuationSeparator" w:id="0">
    <w:p w14:paraId="1F259838" w14:textId="77777777" w:rsidR="007343E5" w:rsidRDefault="007343E5" w:rsidP="00170C1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Yu Gothic UI"/>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D5ADA7" w14:textId="77777777" w:rsidR="007343E5" w:rsidRDefault="007343E5" w:rsidP="00170C1A">
      <w:pPr>
        <w:spacing w:line="240" w:lineRule="auto"/>
      </w:pPr>
      <w:r>
        <w:separator/>
      </w:r>
    </w:p>
  </w:footnote>
  <w:footnote w:type="continuationSeparator" w:id="0">
    <w:p w14:paraId="50862088" w14:textId="77777777" w:rsidR="007343E5" w:rsidRDefault="007343E5" w:rsidP="00170C1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332138"/>
      <w:docPartObj>
        <w:docPartGallery w:val="Page Numbers (Top of Page)"/>
        <w:docPartUnique/>
      </w:docPartObj>
    </w:sdtPr>
    <w:sdtEndPr>
      <w:rPr>
        <w:sz w:val="20"/>
        <w:szCs w:val="20"/>
      </w:rPr>
    </w:sdtEndPr>
    <w:sdtContent>
      <w:p w14:paraId="282011EF" w14:textId="20E2E63F" w:rsidR="007343E5" w:rsidRPr="008B3C8C" w:rsidRDefault="007343E5">
        <w:pPr>
          <w:pStyle w:val="aa"/>
          <w:jc w:val="center"/>
          <w:rPr>
            <w:sz w:val="20"/>
            <w:szCs w:val="20"/>
          </w:rPr>
        </w:pPr>
        <w:r w:rsidRPr="008B3C8C">
          <w:rPr>
            <w:sz w:val="20"/>
            <w:szCs w:val="20"/>
          </w:rPr>
          <w:fldChar w:fldCharType="begin"/>
        </w:r>
        <w:r w:rsidRPr="008B3C8C">
          <w:rPr>
            <w:sz w:val="20"/>
            <w:szCs w:val="20"/>
          </w:rPr>
          <w:instrText>PAGE   \* MERGEFORMAT</w:instrText>
        </w:r>
        <w:r w:rsidRPr="008B3C8C">
          <w:rPr>
            <w:sz w:val="20"/>
            <w:szCs w:val="20"/>
          </w:rPr>
          <w:fldChar w:fldCharType="separate"/>
        </w:r>
        <w:r w:rsidR="005234FA">
          <w:rPr>
            <w:noProof/>
            <w:sz w:val="20"/>
            <w:szCs w:val="20"/>
          </w:rPr>
          <w:t>2</w:t>
        </w:r>
        <w:r w:rsidRPr="008B3C8C">
          <w:rPr>
            <w:sz w:val="20"/>
            <w:szCs w:val="20"/>
          </w:rPr>
          <w:fldChar w:fldCharType="end"/>
        </w:r>
      </w:p>
    </w:sdtContent>
  </w:sdt>
  <w:p w14:paraId="715CD902" w14:textId="77777777" w:rsidR="007343E5" w:rsidRDefault="007343E5">
    <w:pPr>
      <w:pStyle w:val="a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BBD561" w14:textId="77777777" w:rsidR="007343E5" w:rsidRPr="008B3C8C" w:rsidRDefault="007343E5">
    <w:pPr>
      <w:pStyle w:val="aa"/>
      <w:jc w:val="center"/>
      <w:rPr>
        <w:sz w:val="20"/>
        <w:szCs w:val="20"/>
      </w:rPr>
    </w:pPr>
  </w:p>
  <w:p w14:paraId="09F5E593" w14:textId="77777777" w:rsidR="007343E5" w:rsidRDefault="007343E5">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B3E"/>
    <w:rsid w:val="00001BB5"/>
    <w:rsid w:val="000066BE"/>
    <w:rsid w:val="00010183"/>
    <w:rsid w:val="000114F7"/>
    <w:rsid w:val="000121CC"/>
    <w:rsid w:val="00012808"/>
    <w:rsid w:val="00013ACA"/>
    <w:rsid w:val="0001448D"/>
    <w:rsid w:val="00014CDF"/>
    <w:rsid w:val="00015DEE"/>
    <w:rsid w:val="00015E29"/>
    <w:rsid w:val="00016D9E"/>
    <w:rsid w:val="00017CBE"/>
    <w:rsid w:val="00021D1C"/>
    <w:rsid w:val="0002298E"/>
    <w:rsid w:val="0002415E"/>
    <w:rsid w:val="00027C08"/>
    <w:rsid w:val="000324AC"/>
    <w:rsid w:val="000332BC"/>
    <w:rsid w:val="00033541"/>
    <w:rsid w:val="00040676"/>
    <w:rsid w:val="00043689"/>
    <w:rsid w:val="00044F02"/>
    <w:rsid w:val="00046AD8"/>
    <w:rsid w:val="00046DF6"/>
    <w:rsid w:val="00047251"/>
    <w:rsid w:val="000503EE"/>
    <w:rsid w:val="000519CC"/>
    <w:rsid w:val="000543D4"/>
    <w:rsid w:val="000568B2"/>
    <w:rsid w:val="000578A7"/>
    <w:rsid w:val="00061085"/>
    <w:rsid w:val="000619C4"/>
    <w:rsid w:val="00062F95"/>
    <w:rsid w:val="0006363C"/>
    <w:rsid w:val="00066459"/>
    <w:rsid w:val="00067DF0"/>
    <w:rsid w:val="0007000F"/>
    <w:rsid w:val="00071768"/>
    <w:rsid w:val="00071C62"/>
    <w:rsid w:val="0007252D"/>
    <w:rsid w:val="00072AB7"/>
    <w:rsid w:val="00073812"/>
    <w:rsid w:val="0007387E"/>
    <w:rsid w:val="000743C9"/>
    <w:rsid w:val="0007599B"/>
    <w:rsid w:val="00076AB4"/>
    <w:rsid w:val="0008049D"/>
    <w:rsid w:val="00081A08"/>
    <w:rsid w:val="00081E1A"/>
    <w:rsid w:val="0008449C"/>
    <w:rsid w:val="0008509E"/>
    <w:rsid w:val="00085E69"/>
    <w:rsid w:val="000879E3"/>
    <w:rsid w:val="00092689"/>
    <w:rsid w:val="00093237"/>
    <w:rsid w:val="00093BBB"/>
    <w:rsid w:val="000942D6"/>
    <w:rsid w:val="00094EFE"/>
    <w:rsid w:val="000952C8"/>
    <w:rsid w:val="00096615"/>
    <w:rsid w:val="000A064B"/>
    <w:rsid w:val="000A0E0E"/>
    <w:rsid w:val="000A3F20"/>
    <w:rsid w:val="000A49AD"/>
    <w:rsid w:val="000A5CB4"/>
    <w:rsid w:val="000B0617"/>
    <w:rsid w:val="000B1485"/>
    <w:rsid w:val="000B19E1"/>
    <w:rsid w:val="000B34AB"/>
    <w:rsid w:val="000B3DC5"/>
    <w:rsid w:val="000B4515"/>
    <w:rsid w:val="000B4BE2"/>
    <w:rsid w:val="000B5E3C"/>
    <w:rsid w:val="000B72B1"/>
    <w:rsid w:val="000C142C"/>
    <w:rsid w:val="000C26DC"/>
    <w:rsid w:val="000C27F2"/>
    <w:rsid w:val="000C2DE3"/>
    <w:rsid w:val="000C3D8A"/>
    <w:rsid w:val="000C46AA"/>
    <w:rsid w:val="000C531F"/>
    <w:rsid w:val="000C57DE"/>
    <w:rsid w:val="000C6DC0"/>
    <w:rsid w:val="000D0A73"/>
    <w:rsid w:val="000D256C"/>
    <w:rsid w:val="000D3719"/>
    <w:rsid w:val="000D6C4C"/>
    <w:rsid w:val="000D7599"/>
    <w:rsid w:val="000E0922"/>
    <w:rsid w:val="000E2EA9"/>
    <w:rsid w:val="000E4B91"/>
    <w:rsid w:val="000F0C0C"/>
    <w:rsid w:val="000F0C2D"/>
    <w:rsid w:val="000F0DC1"/>
    <w:rsid w:val="000F3A90"/>
    <w:rsid w:val="000F4292"/>
    <w:rsid w:val="000F53D1"/>
    <w:rsid w:val="000F555F"/>
    <w:rsid w:val="000F58BF"/>
    <w:rsid w:val="00103832"/>
    <w:rsid w:val="00104CF1"/>
    <w:rsid w:val="00105176"/>
    <w:rsid w:val="00105456"/>
    <w:rsid w:val="00105BCC"/>
    <w:rsid w:val="0010613B"/>
    <w:rsid w:val="0010686D"/>
    <w:rsid w:val="00106D15"/>
    <w:rsid w:val="001121B9"/>
    <w:rsid w:val="001141BD"/>
    <w:rsid w:val="00114F49"/>
    <w:rsid w:val="001156CD"/>
    <w:rsid w:val="001168BD"/>
    <w:rsid w:val="0011736C"/>
    <w:rsid w:val="00117BD7"/>
    <w:rsid w:val="00117C4A"/>
    <w:rsid w:val="00117D15"/>
    <w:rsid w:val="00120AE9"/>
    <w:rsid w:val="00121037"/>
    <w:rsid w:val="001212E9"/>
    <w:rsid w:val="00121360"/>
    <w:rsid w:val="00122751"/>
    <w:rsid w:val="0012389A"/>
    <w:rsid w:val="001246D6"/>
    <w:rsid w:val="001255D8"/>
    <w:rsid w:val="001264DE"/>
    <w:rsid w:val="001267A2"/>
    <w:rsid w:val="00126FD6"/>
    <w:rsid w:val="0013173A"/>
    <w:rsid w:val="00131CE0"/>
    <w:rsid w:val="00131F1D"/>
    <w:rsid w:val="00131F93"/>
    <w:rsid w:val="00131FA9"/>
    <w:rsid w:val="001329AF"/>
    <w:rsid w:val="0013314A"/>
    <w:rsid w:val="00134268"/>
    <w:rsid w:val="001348BB"/>
    <w:rsid w:val="00137FBA"/>
    <w:rsid w:val="00141834"/>
    <w:rsid w:val="00141FF3"/>
    <w:rsid w:val="00142A51"/>
    <w:rsid w:val="0014459E"/>
    <w:rsid w:val="00145D17"/>
    <w:rsid w:val="00146041"/>
    <w:rsid w:val="0014749B"/>
    <w:rsid w:val="00147ADE"/>
    <w:rsid w:val="00150597"/>
    <w:rsid w:val="00150BD5"/>
    <w:rsid w:val="001512A9"/>
    <w:rsid w:val="00151799"/>
    <w:rsid w:val="00153415"/>
    <w:rsid w:val="00153818"/>
    <w:rsid w:val="00156859"/>
    <w:rsid w:val="00156ACE"/>
    <w:rsid w:val="001620F3"/>
    <w:rsid w:val="0016314A"/>
    <w:rsid w:val="00164895"/>
    <w:rsid w:val="001656E2"/>
    <w:rsid w:val="001659D5"/>
    <w:rsid w:val="00165BD3"/>
    <w:rsid w:val="001663E9"/>
    <w:rsid w:val="001706BF"/>
    <w:rsid w:val="00170C1A"/>
    <w:rsid w:val="001712C5"/>
    <w:rsid w:val="0017198C"/>
    <w:rsid w:val="001719EE"/>
    <w:rsid w:val="00173BD8"/>
    <w:rsid w:val="001744E4"/>
    <w:rsid w:val="001750E5"/>
    <w:rsid w:val="001756B0"/>
    <w:rsid w:val="00180190"/>
    <w:rsid w:val="00180465"/>
    <w:rsid w:val="00181437"/>
    <w:rsid w:val="0018231A"/>
    <w:rsid w:val="00182C31"/>
    <w:rsid w:val="00183394"/>
    <w:rsid w:val="0018581A"/>
    <w:rsid w:val="001863C7"/>
    <w:rsid w:val="00186E8A"/>
    <w:rsid w:val="00187482"/>
    <w:rsid w:val="00190AD0"/>
    <w:rsid w:val="001922A4"/>
    <w:rsid w:val="001938A3"/>
    <w:rsid w:val="00193A65"/>
    <w:rsid w:val="00193FCC"/>
    <w:rsid w:val="0019431E"/>
    <w:rsid w:val="00194ECF"/>
    <w:rsid w:val="001952F8"/>
    <w:rsid w:val="00197596"/>
    <w:rsid w:val="00197E0A"/>
    <w:rsid w:val="001A0439"/>
    <w:rsid w:val="001A1ED7"/>
    <w:rsid w:val="001A3B33"/>
    <w:rsid w:val="001A486A"/>
    <w:rsid w:val="001B0331"/>
    <w:rsid w:val="001B03FE"/>
    <w:rsid w:val="001B1434"/>
    <w:rsid w:val="001B2316"/>
    <w:rsid w:val="001B2556"/>
    <w:rsid w:val="001B2CC2"/>
    <w:rsid w:val="001B2F55"/>
    <w:rsid w:val="001B49C0"/>
    <w:rsid w:val="001B7285"/>
    <w:rsid w:val="001C0A52"/>
    <w:rsid w:val="001C0AB5"/>
    <w:rsid w:val="001C0DB6"/>
    <w:rsid w:val="001C24ED"/>
    <w:rsid w:val="001C2CAE"/>
    <w:rsid w:val="001C3901"/>
    <w:rsid w:val="001C3CBC"/>
    <w:rsid w:val="001C4B4D"/>
    <w:rsid w:val="001C50B5"/>
    <w:rsid w:val="001C6BA6"/>
    <w:rsid w:val="001C7315"/>
    <w:rsid w:val="001C7A94"/>
    <w:rsid w:val="001D379F"/>
    <w:rsid w:val="001D55F6"/>
    <w:rsid w:val="001D6A3F"/>
    <w:rsid w:val="001E14E3"/>
    <w:rsid w:val="001E3974"/>
    <w:rsid w:val="001E3D04"/>
    <w:rsid w:val="001E4871"/>
    <w:rsid w:val="001E5485"/>
    <w:rsid w:val="001E5E54"/>
    <w:rsid w:val="001E6714"/>
    <w:rsid w:val="001F0383"/>
    <w:rsid w:val="001F224A"/>
    <w:rsid w:val="001F3034"/>
    <w:rsid w:val="001F477C"/>
    <w:rsid w:val="001F50C0"/>
    <w:rsid w:val="001F72CE"/>
    <w:rsid w:val="0020002A"/>
    <w:rsid w:val="00201DBA"/>
    <w:rsid w:val="00202288"/>
    <w:rsid w:val="002026C3"/>
    <w:rsid w:val="00202CE2"/>
    <w:rsid w:val="00202E8B"/>
    <w:rsid w:val="00205802"/>
    <w:rsid w:val="002062E8"/>
    <w:rsid w:val="00206A3B"/>
    <w:rsid w:val="00207F67"/>
    <w:rsid w:val="002135C4"/>
    <w:rsid w:val="00213E08"/>
    <w:rsid w:val="00214222"/>
    <w:rsid w:val="002174E1"/>
    <w:rsid w:val="00221951"/>
    <w:rsid w:val="002229BF"/>
    <w:rsid w:val="002239E7"/>
    <w:rsid w:val="002240A1"/>
    <w:rsid w:val="00224790"/>
    <w:rsid w:val="0023012A"/>
    <w:rsid w:val="00231773"/>
    <w:rsid w:val="002323AB"/>
    <w:rsid w:val="002323D4"/>
    <w:rsid w:val="002328B4"/>
    <w:rsid w:val="0023375C"/>
    <w:rsid w:val="0023429E"/>
    <w:rsid w:val="002347C5"/>
    <w:rsid w:val="00235233"/>
    <w:rsid w:val="002356B4"/>
    <w:rsid w:val="00236266"/>
    <w:rsid w:val="002377BB"/>
    <w:rsid w:val="00241353"/>
    <w:rsid w:val="0024161E"/>
    <w:rsid w:val="002439BC"/>
    <w:rsid w:val="00244466"/>
    <w:rsid w:val="00244718"/>
    <w:rsid w:val="002462EB"/>
    <w:rsid w:val="00246637"/>
    <w:rsid w:val="00253563"/>
    <w:rsid w:val="002544ED"/>
    <w:rsid w:val="00254D73"/>
    <w:rsid w:val="00255797"/>
    <w:rsid w:val="0025755E"/>
    <w:rsid w:val="00260A04"/>
    <w:rsid w:val="00261A37"/>
    <w:rsid w:val="00263875"/>
    <w:rsid w:val="00263FDE"/>
    <w:rsid w:val="002644E5"/>
    <w:rsid w:val="00265AE1"/>
    <w:rsid w:val="002661B0"/>
    <w:rsid w:val="0026648F"/>
    <w:rsid w:val="00267045"/>
    <w:rsid w:val="002741B9"/>
    <w:rsid w:val="00276582"/>
    <w:rsid w:val="002779EE"/>
    <w:rsid w:val="0028031F"/>
    <w:rsid w:val="002814FF"/>
    <w:rsid w:val="00281B79"/>
    <w:rsid w:val="00281E3F"/>
    <w:rsid w:val="00281E52"/>
    <w:rsid w:val="00282AF1"/>
    <w:rsid w:val="00286DB2"/>
    <w:rsid w:val="002872B7"/>
    <w:rsid w:val="002877C0"/>
    <w:rsid w:val="00287DFF"/>
    <w:rsid w:val="002907E9"/>
    <w:rsid w:val="00291839"/>
    <w:rsid w:val="0029184F"/>
    <w:rsid w:val="002949ED"/>
    <w:rsid w:val="0029506A"/>
    <w:rsid w:val="00295AED"/>
    <w:rsid w:val="00297019"/>
    <w:rsid w:val="002A455E"/>
    <w:rsid w:val="002B18B9"/>
    <w:rsid w:val="002B1D2A"/>
    <w:rsid w:val="002B204F"/>
    <w:rsid w:val="002B2BE4"/>
    <w:rsid w:val="002B3F1B"/>
    <w:rsid w:val="002B62BF"/>
    <w:rsid w:val="002C079A"/>
    <w:rsid w:val="002C0B25"/>
    <w:rsid w:val="002C0DBD"/>
    <w:rsid w:val="002C2EEB"/>
    <w:rsid w:val="002C3480"/>
    <w:rsid w:val="002C350E"/>
    <w:rsid w:val="002C4219"/>
    <w:rsid w:val="002C436E"/>
    <w:rsid w:val="002C473A"/>
    <w:rsid w:val="002C7F8A"/>
    <w:rsid w:val="002C7FBD"/>
    <w:rsid w:val="002D064A"/>
    <w:rsid w:val="002D1544"/>
    <w:rsid w:val="002D1796"/>
    <w:rsid w:val="002D2E0B"/>
    <w:rsid w:val="002D72F7"/>
    <w:rsid w:val="002E1C44"/>
    <w:rsid w:val="002E1FF0"/>
    <w:rsid w:val="002E3F92"/>
    <w:rsid w:val="002E5EC3"/>
    <w:rsid w:val="002E61EE"/>
    <w:rsid w:val="002E63B6"/>
    <w:rsid w:val="002F096C"/>
    <w:rsid w:val="002F1D31"/>
    <w:rsid w:val="002F305C"/>
    <w:rsid w:val="002F4C6F"/>
    <w:rsid w:val="002F5007"/>
    <w:rsid w:val="002F577F"/>
    <w:rsid w:val="002F5949"/>
    <w:rsid w:val="002F72AE"/>
    <w:rsid w:val="002F7DC3"/>
    <w:rsid w:val="003002CE"/>
    <w:rsid w:val="0030180B"/>
    <w:rsid w:val="003051DF"/>
    <w:rsid w:val="003160F4"/>
    <w:rsid w:val="00316C01"/>
    <w:rsid w:val="00316DE4"/>
    <w:rsid w:val="0032228F"/>
    <w:rsid w:val="0032271C"/>
    <w:rsid w:val="00324EA0"/>
    <w:rsid w:val="00326D87"/>
    <w:rsid w:val="00326FE4"/>
    <w:rsid w:val="00327DEB"/>
    <w:rsid w:val="00331EBD"/>
    <w:rsid w:val="00332DF2"/>
    <w:rsid w:val="00340427"/>
    <w:rsid w:val="003415C5"/>
    <w:rsid w:val="003433A2"/>
    <w:rsid w:val="0034387B"/>
    <w:rsid w:val="00343A72"/>
    <w:rsid w:val="00345364"/>
    <w:rsid w:val="00345BF2"/>
    <w:rsid w:val="00346EF9"/>
    <w:rsid w:val="003514FB"/>
    <w:rsid w:val="0035397C"/>
    <w:rsid w:val="0035574A"/>
    <w:rsid w:val="00356AD0"/>
    <w:rsid w:val="00357A38"/>
    <w:rsid w:val="00363403"/>
    <w:rsid w:val="0036348B"/>
    <w:rsid w:val="00364367"/>
    <w:rsid w:val="00365504"/>
    <w:rsid w:val="00366F3F"/>
    <w:rsid w:val="00370137"/>
    <w:rsid w:val="00370555"/>
    <w:rsid w:val="00371B4D"/>
    <w:rsid w:val="003739F2"/>
    <w:rsid w:val="003768C7"/>
    <w:rsid w:val="00377C2C"/>
    <w:rsid w:val="00380648"/>
    <w:rsid w:val="00380BED"/>
    <w:rsid w:val="00381ECD"/>
    <w:rsid w:val="00381EE0"/>
    <w:rsid w:val="00382EE6"/>
    <w:rsid w:val="00383ADE"/>
    <w:rsid w:val="00387E1E"/>
    <w:rsid w:val="00390132"/>
    <w:rsid w:val="00391A79"/>
    <w:rsid w:val="00392262"/>
    <w:rsid w:val="00392D26"/>
    <w:rsid w:val="0039493C"/>
    <w:rsid w:val="00394E03"/>
    <w:rsid w:val="003A2DDC"/>
    <w:rsid w:val="003A3B34"/>
    <w:rsid w:val="003A500E"/>
    <w:rsid w:val="003B1D14"/>
    <w:rsid w:val="003B39E6"/>
    <w:rsid w:val="003B3F2D"/>
    <w:rsid w:val="003B51AF"/>
    <w:rsid w:val="003B6728"/>
    <w:rsid w:val="003B7CDA"/>
    <w:rsid w:val="003C5B2D"/>
    <w:rsid w:val="003C5F36"/>
    <w:rsid w:val="003C630A"/>
    <w:rsid w:val="003D033D"/>
    <w:rsid w:val="003D194C"/>
    <w:rsid w:val="003D24D4"/>
    <w:rsid w:val="003D33E1"/>
    <w:rsid w:val="003E0CB0"/>
    <w:rsid w:val="003E35F7"/>
    <w:rsid w:val="003E4889"/>
    <w:rsid w:val="003E4AD5"/>
    <w:rsid w:val="003E4AEA"/>
    <w:rsid w:val="003E511B"/>
    <w:rsid w:val="003F06E6"/>
    <w:rsid w:val="003F1852"/>
    <w:rsid w:val="003F37A9"/>
    <w:rsid w:val="003F3FD0"/>
    <w:rsid w:val="003F5146"/>
    <w:rsid w:val="003F5714"/>
    <w:rsid w:val="003F5AE8"/>
    <w:rsid w:val="0040045D"/>
    <w:rsid w:val="0040074C"/>
    <w:rsid w:val="004007BB"/>
    <w:rsid w:val="0040217A"/>
    <w:rsid w:val="004034FD"/>
    <w:rsid w:val="0040363B"/>
    <w:rsid w:val="004060DC"/>
    <w:rsid w:val="00406922"/>
    <w:rsid w:val="00410C39"/>
    <w:rsid w:val="0041170A"/>
    <w:rsid w:val="004138F3"/>
    <w:rsid w:val="00413C41"/>
    <w:rsid w:val="00414473"/>
    <w:rsid w:val="00414B5D"/>
    <w:rsid w:val="00416030"/>
    <w:rsid w:val="0041623C"/>
    <w:rsid w:val="00417637"/>
    <w:rsid w:val="004200D8"/>
    <w:rsid w:val="004234BF"/>
    <w:rsid w:val="00426594"/>
    <w:rsid w:val="00427D8A"/>
    <w:rsid w:val="0043240A"/>
    <w:rsid w:val="00432897"/>
    <w:rsid w:val="00433B5E"/>
    <w:rsid w:val="004369F1"/>
    <w:rsid w:val="00442010"/>
    <w:rsid w:val="00443B7F"/>
    <w:rsid w:val="004449EF"/>
    <w:rsid w:val="0044595A"/>
    <w:rsid w:val="00445C04"/>
    <w:rsid w:val="004475E5"/>
    <w:rsid w:val="004477AB"/>
    <w:rsid w:val="004518BD"/>
    <w:rsid w:val="00451A03"/>
    <w:rsid w:val="00452BCC"/>
    <w:rsid w:val="00453A02"/>
    <w:rsid w:val="00455AA6"/>
    <w:rsid w:val="00456111"/>
    <w:rsid w:val="0045675A"/>
    <w:rsid w:val="00456D8D"/>
    <w:rsid w:val="004667C8"/>
    <w:rsid w:val="0047054F"/>
    <w:rsid w:val="00471930"/>
    <w:rsid w:val="00473595"/>
    <w:rsid w:val="00473FCC"/>
    <w:rsid w:val="0047535A"/>
    <w:rsid w:val="00477511"/>
    <w:rsid w:val="004776A0"/>
    <w:rsid w:val="004823A6"/>
    <w:rsid w:val="0048282D"/>
    <w:rsid w:val="004843C3"/>
    <w:rsid w:val="00486022"/>
    <w:rsid w:val="004871DE"/>
    <w:rsid w:val="00487224"/>
    <w:rsid w:val="0048789C"/>
    <w:rsid w:val="0049032F"/>
    <w:rsid w:val="00491570"/>
    <w:rsid w:val="00492C34"/>
    <w:rsid w:val="0049494C"/>
    <w:rsid w:val="00495131"/>
    <w:rsid w:val="00495FCD"/>
    <w:rsid w:val="004A0113"/>
    <w:rsid w:val="004A02B5"/>
    <w:rsid w:val="004A169A"/>
    <w:rsid w:val="004A1D87"/>
    <w:rsid w:val="004A2015"/>
    <w:rsid w:val="004A2244"/>
    <w:rsid w:val="004A2607"/>
    <w:rsid w:val="004A2897"/>
    <w:rsid w:val="004A2BC0"/>
    <w:rsid w:val="004A55DD"/>
    <w:rsid w:val="004A59B8"/>
    <w:rsid w:val="004A64BA"/>
    <w:rsid w:val="004A7C1C"/>
    <w:rsid w:val="004B23F8"/>
    <w:rsid w:val="004B2D65"/>
    <w:rsid w:val="004B2E0D"/>
    <w:rsid w:val="004B30B9"/>
    <w:rsid w:val="004B405D"/>
    <w:rsid w:val="004B56BF"/>
    <w:rsid w:val="004B5C2C"/>
    <w:rsid w:val="004B77FA"/>
    <w:rsid w:val="004C15DF"/>
    <w:rsid w:val="004C2498"/>
    <w:rsid w:val="004C3034"/>
    <w:rsid w:val="004C51D4"/>
    <w:rsid w:val="004C73A5"/>
    <w:rsid w:val="004D0B6D"/>
    <w:rsid w:val="004D33FF"/>
    <w:rsid w:val="004D6538"/>
    <w:rsid w:val="004D7736"/>
    <w:rsid w:val="004D7B3E"/>
    <w:rsid w:val="004E03D8"/>
    <w:rsid w:val="004E0F6D"/>
    <w:rsid w:val="004E1F63"/>
    <w:rsid w:val="004E2402"/>
    <w:rsid w:val="004E24B6"/>
    <w:rsid w:val="004E2AB2"/>
    <w:rsid w:val="004E34B4"/>
    <w:rsid w:val="004E5A0C"/>
    <w:rsid w:val="004E73BB"/>
    <w:rsid w:val="004E7B1D"/>
    <w:rsid w:val="004F019F"/>
    <w:rsid w:val="004F1A75"/>
    <w:rsid w:val="004F1D10"/>
    <w:rsid w:val="004F21A5"/>
    <w:rsid w:val="004F457F"/>
    <w:rsid w:val="004F6E2D"/>
    <w:rsid w:val="004F76AD"/>
    <w:rsid w:val="00500BF5"/>
    <w:rsid w:val="00500C81"/>
    <w:rsid w:val="0050240B"/>
    <w:rsid w:val="005028EC"/>
    <w:rsid w:val="00502BBF"/>
    <w:rsid w:val="00503C46"/>
    <w:rsid w:val="00504AAA"/>
    <w:rsid w:val="005051CF"/>
    <w:rsid w:val="00511239"/>
    <w:rsid w:val="00512594"/>
    <w:rsid w:val="00512B17"/>
    <w:rsid w:val="00513857"/>
    <w:rsid w:val="0051406D"/>
    <w:rsid w:val="00516079"/>
    <w:rsid w:val="00516440"/>
    <w:rsid w:val="00522E18"/>
    <w:rsid w:val="005234FA"/>
    <w:rsid w:val="00525E7E"/>
    <w:rsid w:val="00525EA7"/>
    <w:rsid w:val="00527940"/>
    <w:rsid w:val="0053064A"/>
    <w:rsid w:val="00531183"/>
    <w:rsid w:val="0053190C"/>
    <w:rsid w:val="00531F9A"/>
    <w:rsid w:val="00532D1C"/>
    <w:rsid w:val="00532EDB"/>
    <w:rsid w:val="005336D5"/>
    <w:rsid w:val="00533BB8"/>
    <w:rsid w:val="00533EDE"/>
    <w:rsid w:val="0053502A"/>
    <w:rsid w:val="00535EC7"/>
    <w:rsid w:val="00536979"/>
    <w:rsid w:val="005375C6"/>
    <w:rsid w:val="00540643"/>
    <w:rsid w:val="00541E32"/>
    <w:rsid w:val="00544016"/>
    <w:rsid w:val="00544D34"/>
    <w:rsid w:val="00545E07"/>
    <w:rsid w:val="00550EB9"/>
    <w:rsid w:val="00551B45"/>
    <w:rsid w:val="00552424"/>
    <w:rsid w:val="00552AF8"/>
    <w:rsid w:val="0055321F"/>
    <w:rsid w:val="00553ECB"/>
    <w:rsid w:val="005541BC"/>
    <w:rsid w:val="00554998"/>
    <w:rsid w:val="00554B0B"/>
    <w:rsid w:val="00556BB6"/>
    <w:rsid w:val="00557D92"/>
    <w:rsid w:val="00561CA0"/>
    <w:rsid w:val="005652AD"/>
    <w:rsid w:val="0057039C"/>
    <w:rsid w:val="005704DA"/>
    <w:rsid w:val="0057298B"/>
    <w:rsid w:val="00573A1B"/>
    <w:rsid w:val="00573E16"/>
    <w:rsid w:val="005748F8"/>
    <w:rsid w:val="0057572F"/>
    <w:rsid w:val="005769E6"/>
    <w:rsid w:val="00576EBE"/>
    <w:rsid w:val="00580156"/>
    <w:rsid w:val="00580243"/>
    <w:rsid w:val="005811FF"/>
    <w:rsid w:val="00581408"/>
    <w:rsid w:val="00582559"/>
    <w:rsid w:val="005839F3"/>
    <w:rsid w:val="00584A26"/>
    <w:rsid w:val="00585328"/>
    <w:rsid w:val="0058558E"/>
    <w:rsid w:val="00587127"/>
    <w:rsid w:val="00592F4E"/>
    <w:rsid w:val="00593161"/>
    <w:rsid w:val="00593A24"/>
    <w:rsid w:val="00594D7B"/>
    <w:rsid w:val="00595414"/>
    <w:rsid w:val="00595855"/>
    <w:rsid w:val="0059685B"/>
    <w:rsid w:val="00596CCE"/>
    <w:rsid w:val="005A133F"/>
    <w:rsid w:val="005A1AEA"/>
    <w:rsid w:val="005A337A"/>
    <w:rsid w:val="005A66C3"/>
    <w:rsid w:val="005A7C88"/>
    <w:rsid w:val="005B13D8"/>
    <w:rsid w:val="005B160E"/>
    <w:rsid w:val="005B1B92"/>
    <w:rsid w:val="005B2DD3"/>
    <w:rsid w:val="005B321A"/>
    <w:rsid w:val="005B3D29"/>
    <w:rsid w:val="005C1C3A"/>
    <w:rsid w:val="005C2D0A"/>
    <w:rsid w:val="005C3424"/>
    <w:rsid w:val="005C4D46"/>
    <w:rsid w:val="005C5210"/>
    <w:rsid w:val="005C5373"/>
    <w:rsid w:val="005C58F3"/>
    <w:rsid w:val="005C7D0D"/>
    <w:rsid w:val="005D211A"/>
    <w:rsid w:val="005D4687"/>
    <w:rsid w:val="005D4EBF"/>
    <w:rsid w:val="005D74FE"/>
    <w:rsid w:val="005D7948"/>
    <w:rsid w:val="005D7F10"/>
    <w:rsid w:val="005E00C8"/>
    <w:rsid w:val="005E1706"/>
    <w:rsid w:val="005E23C8"/>
    <w:rsid w:val="005E63DE"/>
    <w:rsid w:val="005E718F"/>
    <w:rsid w:val="005F0053"/>
    <w:rsid w:val="005F1D9A"/>
    <w:rsid w:val="005F3728"/>
    <w:rsid w:val="005F3A7B"/>
    <w:rsid w:val="005F3BAA"/>
    <w:rsid w:val="005F5B6B"/>
    <w:rsid w:val="0060072D"/>
    <w:rsid w:val="00601B04"/>
    <w:rsid w:val="00602AC6"/>
    <w:rsid w:val="00602CAA"/>
    <w:rsid w:val="00603749"/>
    <w:rsid w:val="0060416F"/>
    <w:rsid w:val="006044BC"/>
    <w:rsid w:val="00604CA3"/>
    <w:rsid w:val="00604F32"/>
    <w:rsid w:val="00606043"/>
    <w:rsid w:val="00606137"/>
    <w:rsid w:val="00607723"/>
    <w:rsid w:val="00607A33"/>
    <w:rsid w:val="00610CF9"/>
    <w:rsid w:val="00611910"/>
    <w:rsid w:val="00612B82"/>
    <w:rsid w:val="0061377B"/>
    <w:rsid w:val="00613E2F"/>
    <w:rsid w:val="0061615C"/>
    <w:rsid w:val="00616B93"/>
    <w:rsid w:val="00620037"/>
    <w:rsid w:val="0062184A"/>
    <w:rsid w:val="0062195D"/>
    <w:rsid w:val="0062212F"/>
    <w:rsid w:val="006223BB"/>
    <w:rsid w:val="00623C11"/>
    <w:rsid w:val="00625B67"/>
    <w:rsid w:val="006261E7"/>
    <w:rsid w:val="00627A69"/>
    <w:rsid w:val="006308B8"/>
    <w:rsid w:val="006318C3"/>
    <w:rsid w:val="00632F12"/>
    <w:rsid w:val="00634C38"/>
    <w:rsid w:val="00635F85"/>
    <w:rsid w:val="00637209"/>
    <w:rsid w:val="006376E2"/>
    <w:rsid w:val="00637CC3"/>
    <w:rsid w:val="00640ED4"/>
    <w:rsid w:val="006413CE"/>
    <w:rsid w:val="00641950"/>
    <w:rsid w:val="0064384A"/>
    <w:rsid w:val="00644400"/>
    <w:rsid w:val="00647302"/>
    <w:rsid w:val="006479F5"/>
    <w:rsid w:val="006530A1"/>
    <w:rsid w:val="006560F7"/>
    <w:rsid w:val="00656495"/>
    <w:rsid w:val="006604EF"/>
    <w:rsid w:val="00661633"/>
    <w:rsid w:val="006629E6"/>
    <w:rsid w:val="00664CB4"/>
    <w:rsid w:val="00664DDE"/>
    <w:rsid w:val="00666181"/>
    <w:rsid w:val="00667F4A"/>
    <w:rsid w:val="00671125"/>
    <w:rsid w:val="0067288D"/>
    <w:rsid w:val="006761D0"/>
    <w:rsid w:val="00676200"/>
    <w:rsid w:val="00676F15"/>
    <w:rsid w:val="0068112B"/>
    <w:rsid w:val="006813BE"/>
    <w:rsid w:val="006832A4"/>
    <w:rsid w:val="00683B5C"/>
    <w:rsid w:val="00683FF0"/>
    <w:rsid w:val="006853A3"/>
    <w:rsid w:val="006854FE"/>
    <w:rsid w:val="00686201"/>
    <w:rsid w:val="006863D0"/>
    <w:rsid w:val="00686778"/>
    <w:rsid w:val="00690184"/>
    <w:rsid w:val="00692FF7"/>
    <w:rsid w:val="0069348E"/>
    <w:rsid w:val="00694228"/>
    <w:rsid w:val="00697888"/>
    <w:rsid w:val="006A13E1"/>
    <w:rsid w:val="006A1B26"/>
    <w:rsid w:val="006A2A92"/>
    <w:rsid w:val="006A35E3"/>
    <w:rsid w:val="006A3914"/>
    <w:rsid w:val="006A465C"/>
    <w:rsid w:val="006A4C56"/>
    <w:rsid w:val="006A5D38"/>
    <w:rsid w:val="006A6168"/>
    <w:rsid w:val="006A6C78"/>
    <w:rsid w:val="006B0562"/>
    <w:rsid w:val="006B1B85"/>
    <w:rsid w:val="006B2B5B"/>
    <w:rsid w:val="006B4253"/>
    <w:rsid w:val="006B4558"/>
    <w:rsid w:val="006B4807"/>
    <w:rsid w:val="006B58FF"/>
    <w:rsid w:val="006B7E5E"/>
    <w:rsid w:val="006B7F19"/>
    <w:rsid w:val="006C08CA"/>
    <w:rsid w:val="006C2B9B"/>
    <w:rsid w:val="006C3208"/>
    <w:rsid w:val="006D038D"/>
    <w:rsid w:val="006D0EC6"/>
    <w:rsid w:val="006D1733"/>
    <w:rsid w:val="006D1E75"/>
    <w:rsid w:val="006D2176"/>
    <w:rsid w:val="006D2C63"/>
    <w:rsid w:val="006D380D"/>
    <w:rsid w:val="006D3924"/>
    <w:rsid w:val="006D520E"/>
    <w:rsid w:val="006D5F42"/>
    <w:rsid w:val="006D6996"/>
    <w:rsid w:val="006E0B6F"/>
    <w:rsid w:val="006E3921"/>
    <w:rsid w:val="006E41B5"/>
    <w:rsid w:val="006E4B2D"/>
    <w:rsid w:val="006E4BB3"/>
    <w:rsid w:val="006E7A5B"/>
    <w:rsid w:val="006F0069"/>
    <w:rsid w:val="006F066C"/>
    <w:rsid w:val="006F197C"/>
    <w:rsid w:val="006F2457"/>
    <w:rsid w:val="006F2DB6"/>
    <w:rsid w:val="006F411A"/>
    <w:rsid w:val="006F5AA1"/>
    <w:rsid w:val="00700994"/>
    <w:rsid w:val="007016C3"/>
    <w:rsid w:val="00701EF3"/>
    <w:rsid w:val="007022AF"/>
    <w:rsid w:val="007036C9"/>
    <w:rsid w:val="00706FFE"/>
    <w:rsid w:val="0070704A"/>
    <w:rsid w:val="0071392D"/>
    <w:rsid w:val="007140BC"/>
    <w:rsid w:val="007145CE"/>
    <w:rsid w:val="007147EC"/>
    <w:rsid w:val="007151D6"/>
    <w:rsid w:val="00715CE5"/>
    <w:rsid w:val="007165F6"/>
    <w:rsid w:val="0071753B"/>
    <w:rsid w:val="00717A7E"/>
    <w:rsid w:val="00717B8C"/>
    <w:rsid w:val="00720DB2"/>
    <w:rsid w:val="00722933"/>
    <w:rsid w:val="0072367B"/>
    <w:rsid w:val="0072488A"/>
    <w:rsid w:val="00726532"/>
    <w:rsid w:val="00726617"/>
    <w:rsid w:val="00726FC5"/>
    <w:rsid w:val="00727935"/>
    <w:rsid w:val="00730DDF"/>
    <w:rsid w:val="00732A01"/>
    <w:rsid w:val="007343E5"/>
    <w:rsid w:val="00735E8B"/>
    <w:rsid w:val="00736A5D"/>
    <w:rsid w:val="00736DF0"/>
    <w:rsid w:val="0073712E"/>
    <w:rsid w:val="00740AD2"/>
    <w:rsid w:val="0074285B"/>
    <w:rsid w:val="0074373D"/>
    <w:rsid w:val="007438DF"/>
    <w:rsid w:val="007442CD"/>
    <w:rsid w:val="00744E18"/>
    <w:rsid w:val="007462BF"/>
    <w:rsid w:val="007474BB"/>
    <w:rsid w:val="00747EB2"/>
    <w:rsid w:val="0075004E"/>
    <w:rsid w:val="00750B50"/>
    <w:rsid w:val="00750EAA"/>
    <w:rsid w:val="007513B0"/>
    <w:rsid w:val="00751F1A"/>
    <w:rsid w:val="00752536"/>
    <w:rsid w:val="00752E7B"/>
    <w:rsid w:val="00753246"/>
    <w:rsid w:val="00754204"/>
    <w:rsid w:val="0075463D"/>
    <w:rsid w:val="00755131"/>
    <w:rsid w:val="00755CA7"/>
    <w:rsid w:val="00755F20"/>
    <w:rsid w:val="00757512"/>
    <w:rsid w:val="00757C24"/>
    <w:rsid w:val="007605E8"/>
    <w:rsid w:val="00760CD1"/>
    <w:rsid w:val="00760F5E"/>
    <w:rsid w:val="00761CE5"/>
    <w:rsid w:val="00761EA0"/>
    <w:rsid w:val="00761EEB"/>
    <w:rsid w:val="0076218F"/>
    <w:rsid w:val="00762FB4"/>
    <w:rsid w:val="00765109"/>
    <w:rsid w:val="007708DC"/>
    <w:rsid w:val="00771A1F"/>
    <w:rsid w:val="00772061"/>
    <w:rsid w:val="00773256"/>
    <w:rsid w:val="007739A4"/>
    <w:rsid w:val="00774AA8"/>
    <w:rsid w:val="00774F20"/>
    <w:rsid w:val="0077550A"/>
    <w:rsid w:val="007759CC"/>
    <w:rsid w:val="00775AFD"/>
    <w:rsid w:val="007811B5"/>
    <w:rsid w:val="00781B4C"/>
    <w:rsid w:val="00784501"/>
    <w:rsid w:val="007849F1"/>
    <w:rsid w:val="007866B6"/>
    <w:rsid w:val="00786A14"/>
    <w:rsid w:val="0078770A"/>
    <w:rsid w:val="00787C81"/>
    <w:rsid w:val="00790A22"/>
    <w:rsid w:val="00790A29"/>
    <w:rsid w:val="00792185"/>
    <w:rsid w:val="007921CD"/>
    <w:rsid w:val="00792325"/>
    <w:rsid w:val="00794D2E"/>
    <w:rsid w:val="00795269"/>
    <w:rsid w:val="00795276"/>
    <w:rsid w:val="00795963"/>
    <w:rsid w:val="00797ECD"/>
    <w:rsid w:val="007A10E6"/>
    <w:rsid w:val="007A1FD5"/>
    <w:rsid w:val="007A2786"/>
    <w:rsid w:val="007A2CC6"/>
    <w:rsid w:val="007A558D"/>
    <w:rsid w:val="007A5CAE"/>
    <w:rsid w:val="007A6A10"/>
    <w:rsid w:val="007B0710"/>
    <w:rsid w:val="007B0ECD"/>
    <w:rsid w:val="007B3285"/>
    <w:rsid w:val="007B53A8"/>
    <w:rsid w:val="007B6166"/>
    <w:rsid w:val="007C02BB"/>
    <w:rsid w:val="007C09BC"/>
    <w:rsid w:val="007C1336"/>
    <w:rsid w:val="007C149E"/>
    <w:rsid w:val="007C15D7"/>
    <w:rsid w:val="007C23A0"/>
    <w:rsid w:val="007C337A"/>
    <w:rsid w:val="007C3405"/>
    <w:rsid w:val="007C37C0"/>
    <w:rsid w:val="007C5DFE"/>
    <w:rsid w:val="007C5EE4"/>
    <w:rsid w:val="007C7581"/>
    <w:rsid w:val="007D0499"/>
    <w:rsid w:val="007D0804"/>
    <w:rsid w:val="007D0A29"/>
    <w:rsid w:val="007D0C3F"/>
    <w:rsid w:val="007D17C4"/>
    <w:rsid w:val="007D21A8"/>
    <w:rsid w:val="007D6EC8"/>
    <w:rsid w:val="007D7F47"/>
    <w:rsid w:val="007E1460"/>
    <w:rsid w:val="007E2446"/>
    <w:rsid w:val="007E2EBD"/>
    <w:rsid w:val="007E5922"/>
    <w:rsid w:val="007E75DD"/>
    <w:rsid w:val="007F012A"/>
    <w:rsid w:val="007F54D0"/>
    <w:rsid w:val="0080213E"/>
    <w:rsid w:val="0080299F"/>
    <w:rsid w:val="00802E7C"/>
    <w:rsid w:val="0080367A"/>
    <w:rsid w:val="0080445B"/>
    <w:rsid w:val="0080493A"/>
    <w:rsid w:val="0080724E"/>
    <w:rsid w:val="008110CD"/>
    <w:rsid w:val="00812109"/>
    <w:rsid w:val="008128D7"/>
    <w:rsid w:val="00814192"/>
    <w:rsid w:val="00814BAE"/>
    <w:rsid w:val="00816A5A"/>
    <w:rsid w:val="00821843"/>
    <w:rsid w:val="00821D5D"/>
    <w:rsid w:val="00821E6A"/>
    <w:rsid w:val="00824747"/>
    <w:rsid w:val="0082509D"/>
    <w:rsid w:val="008266CF"/>
    <w:rsid w:val="0083026B"/>
    <w:rsid w:val="00830622"/>
    <w:rsid w:val="008314A5"/>
    <w:rsid w:val="00832999"/>
    <w:rsid w:val="0083299B"/>
    <w:rsid w:val="00833B94"/>
    <w:rsid w:val="008346AF"/>
    <w:rsid w:val="008358A3"/>
    <w:rsid w:val="00835F04"/>
    <w:rsid w:val="008368E4"/>
    <w:rsid w:val="00836EE4"/>
    <w:rsid w:val="00836F63"/>
    <w:rsid w:val="00852674"/>
    <w:rsid w:val="00855E8E"/>
    <w:rsid w:val="00856D89"/>
    <w:rsid w:val="00857504"/>
    <w:rsid w:val="00860101"/>
    <w:rsid w:val="00860310"/>
    <w:rsid w:val="00860604"/>
    <w:rsid w:val="00860A41"/>
    <w:rsid w:val="00860BD5"/>
    <w:rsid w:val="00860C5B"/>
    <w:rsid w:val="00863C5C"/>
    <w:rsid w:val="0086434F"/>
    <w:rsid w:val="00865021"/>
    <w:rsid w:val="008654E7"/>
    <w:rsid w:val="00870058"/>
    <w:rsid w:val="00871770"/>
    <w:rsid w:val="00880576"/>
    <w:rsid w:val="00881802"/>
    <w:rsid w:val="00882FC4"/>
    <w:rsid w:val="008837C3"/>
    <w:rsid w:val="008863C5"/>
    <w:rsid w:val="00890741"/>
    <w:rsid w:val="00890A43"/>
    <w:rsid w:val="0089430B"/>
    <w:rsid w:val="00894A4D"/>
    <w:rsid w:val="00895D25"/>
    <w:rsid w:val="00895DEC"/>
    <w:rsid w:val="00897E75"/>
    <w:rsid w:val="008A0C5A"/>
    <w:rsid w:val="008A1D20"/>
    <w:rsid w:val="008A307E"/>
    <w:rsid w:val="008A398C"/>
    <w:rsid w:val="008A44F1"/>
    <w:rsid w:val="008A4829"/>
    <w:rsid w:val="008A5CF9"/>
    <w:rsid w:val="008A5D38"/>
    <w:rsid w:val="008A6447"/>
    <w:rsid w:val="008A767E"/>
    <w:rsid w:val="008A7E67"/>
    <w:rsid w:val="008B2A98"/>
    <w:rsid w:val="008B3C8C"/>
    <w:rsid w:val="008B4398"/>
    <w:rsid w:val="008B5891"/>
    <w:rsid w:val="008B7323"/>
    <w:rsid w:val="008B7F23"/>
    <w:rsid w:val="008C095D"/>
    <w:rsid w:val="008C165F"/>
    <w:rsid w:val="008C1C47"/>
    <w:rsid w:val="008C2020"/>
    <w:rsid w:val="008C43B5"/>
    <w:rsid w:val="008C55A7"/>
    <w:rsid w:val="008C6734"/>
    <w:rsid w:val="008C7158"/>
    <w:rsid w:val="008D2FE7"/>
    <w:rsid w:val="008D310E"/>
    <w:rsid w:val="008D440A"/>
    <w:rsid w:val="008D47C0"/>
    <w:rsid w:val="008D4F8B"/>
    <w:rsid w:val="008D524D"/>
    <w:rsid w:val="008D725C"/>
    <w:rsid w:val="008D7652"/>
    <w:rsid w:val="008E0226"/>
    <w:rsid w:val="008E030F"/>
    <w:rsid w:val="008E0932"/>
    <w:rsid w:val="008E22AC"/>
    <w:rsid w:val="008E276B"/>
    <w:rsid w:val="008E3339"/>
    <w:rsid w:val="008E57BE"/>
    <w:rsid w:val="008E70D5"/>
    <w:rsid w:val="008E7C0A"/>
    <w:rsid w:val="008E7F74"/>
    <w:rsid w:val="008F0299"/>
    <w:rsid w:val="008F1630"/>
    <w:rsid w:val="008F26AC"/>
    <w:rsid w:val="008F6602"/>
    <w:rsid w:val="008F663A"/>
    <w:rsid w:val="008F6CED"/>
    <w:rsid w:val="008F70F7"/>
    <w:rsid w:val="00901E40"/>
    <w:rsid w:val="0090303B"/>
    <w:rsid w:val="009035CB"/>
    <w:rsid w:val="00903695"/>
    <w:rsid w:val="00903A60"/>
    <w:rsid w:val="00903B6C"/>
    <w:rsid w:val="009072D4"/>
    <w:rsid w:val="009103FF"/>
    <w:rsid w:val="00910907"/>
    <w:rsid w:val="009109FD"/>
    <w:rsid w:val="00911DF2"/>
    <w:rsid w:val="00916A72"/>
    <w:rsid w:val="009170A8"/>
    <w:rsid w:val="009176F2"/>
    <w:rsid w:val="00920BE3"/>
    <w:rsid w:val="00930B65"/>
    <w:rsid w:val="00930E63"/>
    <w:rsid w:val="00933A46"/>
    <w:rsid w:val="00934E62"/>
    <w:rsid w:val="00935C18"/>
    <w:rsid w:val="00937EC8"/>
    <w:rsid w:val="009400D7"/>
    <w:rsid w:val="00940B0F"/>
    <w:rsid w:val="00941D67"/>
    <w:rsid w:val="00944C1B"/>
    <w:rsid w:val="00944E54"/>
    <w:rsid w:val="00945290"/>
    <w:rsid w:val="00945490"/>
    <w:rsid w:val="0094569C"/>
    <w:rsid w:val="0094582D"/>
    <w:rsid w:val="00945E5B"/>
    <w:rsid w:val="00946D97"/>
    <w:rsid w:val="00947C69"/>
    <w:rsid w:val="00951811"/>
    <w:rsid w:val="00951BEC"/>
    <w:rsid w:val="009525BD"/>
    <w:rsid w:val="00952DE7"/>
    <w:rsid w:val="00952EB2"/>
    <w:rsid w:val="009534E1"/>
    <w:rsid w:val="00953B72"/>
    <w:rsid w:val="009548E3"/>
    <w:rsid w:val="009575D3"/>
    <w:rsid w:val="009578C0"/>
    <w:rsid w:val="00957EC3"/>
    <w:rsid w:val="009610A8"/>
    <w:rsid w:val="00961185"/>
    <w:rsid w:val="009629F1"/>
    <w:rsid w:val="00962C0B"/>
    <w:rsid w:val="00963AD1"/>
    <w:rsid w:val="00965346"/>
    <w:rsid w:val="00965D17"/>
    <w:rsid w:val="00966587"/>
    <w:rsid w:val="00966CD2"/>
    <w:rsid w:val="009674A5"/>
    <w:rsid w:val="00970228"/>
    <w:rsid w:val="00972ECB"/>
    <w:rsid w:val="00974FD9"/>
    <w:rsid w:val="00975E17"/>
    <w:rsid w:val="00976BE6"/>
    <w:rsid w:val="009818A5"/>
    <w:rsid w:val="00981BCA"/>
    <w:rsid w:val="0098275E"/>
    <w:rsid w:val="00982E8B"/>
    <w:rsid w:val="009850FA"/>
    <w:rsid w:val="00985663"/>
    <w:rsid w:val="00986F0E"/>
    <w:rsid w:val="0098762B"/>
    <w:rsid w:val="00990350"/>
    <w:rsid w:val="0099040E"/>
    <w:rsid w:val="0099076E"/>
    <w:rsid w:val="00997EF1"/>
    <w:rsid w:val="009A0E91"/>
    <w:rsid w:val="009A2BF4"/>
    <w:rsid w:val="009A6C75"/>
    <w:rsid w:val="009A6DCB"/>
    <w:rsid w:val="009A7FD3"/>
    <w:rsid w:val="009B130D"/>
    <w:rsid w:val="009B2BFA"/>
    <w:rsid w:val="009B64C5"/>
    <w:rsid w:val="009B66B3"/>
    <w:rsid w:val="009B72FD"/>
    <w:rsid w:val="009C390A"/>
    <w:rsid w:val="009C5D2E"/>
    <w:rsid w:val="009C765D"/>
    <w:rsid w:val="009D0A29"/>
    <w:rsid w:val="009D0F0A"/>
    <w:rsid w:val="009D504A"/>
    <w:rsid w:val="009D5199"/>
    <w:rsid w:val="009E0CF3"/>
    <w:rsid w:val="009E30ED"/>
    <w:rsid w:val="009E3456"/>
    <w:rsid w:val="009E4E0D"/>
    <w:rsid w:val="009E51EC"/>
    <w:rsid w:val="009E6062"/>
    <w:rsid w:val="009E6635"/>
    <w:rsid w:val="009E6C43"/>
    <w:rsid w:val="009E7358"/>
    <w:rsid w:val="009F295F"/>
    <w:rsid w:val="009F373F"/>
    <w:rsid w:val="009F7283"/>
    <w:rsid w:val="00A001B3"/>
    <w:rsid w:val="00A00E66"/>
    <w:rsid w:val="00A023F4"/>
    <w:rsid w:val="00A0325D"/>
    <w:rsid w:val="00A039F3"/>
    <w:rsid w:val="00A04870"/>
    <w:rsid w:val="00A05AC3"/>
    <w:rsid w:val="00A06D60"/>
    <w:rsid w:val="00A1018D"/>
    <w:rsid w:val="00A1069E"/>
    <w:rsid w:val="00A1186D"/>
    <w:rsid w:val="00A12308"/>
    <w:rsid w:val="00A16E07"/>
    <w:rsid w:val="00A20CFB"/>
    <w:rsid w:val="00A23376"/>
    <w:rsid w:val="00A233B5"/>
    <w:rsid w:val="00A238F5"/>
    <w:rsid w:val="00A322D7"/>
    <w:rsid w:val="00A33C7A"/>
    <w:rsid w:val="00A37C51"/>
    <w:rsid w:val="00A42C54"/>
    <w:rsid w:val="00A43186"/>
    <w:rsid w:val="00A43C96"/>
    <w:rsid w:val="00A441A5"/>
    <w:rsid w:val="00A44554"/>
    <w:rsid w:val="00A44580"/>
    <w:rsid w:val="00A44D04"/>
    <w:rsid w:val="00A45EC6"/>
    <w:rsid w:val="00A466BF"/>
    <w:rsid w:val="00A47313"/>
    <w:rsid w:val="00A475A1"/>
    <w:rsid w:val="00A475B2"/>
    <w:rsid w:val="00A47932"/>
    <w:rsid w:val="00A5022A"/>
    <w:rsid w:val="00A50B95"/>
    <w:rsid w:val="00A51C96"/>
    <w:rsid w:val="00A53179"/>
    <w:rsid w:val="00A540CF"/>
    <w:rsid w:val="00A545F6"/>
    <w:rsid w:val="00A565F4"/>
    <w:rsid w:val="00A567AA"/>
    <w:rsid w:val="00A572D6"/>
    <w:rsid w:val="00A57833"/>
    <w:rsid w:val="00A578B9"/>
    <w:rsid w:val="00A6129B"/>
    <w:rsid w:val="00A612C9"/>
    <w:rsid w:val="00A619E2"/>
    <w:rsid w:val="00A63067"/>
    <w:rsid w:val="00A63477"/>
    <w:rsid w:val="00A67D8A"/>
    <w:rsid w:val="00A71A73"/>
    <w:rsid w:val="00A729BF"/>
    <w:rsid w:val="00A73A6A"/>
    <w:rsid w:val="00A73B20"/>
    <w:rsid w:val="00A741CF"/>
    <w:rsid w:val="00A75EEC"/>
    <w:rsid w:val="00A85981"/>
    <w:rsid w:val="00A90803"/>
    <w:rsid w:val="00A9292A"/>
    <w:rsid w:val="00A94630"/>
    <w:rsid w:val="00A957BB"/>
    <w:rsid w:val="00A97C26"/>
    <w:rsid w:val="00AA15BD"/>
    <w:rsid w:val="00AA250C"/>
    <w:rsid w:val="00AA3481"/>
    <w:rsid w:val="00AA38D1"/>
    <w:rsid w:val="00AA4CE4"/>
    <w:rsid w:val="00AA6091"/>
    <w:rsid w:val="00AA717C"/>
    <w:rsid w:val="00AA7DE9"/>
    <w:rsid w:val="00AA7E20"/>
    <w:rsid w:val="00AB1168"/>
    <w:rsid w:val="00AB1892"/>
    <w:rsid w:val="00AB1DCC"/>
    <w:rsid w:val="00AB4408"/>
    <w:rsid w:val="00AB5D3D"/>
    <w:rsid w:val="00AB654D"/>
    <w:rsid w:val="00AC0660"/>
    <w:rsid w:val="00AC0A53"/>
    <w:rsid w:val="00AC0AE3"/>
    <w:rsid w:val="00AC23BE"/>
    <w:rsid w:val="00AC34E9"/>
    <w:rsid w:val="00AC4414"/>
    <w:rsid w:val="00AC5D32"/>
    <w:rsid w:val="00AD1D5D"/>
    <w:rsid w:val="00AD2164"/>
    <w:rsid w:val="00AD3298"/>
    <w:rsid w:val="00AD4391"/>
    <w:rsid w:val="00AD5085"/>
    <w:rsid w:val="00AD5867"/>
    <w:rsid w:val="00AD5C65"/>
    <w:rsid w:val="00AD5E95"/>
    <w:rsid w:val="00AD78E9"/>
    <w:rsid w:val="00AE0059"/>
    <w:rsid w:val="00AE255A"/>
    <w:rsid w:val="00AE35D7"/>
    <w:rsid w:val="00AE51D4"/>
    <w:rsid w:val="00AE57C1"/>
    <w:rsid w:val="00AF0C72"/>
    <w:rsid w:val="00AF0EBD"/>
    <w:rsid w:val="00AF1044"/>
    <w:rsid w:val="00AF278D"/>
    <w:rsid w:val="00AF6511"/>
    <w:rsid w:val="00AF6FCD"/>
    <w:rsid w:val="00AF752B"/>
    <w:rsid w:val="00B00568"/>
    <w:rsid w:val="00B00C93"/>
    <w:rsid w:val="00B01F1F"/>
    <w:rsid w:val="00B030CC"/>
    <w:rsid w:val="00B04758"/>
    <w:rsid w:val="00B05413"/>
    <w:rsid w:val="00B057A2"/>
    <w:rsid w:val="00B05AD6"/>
    <w:rsid w:val="00B06C87"/>
    <w:rsid w:val="00B10C60"/>
    <w:rsid w:val="00B12014"/>
    <w:rsid w:val="00B12063"/>
    <w:rsid w:val="00B12838"/>
    <w:rsid w:val="00B12DD3"/>
    <w:rsid w:val="00B15266"/>
    <w:rsid w:val="00B17ECB"/>
    <w:rsid w:val="00B20217"/>
    <w:rsid w:val="00B2031B"/>
    <w:rsid w:val="00B20A99"/>
    <w:rsid w:val="00B21B39"/>
    <w:rsid w:val="00B21E55"/>
    <w:rsid w:val="00B22219"/>
    <w:rsid w:val="00B25660"/>
    <w:rsid w:val="00B31A62"/>
    <w:rsid w:val="00B31A86"/>
    <w:rsid w:val="00B35E85"/>
    <w:rsid w:val="00B37B05"/>
    <w:rsid w:val="00B40C5B"/>
    <w:rsid w:val="00B41576"/>
    <w:rsid w:val="00B41777"/>
    <w:rsid w:val="00B42A70"/>
    <w:rsid w:val="00B4627A"/>
    <w:rsid w:val="00B467FF"/>
    <w:rsid w:val="00B4687C"/>
    <w:rsid w:val="00B47561"/>
    <w:rsid w:val="00B476FC"/>
    <w:rsid w:val="00B50715"/>
    <w:rsid w:val="00B5148C"/>
    <w:rsid w:val="00B5317A"/>
    <w:rsid w:val="00B54123"/>
    <w:rsid w:val="00B54208"/>
    <w:rsid w:val="00B56063"/>
    <w:rsid w:val="00B57FAC"/>
    <w:rsid w:val="00B60186"/>
    <w:rsid w:val="00B629CA"/>
    <w:rsid w:val="00B62DDF"/>
    <w:rsid w:val="00B642CD"/>
    <w:rsid w:val="00B6538D"/>
    <w:rsid w:val="00B65F5C"/>
    <w:rsid w:val="00B67A7D"/>
    <w:rsid w:val="00B71FD1"/>
    <w:rsid w:val="00B74304"/>
    <w:rsid w:val="00B75E4B"/>
    <w:rsid w:val="00B81DD0"/>
    <w:rsid w:val="00B82C11"/>
    <w:rsid w:val="00B8307F"/>
    <w:rsid w:val="00B83FD4"/>
    <w:rsid w:val="00B84237"/>
    <w:rsid w:val="00B845F1"/>
    <w:rsid w:val="00B864F4"/>
    <w:rsid w:val="00B86A76"/>
    <w:rsid w:val="00B878D4"/>
    <w:rsid w:val="00B87D31"/>
    <w:rsid w:val="00B902A8"/>
    <w:rsid w:val="00B910FA"/>
    <w:rsid w:val="00B9256C"/>
    <w:rsid w:val="00B956CD"/>
    <w:rsid w:val="00B9642B"/>
    <w:rsid w:val="00B96628"/>
    <w:rsid w:val="00BA036F"/>
    <w:rsid w:val="00BA0B33"/>
    <w:rsid w:val="00BA0BC6"/>
    <w:rsid w:val="00BA1389"/>
    <w:rsid w:val="00BA2368"/>
    <w:rsid w:val="00BA2EDE"/>
    <w:rsid w:val="00BA3010"/>
    <w:rsid w:val="00BA38EB"/>
    <w:rsid w:val="00BA4B79"/>
    <w:rsid w:val="00BB0225"/>
    <w:rsid w:val="00BB0C8E"/>
    <w:rsid w:val="00BB0EC8"/>
    <w:rsid w:val="00BB127A"/>
    <w:rsid w:val="00BB12D1"/>
    <w:rsid w:val="00BB13DA"/>
    <w:rsid w:val="00BB2EBA"/>
    <w:rsid w:val="00BB36BC"/>
    <w:rsid w:val="00BB3AF0"/>
    <w:rsid w:val="00BB6906"/>
    <w:rsid w:val="00BB7C79"/>
    <w:rsid w:val="00BC038B"/>
    <w:rsid w:val="00BC06C8"/>
    <w:rsid w:val="00BC087C"/>
    <w:rsid w:val="00BC0E3B"/>
    <w:rsid w:val="00BC17BD"/>
    <w:rsid w:val="00BC2BC2"/>
    <w:rsid w:val="00BC2E8B"/>
    <w:rsid w:val="00BC3D30"/>
    <w:rsid w:val="00BC4C5D"/>
    <w:rsid w:val="00BC5B7B"/>
    <w:rsid w:val="00BD05D7"/>
    <w:rsid w:val="00BD0D4A"/>
    <w:rsid w:val="00BD0D71"/>
    <w:rsid w:val="00BD2C7F"/>
    <w:rsid w:val="00BD4308"/>
    <w:rsid w:val="00BD44C8"/>
    <w:rsid w:val="00BD4660"/>
    <w:rsid w:val="00BD5D78"/>
    <w:rsid w:val="00BD6AE8"/>
    <w:rsid w:val="00BE1E6D"/>
    <w:rsid w:val="00BE33F9"/>
    <w:rsid w:val="00BE4C62"/>
    <w:rsid w:val="00BE6306"/>
    <w:rsid w:val="00BE74B8"/>
    <w:rsid w:val="00BF0A6C"/>
    <w:rsid w:val="00BF0B94"/>
    <w:rsid w:val="00BF20A5"/>
    <w:rsid w:val="00BF343B"/>
    <w:rsid w:val="00BF3447"/>
    <w:rsid w:val="00BF53D2"/>
    <w:rsid w:val="00BF54A8"/>
    <w:rsid w:val="00BF6159"/>
    <w:rsid w:val="00BF65B7"/>
    <w:rsid w:val="00BF6DC5"/>
    <w:rsid w:val="00C01101"/>
    <w:rsid w:val="00C0135D"/>
    <w:rsid w:val="00C013DC"/>
    <w:rsid w:val="00C022B5"/>
    <w:rsid w:val="00C04759"/>
    <w:rsid w:val="00C06860"/>
    <w:rsid w:val="00C07027"/>
    <w:rsid w:val="00C073F9"/>
    <w:rsid w:val="00C0766D"/>
    <w:rsid w:val="00C07F18"/>
    <w:rsid w:val="00C133E9"/>
    <w:rsid w:val="00C14215"/>
    <w:rsid w:val="00C1522E"/>
    <w:rsid w:val="00C214EC"/>
    <w:rsid w:val="00C21996"/>
    <w:rsid w:val="00C21F48"/>
    <w:rsid w:val="00C22753"/>
    <w:rsid w:val="00C2315F"/>
    <w:rsid w:val="00C23D6E"/>
    <w:rsid w:val="00C2552B"/>
    <w:rsid w:val="00C26556"/>
    <w:rsid w:val="00C266B5"/>
    <w:rsid w:val="00C27A0B"/>
    <w:rsid w:val="00C30F95"/>
    <w:rsid w:val="00C32FB2"/>
    <w:rsid w:val="00C3324D"/>
    <w:rsid w:val="00C33626"/>
    <w:rsid w:val="00C3370F"/>
    <w:rsid w:val="00C33C26"/>
    <w:rsid w:val="00C342C6"/>
    <w:rsid w:val="00C35AF4"/>
    <w:rsid w:val="00C35AF5"/>
    <w:rsid w:val="00C378CC"/>
    <w:rsid w:val="00C403E5"/>
    <w:rsid w:val="00C40C74"/>
    <w:rsid w:val="00C40FFF"/>
    <w:rsid w:val="00C41858"/>
    <w:rsid w:val="00C43F75"/>
    <w:rsid w:val="00C47F43"/>
    <w:rsid w:val="00C50DB3"/>
    <w:rsid w:val="00C513FC"/>
    <w:rsid w:val="00C52426"/>
    <w:rsid w:val="00C5426A"/>
    <w:rsid w:val="00C57855"/>
    <w:rsid w:val="00C63167"/>
    <w:rsid w:val="00C63867"/>
    <w:rsid w:val="00C67D4C"/>
    <w:rsid w:val="00C70C27"/>
    <w:rsid w:val="00C725C3"/>
    <w:rsid w:val="00C73FC1"/>
    <w:rsid w:val="00C7613F"/>
    <w:rsid w:val="00C76763"/>
    <w:rsid w:val="00C76C51"/>
    <w:rsid w:val="00C771A9"/>
    <w:rsid w:val="00C810DC"/>
    <w:rsid w:val="00C82E8A"/>
    <w:rsid w:val="00C83730"/>
    <w:rsid w:val="00C85A2C"/>
    <w:rsid w:val="00C86290"/>
    <w:rsid w:val="00C90047"/>
    <w:rsid w:val="00C903AC"/>
    <w:rsid w:val="00C90510"/>
    <w:rsid w:val="00C9064C"/>
    <w:rsid w:val="00C933B8"/>
    <w:rsid w:val="00C95944"/>
    <w:rsid w:val="00C97AC6"/>
    <w:rsid w:val="00CA0C2B"/>
    <w:rsid w:val="00CA2608"/>
    <w:rsid w:val="00CA389A"/>
    <w:rsid w:val="00CA396E"/>
    <w:rsid w:val="00CA5688"/>
    <w:rsid w:val="00CB0A52"/>
    <w:rsid w:val="00CB22FB"/>
    <w:rsid w:val="00CB7296"/>
    <w:rsid w:val="00CC25C3"/>
    <w:rsid w:val="00CC443F"/>
    <w:rsid w:val="00CC47CE"/>
    <w:rsid w:val="00CC5681"/>
    <w:rsid w:val="00CC69E7"/>
    <w:rsid w:val="00CC77D8"/>
    <w:rsid w:val="00CD0F68"/>
    <w:rsid w:val="00CD162F"/>
    <w:rsid w:val="00CD1D67"/>
    <w:rsid w:val="00CD22FF"/>
    <w:rsid w:val="00CD275A"/>
    <w:rsid w:val="00CD4FEF"/>
    <w:rsid w:val="00CE06F1"/>
    <w:rsid w:val="00CE1BE8"/>
    <w:rsid w:val="00CE287B"/>
    <w:rsid w:val="00CE3970"/>
    <w:rsid w:val="00CE3AB0"/>
    <w:rsid w:val="00CE3C30"/>
    <w:rsid w:val="00CE445E"/>
    <w:rsid w:val="00CE5C3D"/>
    <w:rsid w:val="00CE6B9A"/>
    <w:rsid w:val="00CE77E0"/>
    <w:rsid w:val="00CF085C"/>
    <w:rsid w:val="00CF1AA0"/>
    <w:rsid w:val="00CF3134"/>
    <w:rsid w:val="00CF3A68"/>
    <w:rsid w:val="00CF3AD7"/>
    <w:rsid w:val="00CF46A6"/>
    <w:rsid w:val="00CF5974"/>
    <w:rsid w:val="00CF75A7"/>
    <w:rsid w:val="00D001EC"/>
    <w:rsid w:val="00D006BA"/>
    <w:rsid w:val="00D0148B"/>
    <w:rsid w:val="00D02375"/>
    <w:rsid w:val="00D02E33"/>
    <w:rsid w:val="00D03686"/>
    <w:rsid w:val="00D03C2E"/>
    <w:rsid w:val="00D03CD4"/>
    <w:rsid w:val="00D05261"/>
    <w:rsid w:val="00D0591B"/>
    <w:rsid w:val="00D07733"/>
    <w:rsid w:val="00D118BB"/>
    <w:rsid w:val="00D11A97"/>
    <w:rsid w:val="00D11E75"/>
    <w:rsid w:val="00D140EA"/>
    <w:rsid w:val="00D1588A"/>
    <w:rsid w:val="00D15F44"/>
    <w:rsid w:val="00D1656E"/>
    <w:rsid w:val="00D17321"/>
    <w:rsid w:val="00D20943"/>
    <w:rsid w:val="00D213B8"/>
    <w:rsid w:val="00D21AA0"/>
    <w:rsid w:val="00D21FB1"/>
    <w:rsid w:val="00D220FA"/>
    <w:rsid w:val="00D239C4"/>
    <w:rsid w:val="00D24DC3"/>
    <w:rsid w:val="00D26606"/>
    <w:rsid w:val="00D26C61"/>
    <w:rsid w:val="00D35618"/>
    <w:rsid w:val="00D35D4D"/>
    <w:rsid w:val="00D368F2"/>
    <w:rsid w:val="00D43C57"/>
    <w:rsid w:val="00D44079"/>
    <w:rsid w:val="00D45986"/>
    <w:rsid w:val="00D462DD"/>
    <w:rsid w:val="00D46839"/>
    <w:rsid w:val="00D51B54"/>
    <w:rsid w:val="00D5246C"/>
    <w:rsid w:val="00D524CA"/>
    <w:rsid w:val="00D53445"/>
    <w:rsid w:val="00D53A85"/>
    <w:rsid w:val="00D548E8"/>
    <w:rsid w:val="00D548F1"/>
    <w:rsid w:val="00D54918"/>
    <w:rsid w:val="00D56753"/>
    <w:rsid w:val="00D572B5"/>
    <w:rsid w:val="00D61320"/>
    <w:rsid w:val="00D6173A"/>
    <w:rsid w:val="00D649B6"/>
    <w:rsid w:val="00D64DF2"/>
    <w:rsid w:val="00D650D4"/>
    <w:rsid w:val="00D6574E"/>
    <w:rsid w:val="00D66400"/>
    <w:rsid w:val="00D677E3"/>
    <w:rsid w:val="00D73675"/>
    <w:rsid w:val="00D74552"/>
    <w:rsid w:val="00D74D23"/>
    <w:rsid w:val="00D872AF"/>
    <w:rsid w:val="00D90630"/>
    <w:rsid w:val="00D92928"/>
    <w:rsid w:val="00D94ABE"/>
    <w:rsid w:val="00D9553C"/>
    <w:rsid w:val="00D9744F"/>
    <w:rsid w:val="00D979A4"/>
    <w:rsid w:val="00DA0303"/>
    <w:rsid w:val="00DA0E53"/>
    <w:rsid w:val="00DA14AB"/>
    <w:rsid w:val="00DA29C3"/>
    <w:rsid w:val="00DA2EF7"/>
    <w:rsid w:val="00DA3238"/>
    <w:rsid w:val="00DA3EE6"/>
    <w:rsid w:val="00DA4B6F"/>
    <w:rsid w:val="00DA4BF1"/>
    <w:rsid w:val="00DA4CBB"/>
    <w:rsid w:val="00DA75DD"/>
    <w:rsid w:val="00DA7D4F"/>
    <w:rsid w:val="00DB13D7"/>
    <w:rsid w:val="00DB15CA"/>
    <w:rsid w:val="00DB1B7C"/>
    <w:rsid w:val="00DB1D5B"/>
    <w:rsid w:val="00DB4CC5"/>
    <w:rsid w:val="00DC0A6E"/>
    <w:rsid w:val="00DC2263"/>
    <w:rsid w:val="00DC2D53"/>
    <w:rsid w:val="00DC2FCA"/>
    <w:rsid w:val="00DC3BCF"/>
    <w:rsid w:val="00DC4515"/>
    <w:rsid w:val="00DC4F85"/>
    <w:rsid w:val="00DC581E"/>
    <w:rsid w:val="00DC5A41"/>
    <w:rsid w:val="00DC79B7"/>
    <w:rsid w:val="00DD0D56"/>
    <w:rsid w:val="00DD1D7E"/>
    <w:rsid w:val="00DD1DBC"/>
    <w:rsid w:val="00DD1E46"/>
    <w:rsid w:val="00DD2C36"/>
    <w:rsid w:val="00DD3623"/>
    <w:rsid w:val="00DD394C"/>
    <w:rsid w:val="00DD4629"/>
    <w:rsid w:val="00DD6453"/>
    <w:rsid w:val="00DD76C5"/>
    <w:rsid w:val="00DD78B6"/>
    <w:rsid w:val="00DD79B7"/>
    <w:rsid w:val="00DE15C4"/>
    <w:rsid w:val="00DE3249"/>
    <w:rsid w:val="00DE4444"/>
    <w:rsid w:val="00DE4482"/>
    <w:rsid w:val="00DE450A"/>
    <w:rsid w:val="00DE6A1C"/>
    <w:rsid w:val="00DE720E"/>
    <w:rsid w:val="00DF0BD5"/>
    <w:rsid w:val="00DF15CE"/>
    <w:rsid w:val="00DF2710"/>
    <w:rsid w:val="00DF51AD"/>
    <w:rsid w:val="00DF5ADF"/>
    <w:rsid w:val="00E00014"/>
    <w:rsid w:val="00E00A63"/>
    <w:rsid w:val="00E0195E"/>
    <w:rsid w:val="00E02549"/>
    <w:rsid w:val="00E02991"/>
    <w:rsid w:val="00E0605D"/>
    <w:rsid w:val="00E06496"/>
    <w:rsid w:val="00E0779F"/>
    <w:rsid w:val="00E11178"/>
    <w:rsid w:val="00E120E5"/>
    <w:rsid w:val="00E12D26"/>
    <w:rsid w:val="00E202AC"/>
    <w:rsid w:val="00E2033D"/>
    <w:rsid w:val="00E2095A"/>
    <w:rsid w:val="00E212FF"/>
    <w:rsid w:val="00E21B88"/>
    <w:rsid w:val="00E22F2B"/>
    <w:rsid w:val="00E23A30"/>
    <w:rsid w:val="00E23C0E"/>
    <w:rsid w:val="00E25230"/>
    <w:rsid w:val="00E25360"/>
    <w:rsid w:val="00E2683C"/>
    <w:rsid w:val="00E275BC"/>
    <w:rsid w:val="00E276BA"/>
    <w:rsid w:val="00E30EED"/>
    <w:rsid w:val="00E3153F"/>
    <w:rsid w:val="00E31B2A"/>
    <w:rsid w:val="00E32B47"/>
    <w:rsid w:val="00E32EEA"/>
    <w:rsid w:val="00E34A27"/>
    <w:rsid w:val="00E35495"/>
    <w:rsid w:val="00E3684B"/>
    <w:rsid w:val="00E36B51"/>
    <w:rsid w:val="00E36F44"/>
    <w:rsid w:val="00E375A5"/>
    <w:rsid w:val="00E37A36"/>
    <w:rsid w:val="00E403D5"/>
    <w:rsid w:val="00E4076E"/>
    <w:rsid w:val="00E41178"/>
    <w:rsid w:val="00E4191E"/>
    <w:rsid w:val="00E42E1A"/>
    <w:rsid w:val="00E43F20"/>
    <w:rsid w:val="00E44756"/>
    <w:rsid w:val="00E44BAA"/>
    <w:rsid w:val="00E46049"/>
    <w:rsid w:val="00E4768D"/>
    <w:rsid w:val="00E47D27"/>
    <w:rsid w:val="00E50330"/>
    <w:rsid w:val="00E50597"/>
    <w:rsid w:val="00E50A1E"/>
    <w:rsid w:val="00E516CD"/>
    <w:rsid w:val="00E51CCF"/>
    <w:rsid w:val="00E52082"/>
    <w:rsid w:val="00E55B0A"/>
    <w:rsid w:val="00E561BE"/>
    <w:rsid w:val="00E56703"/>
    <w:rsid w:val="00E650E3"/>
    <w:rsid w:val="00E6529E"/>
    <w:rsid w:val="00E65F37"/>
    <w:rsid w:val="00E678C6"/>
    <w:rsid w:val="00E71CCC"/>
    <w:rsid w:val="00E743D9"/>
    <w:rsid w:val="00E750E3"/>
    <w:rsid w:val="00E75C27"/>
    <w:rsid w:val="00E76997"/>
    <w:rsid w:val="00E76E84"/>
    <w:rsid w:val="00E77FB0"/>
    <w:rsid w:val="00E77FFE"/>
    <w:rsid w:val="00E80B74"/>
    <w:rsid w:val="00E84473"/>
    <w:rsid w:val="00E87855"/>
    <w:rsid w:val="00E90AC9"/>
    <w:rsid w:val="00E91540"/>
    <w:rsid w:val="00E9230F"/>
    <w:rsid w:val="00E92DEB"/>
    <w:rsid w:val="00E93354"/>
    <w:rsid w:val="00E9527D"/>
    <w:rsid w:val="00E9539E"/>
    <w:rsid w:val="00E958FF"/>
    <w:rsid w:val="00E968AE"/>
    <w:rsid w:val="00E96B65"/>
    <w:rsid w:val="00E97F55"/>
    <w:rsid w:val="00EA105E"/>
    <w:rsid w:val="00EA240E"/>
    <w:rsid w:val="00EA5492"/>
    <w:rsid w:val="00EA5FFD"/>
    <w:rsid w:val="00EA702B"/>
    <w:rsid w:val="00EA7ECF"/>
    <w:rsid w:val="00EB0217"/>
    <w:rsid w:val="00EB082F"/>
    <w:rsid w:val="00EB201E"/>
    <w:rsid w:val="00EB2E71"/>
    <w:rsid w:val="00EB2F2A"/>
    <w:rsid w:val="00EB4153"/>
    <w:rsid w:val="00EB609B"/>
    <w:rsid w:val="00EB699B"/>
    <w:rsid w:val="00EC1693"/>
    <w:rsid w:val="00EC31F3"/>
    <w:rsid w:val="00EC45BA"/>
    <w:rsid w:val="00EC6CB7"/>
    <w:rsid w:val="00EC739A"/>
    <w:rsid w:val="00ED10F3"/>
    <w:rsid w:val="00ED131D"/>
    <w:rsid w:val="00ED46CA"/>
    <w:rsid w:val="00ED4DA1"/>
    <w:rsid w:val="00ED5928"/>
    <w:rsid w:val="00ED5DBB"/>
    <w:rsid w:val="00ED6283"/>
    <w:rsid w:val="00EE0A3A"/>
    <w:rsid w:val="00EE1A6F"/>
    <w:rsid w:val="00EE4541"/>
    <w:rsid w:val="00EE5105"/>
    <w:rsid w:val="00EE58F5"/>
    <w:rsid w:val="00EE785B"/>
    <w:rsid w:val="00EF012E"/>
    <w:rsid w:val="00EF0EFC"/>
    <w:rsid w:val="00EF1103"/>
    <w:rsid w:val="00EF1646"/>
    <w:rsid w:val="00EF2931"/>
    <w:rsid w:val="00EF4321"/>
    <w:rsid w:val="00EF4AB5"/>
    <w:rsid w:val="00EF53BC"/>
    <w:rsid w:val="00EF5658"/>
    <w:rsid w:val="00EF5D6D"/>
    <w:rsid w:val="00EF6593"/>
    <w:rsid w:val="00EF7688"/>
    <w:rsid w:val="00EF78B2"/>
    <w:rsid w:val="00F013F5"/>
    <w:rsid w:val="00F053F3"/>
    <w:rsid w:val="00F06F37"/>
    <w:rsid w:val="00F11A37"/>
    <w:rsid w:val="00F156AD"/>
    <w:rsid w:val="00F20B39"/>
    <w:rsid w:val="00F21199"/>
    <w:rsid w:val="00F22802"/>
    <w:rsid w:val="00F256D8"/>
    <w:rsid w:val="00F2658A"/>
    <w:rsid w:val="00F26BE7"/>
    <w:rsid w:val="00F30504"/>
    <w:rsid w:val="00F32ACD"/>
    <w:rsid w:val="00F336AE"/>
    <w:rsid w:val="00F34A91"/>
    <w:rsid w:val="00F36575"/>
    <w:rsid w:val="00F3682B"/>
    <w:rsid w:val="00F36CF7"/>
    <w:rsid w:val="00F375E8"/>
    <w:rsid w:val="00F378D6"/>
    <w:rsid w:val="00F413B9"/>
    <w:rsid w:val="00F4447E"/>
    <w:rsid w:val="00F45F01"/>
    <w:rsid w:val="00F47E12"/>
    <w:rsid w:val="00F5039B"/>
    <w:rsid w:val="00F508A1"/>
    <w:rsid w:val="00F52E55"/>
    <w:rsid w:val="00F543DA"/>
    <w:rsid w:val="00F545C7"/>
    <w:rsid w:val="00F54AFA"/>
    <w:rsid w:val="00F5602E"/>
    <w:rsid w:val="00F5651D"/>
    <w:rsid w:val="00F60A01"/>
    <w:rsid w:val="00F6165C"/>
    <w:rsid w:val="00F6299E"/>
    <w:rsid w:val="00F637C2"/>
    <w:rsid w:val="00F660DC"/>
    <w:rsid w:val="00F66284"/>
    <w:rsid w:val="00F66B94"/>
    <w:rsid w:val="00F674E2"/>
    <w:rsid w:val="00F67923"/>
    <w:rsid w:val="00F72CA7"/>
    <w:rsid w:val="00F7345E"/>
    <w:rsid w:val="00F7392D"/>
    <w:rsid w:val="00F7448D"/>
    <w:rsid w:val="00F74B31"/>
    <w:rsid w:val="00F77E12"/>
    <w:rsid w:val="00F800C8"/>
    <w:rsid w:val="00F80B59"/>
    <w:rsid w:val="00F80BBF"/>
    <w:rsid w:val="00F81B0F"/>
    <w:rsid w:val="00F83826"/>
    <w:rsid w:val="00F85E6A"/>
    <w:rsid w:val="00F900EA"/>
    <w:rsid w:val="00F91B91"/>
    <w:rsid w:val="00F9217C"/>
    <w:rsid w:val="00F92589"/>
    <w:rsid w:val="00FA0BF0"/>
    <w:rsid w:val="00FA1B5F"/>
    <w:rsid w:val="00FA27BA"/>
    <w:rsid w:val="00FA48AD"/>
    <w:rsid w:val="00FA49BF"/>
    <w:rsid w:val="00FA62A7"/>
    <w:rsid w:val="00FA661C"/>
    <w:rsid w:val="00FA7648"/>
    <w:rsid w:val="00FB06E0"/>
    <w:rsid w:val="00FB0BDD"/>
    <w:rsid w:val="00FB1E3A"/>
    <w:rsid w:val="00FB39DC"/>
    <w:rsid w:val="00FB3A13"/>
    <w:rsid w:val="00FB4D75"/>
    <w:rsid w:val="00FB78A0"/>
    <w:rsid w:val="00FC03C6"/>
    <w:rsid w:val="00FC38CE"/>
    <w:rsid w:val="00FC68D6"/>
    <w:rsid w:val="00FC696D"/>
    <w:rsid w:val="00FC7455"/>
    <w:rsid w:val="00FD0F4F"/>
    <w:rsid w:val="00FE1F00"/>
    <w:rsid w:val="00FE265E"/>
    <w:rsid w:val="00FE29E7"/>
    <w:rsid w:val="00FE30BA"/>
    <w:rsid w:val="00FE4229"/>
    <w:rsid w:val="00FE538D"/>
    <w:rsid w:val="00FE5BDD"/>
    <w:rsid w:val="00FE6EDB"/>
    <w:rsid w:val="00FF272E"/>
    <w:rsid w:val="00FF3380"/>
    <w:rsid w:val="00FF36AB"/>
    <w:rsid w:val="00FF4199"/>
    <w:rsid w:val="00FF5A74"/>
    <w:rsid w:val="00FF6A3E"/>
    <w:rsid w:val="00FF6B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23357CF8"/>
  <w15:chartTrackingRefBased/>
  <w15:docId w15:val="{38A6A5CB-927A-4FA3-8F3C-8E8C7D837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161E"/>
    <w:pPr>
      <w:spacing w:after="0" w:line="480" w:lineRule="auto"/>
      <w:ind w:firstLine="709"/>
      <w:jc w:val="both"/>
    </w:pPr>
    <w:rPr>
      <w:rFonts w:ascii="Times New Roman" w:hAnsi="Times New Roman"/>
      <w:sz w:val="28"/>
    </w:rPr>
  </w:style>
  <w:style w:type="paragraph" w:styleId="1">
    <w:name w:val="heading 1"/>
    <w:basedOn w:val="a"/>
    <w:next w:val="a"/>
    <w:link w:val="10"/>
    <w:uiPriority w:val="9"/>
    <w:qFormat/>
    <w:rsid w:val="0024161E"/>
    <w:pPr>
      <w:keepNext/>
      <w:keepLines/>
      <w:spacing w:before="480"/>
      <w:outlineLvl w:val="0"/>
    </w:pPr>
    <w:rPr>
      <w:rFonts w:ascii="Calibri Light" w:eastAsia="Times New Roman" w:hAnsi="Calibri Light" w:cs="Times New Roman"/>
      <w:color w:val="2E74B5"/>
      <w:sz w:val="32"/>
      <w:szCs w:val="32"/>
    </w:rPr>
  </w:style>
  <w:style w:type="paragraph" w:styleId="2">
    <w:name w:val="heading 2"/>
    <w:basedOn w:val="a"/>
    <w:next w:val="a"/>
    <w:link w:val="20"/>
    <w:unhideWhenUsed/>
    <w:qFormat/>
    <w:rsid w:val="006B455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014CDF"/>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4161E"/>
    <w:rPr>
      <w:rFonts w:ascii="Calibri Light" w:eastAsia="Times New Roman" w:hAnsi="Calibri Light" w:cs="Times New Roman"/>
      <w:color w:val="2E74B5"/>
      <w:sz w:val="32"/>
      <w:szCs w:val="32"/>
    </w:rPr>
  </w:style>
  <w:style w:type="paragraph" w:styleId="a3">
    <w:name w:val="Body Text"/>
    <w:basedOn w:val="a"/>
    <w:link w:val="a4"/>
    <w:rsid w:val="0024161E"/>
    <w:pPr>
      <w:spacing w:line="240" w:lineRule="auto"/>
      <w:ind w:firstLine="0"/>
      <w:jc w:val="left"/>
    </w:pPr>
    <w:rPr>
      <w:rFonts w:eastAsia="Times New Roman" w:cs="Times New Roman"/>
      <w:szCs w:val="20"/>
      <w:lang w:eastAsia="ru-RU"/>
    </w:rPr>
  </w:style>
  <w:style w:type="character" w:customStyle="1" w:styleId="a4">
    <w:name w:val="Основной текст Знак"/>
    <w:basedOn w:val="a0"/>
    <w:link w:val="a3"/>
    <w:rsid w:val="0024161E"/>
    <w:rPr>
      <w:rFonts w:ascii="Times New Roman" w:eastAsia="Times New Roman" w:hAnsi="Times New Roman" w:cs="Times New Roman"/>
      <w:sz w:val="28"/>
      <w:szCs w:val="20"/>
      <w:lang w:eastAsia="ru-RU"/>
    </w:rPr>
  </w:style>
  <w:style w:type="paragraph" w:customStyle="1" w:styleId="a5">
    <w:name w:val="Прижатый влево"/>
    <w:basedOn w:val="a"/>
    <w:next w:val="a"/>
    <w:uiPriority w:val="99"/>
    <w:qFormat/>
    <w:rsid w:val="0024161E"/>
    <w:pPr>
      <w:widowControl w:val="0"/>
      <w:autoSpaceDE w:val="0"/>
      <w:autoSpaceDN w:val="0"/>
      <w:adjustRightInd w:val="0"/>
      <w:spacing w:line="240" w:lineRule="auto"/>
      <w:ind w:firstLine="0"/>
      <w:jc w:val="left"/>
    </w:pPr>
    <w:rPr>
      <w:rFonts w:ascii="Arial" w:eastAsiaTheme="minorEastAsia" w:hAnsi="Arial" w:cs="Arial"/>
      <w:sz w:val="24"/>
      <w:szCs w:val="24"/>
      <w:lang w:eastAsia="ru-RU"/>
    </w:rPr>
  </w:style>
  <w:style w:type="paragraph" w:customStyle="1" w:styleId="a6">
    <w:name w:val="Нормальный (таблица)"/>
    <w:basedOn w:val="a"/>
    <w:next w:val="a"/>
    <w:uiPriority w:val="99"/>
    <w:qFormat/>
    <w:rsid w:val="0024161E"/>
    <w:pPr>
      <w:widowControl w:val="0"/>
      <w:autoSpaceDE w:val="0"/>
      <w:autoSpaceDN w:val="0"/>
      <w:adjustRightInd w:val="0"/>
      <w:spacing w:line="240" w:lineRule="auto"/>
      <w:ind w:firstLine="0"/>
    </w:pPr>
    <w:rPr>
      <w:rFonts w:ascii="Arial" w:eastAsia="Times New Roman" w:hAnsi="Arial" w:cs="Arial"/>
      <w:sz w:val="24"/>
      <w:szCs w:val="24"/>
      <w:lang w:eastAsia="ru-RU"/>
    </w:rPr>
  </w:style>
  <w:style w:type="character" w:customStyle="1" w:styleId="a7">
    <w:name w:val="Гипертекстовая ссылка"/>
    <w:basedOn w:val="a0"/>
    <w:uiPriority w:val="99"/>
    <w:rsid w:val="0024161E"/>
    <w:rPr>
      <w:rFonts w:cs="Times New Roman"/>
      <w:b w:val="0"/>
      <w:color w:val="106BBE"/>
    </w:rPr>
  </w:style>
  <w:style w:type="paragraph" w:styleId="a8">
    <w:name w:val="List Paragraph"/>
    <w:aliases w:val="Варианты ответов,Абзац списка основной,List Paragraph2,ПАРАГРАФ,Нумерация,список 1,СПИСКИ,List Paragraph,Заголовок_3,Список_маркированный,Список_маркированный1,Имя рисунка,Второй абзац списка,Абзац списка11,Текст в отчете,Bullet List,UL,lp1"/>
    <w:basedOn w:val="a"/>
    <w:link w:val="a9"/>
    <w:uiPriority w:val="34"/>
    <w:qFormat/>
    <w:rsid w:val="00F508A1"/>
    <w:pPr>
      <w:ind w:left="720"/>
      <w:contextualSpacing/>
    </w:pPr>
  </w:style>
  <w:style w:type="paragraph" w:styleId="aa">
    <w:name w:val="header"/>
    <w:basedOn w:val="a"/>
    <w:link w:val="ab"/>
    <w:uiPriority w:val="99"/>
    <w:unhideWhenUsed/>
    <w:rsid w:val="00170C1A"/>
    <w:pPr>
      <w:tabs>
        <w:tab w:val="center" w:pos="4677"/>
        <w:tab w:val="right" w:pos="9355"/>
      </w:tabs>
      <w:spacing w:line="240" w:lineRule="auto"/>
    </w:pPr>
  </w:style>
  <w:style w:type="character" w:customStyle="1" w:styleId="ab">
    <w:name w:val="Верхний колонтитул Знак"/>
    <w:basedOn w:val="a0"/>
    <w:link w:val="aa"/>
    <w:uiPriority w:val="99"/>
    <w:rsid w:val="00170C1A"/>
    <w:rPr>
      <w:rFonts w:ascii="Times New Roman" w:hAnsi="Times New Roman"/>
      <w:sz w:val="28"/>
    </w:rPr>
  </w:style>
  <w:style w:type="paragraph" w:styleId="ac">
    <w:name w:val="footer"/>
    <w:basedOn w:val="a"/>
    <w:link w:val="ad"/>
    <w:uiPriority w:val="99"/>
    <w:unhideWhenUsed/>
    <w:rsid w:val="00170C1A"/>
    <w:pPr>
      <w:tabs>
        <w:tab w:val="center" w:pos="4677"/>
        <w:tab w:val="right" w:pos="9355"/>
      </w:tabs>
      <w:spacing w:line="240" w:lineRule="auto"/>
    </w:pPr>
  </w:style>
  <w:style w:type="character" w:customStyle="1" w:styleId="ad">
    <w:name w:val="Нижний колонтитул Знак"/>
    <w:basedOn w:val="a0"/>
    <w:link w:val="ac"/>
    <w:uiPriority w:val="99"/>
    <w:rsid w:val="00170C1A"/>
    <w:rPr>
      <w:rFonts w:ascii="Times New Roman" w:hAnsi="Times New Roman"/>
      <w:sz w:val="28"/>
    </w:rPr>
  </w:style>
  <w:style w:type="paragraph" w:styleId="ae">
    <w:name w:val="Balloon Text"/>
    <w:basedOn w:val="a"/>
    <w:link w:val="af"/>
    <w:uiPriority w:val="99"/>
    <w:semiHidden/>
    <w:unhideWhenUsed/>
    <w:rsid w:val="00781B4C"/>
    <w:pPr>
      <w:spacing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781B4C"/>
    <w:rPr>
      <w:rFonts w:ascii="Segoe UI" w:hAnsi="Segoe UI" w:cs="Segoe UI"/>
      <w:sz w:val="18"/>
      <w:szCs w:val="18"/>
    </w:rPr>
  </w:style>
  <w:style w:type="paragraph" w:customStyle="1" w:styleId="s16">
    <w:name w:val="s_16"/>
    <w:basedOn w:val="a"/>
    <w:rsid w:val="0048789C"/>
    <w:pPr>
      <w:spacing w:before="100" w:beforeAutospacing="1" w:after="100" w:afterAutospacing="1" w:line="240" w:lineRule="auto"/>
      <w:ind w:firstLine="0"/>
      <w:jc w:val="left"/>
    </w:pPr>
    <w:rPr>
      <w:rFonts w:eastAsia="Times New Roman" w:cs="Times New Roman"/>
      <w:sz w:val="24"/>
      <w:szCs w:val="24"/>
      <w:lang w:eastAsia="ru-RU"/>
    </w:rPr>
  </w:style>
  <w:style w:type="character" w:styleId="af0">
    <w:name w:val="Hyperlink"/>
    <w:basedOn w:val="a0"/>
    <w:uiPriority w:val="99"/>
    <w:unhideWhenUsed/>
    <w:rsid w:val="0048789C"/>
    <w:rPr>
      <w:color w:val="0000FF"/>
      <w:u w:val="single"/>
    </w:rPr>
  </w:style>
  <w:style w:type="paragraph" w:customStyle="1" w:styleId="Default">
    <w:name w:val="Default"/>
    <w:rsid w:val="001F038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Title">
    <w:name w:val="ConsPlusTitle"/>
    <w:rsid w:val="0047535A"/>
    <w:pPr>
      <w:widowControl w:val="0"/>
      <w:suppressAutoHyphens/>
      <w:autoSpaceDE w:val="0"/>
      <w:autoSpaceDN w:val="0"/>
      <w:spacing w:after="0" w:line="240" w:lineRule="auto"/>
      <w:textAlignment w:val="baseline"/>
    </w:pPr>
    <w:rPr>
      <w:rFonts w:ascii="Calibri" w:eastAsia="Times New Roman" w:hAnsi="Calibri" w:cs="Calibri"/>
      <w:b/>
      <w:szCs w:val="20"/>
      <w:lang w:eastAsia="ru-RU"/>
    </w:rPr>
  </w:style>
  <w:style w:type="paragraph" w:styleId="af1">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Знак7 Знак Знак Знак Знак Знак Знак Знак Знак,Знак7,-++, Знак1"/>
    <w:basedOn w:val="a"/>
    <w:link w:val="af2"/>
    <w:uiPriority w:val="99"/>
    <w:unhideWhenUsed/>
    <w:qFormat/>
    <w:rsid w:val="00AD5C65"/>
    <w:pPr>
      <w:spacing w:line="240" w:lineRule="auto"/>
    </w:pPr>
    <w:rPr>
      <w:sz w:val="20"/>
      <w:szCs w:val="20"/>
    </w:rPr>
  </w:style>
  <w:style w:type="character" w:customStyle="1" w:styleId="af2">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Знак7 Знак,-++ Знак, Знак1 Знак"/>
    <w:basedOn w:val="a0"/>
    <w:link w:val="af1"/>
    <w:uiPriority w:val="99"/>
    <w:qFormat/>
    <w:rsid w:val="00AD5C65"/>
    <w:rPr>
      <w:rFonts w:ascii="Times New Roman" w:hAnsi="Times New Roman"/>
      <w:sz w:val="20"/>
      <w:szCs w:val="20"/>
    </w:rPr>
  </w:style>
  <w:style w:type="character" w:styleId="af3">
    <w:name w:val="footnote reference"/>
    <w:aliases w:val="Знак сноски-FN,Знак сноски 1,Ciae niinee-FN,Referencia nota al pie,SUPERS,fr,Used by Word for Help footnote symbols,Ciae niinee 1,16 Point,Superscript 6 Point,Footnote Reference Number,Footnote Reference_LVL6,Footnote Reference_LVL61,СНОСКА"/>
    <w:basedOn w:val="a0"/>
    <w:uiPriority w:val="99"/>
    <w:unhideWhenUsed/>
    <w:qFormat/>
    <w:rsid w:val="00AD5C65"/>
    <w:rPr>
      <w:vertAlign w:val="superscript"/>
    </w:rPr>
  </w:style>
  <w:style w:type="table" w:styleId="af4">
    <w:name w:val="Table Grid"/>
    <w:aliases w:val="Table Grid Report,OTR,Таблица Genny"/>
    <w:basedOn w:val="a1"/>
    <w:uiPriority w:val="39"/>
    <w:qFormat/>
    <w:rsid w:val="005C52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enny1">
    <w:name w:val="Таблица Genny1"/>
    <w:basedOn w:val="a1"/>
    <w:next w:val="af4"/>
    <w:uiPriority w:val="39"/>
    <w:qFormat/>
    <w:rsid w:val="00F679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rsid w:val="006B4558"/>
    <w:rPr>
      <w:rFonts w:asciiTheme="majorHAnsi" w:eastAsiaTheme="majorEastAsia" w:hAnsiTheme="majorHAnsi" w:cstheme="majorBidi"/>
      <w:color w:val="2E74B5" w:themeColor="accent1" w:themeShade="BF"/>
      <w:sz w:val="26"/>
      <w:szCs w:val="26"/>
    </w:rPr>
  </w:style>
  <w:style w:type="character" w:customStyle="1" w:styleId="a9">
    <w:name w:val="Абзац списка Знак"/>
    <w:aliases w:val="Варианты ответов Знак,Абзац списка основной Знак,List Paragraph2 Знак,ПАРАГРАФ Знак,Нумерация Знак,список 1 Знак,СПИСКИ Знак,List Paragraph Знак,Заголовок_3 Знак,Список_маркированный Знак,Список_маркированный1 Знак,Имя рисунка Знак"/>
    <w:link w:val="a8"/>
    <w:uiPriority w:val="34"/>
    <w:qFormat/>
    <w:locked/>
    <w:rsid w:val="009D0A29"/>
    <w:rPr>
      <w:rFonts w:ascii="Times New Roman" w:hAnsi="Times New Roman"/>
      <w:sz w:val="28"/>
    </w:rPr>
  </w:style>
  <w:style w:type="paragraph" w:styleId="af5">
    <w:name w:val="annotation text"/>
    <w:basedOn w:val="a"/>
    <w:link w:val="af6"/>
    <w:uiPriority w:val="99"/>
    <w:unhideWhenUsed/>
    <w:qFormat/>
    <w:rsid w:val="00B86A76"/>
    <w:pPr>
      <w:spacing w:line="240" w:lineRule="auto"/>
      <w:ind w:firstLine="720"/>
    </w:pPr>
    <w:rPr>
      <w:rFonts w:eastAsia="Times New Roman" w:cs="Times New Roman"/>
      <w:sz w:val="20"/>
      <w:szCs w:val="20"/>
      <w:lang w:eastAsia="ru-RU"/>
    </w:rPr>
  </w:style>
  <w:style w:type="character" w:customStyle="1" w:styleId="af6">
    <w:name w:val="Текст примечания Знак"/>
    <w:basedOn w:val="a0"/>
    <w:link w:val="af5"/>
    <w:uiPriority w:val="99"/>
    <w:qFormat/>
    <w:rsid w:val="00B86A76"/>
    <w:rPr>
      <w:rFonts w:ascii="Times New Roman" w:eastAsia="Times New Roman" w:hAnsi="Times New Roman" w:cs="Times New Roman"/>
      <w:sz w:val="20"/>
      <w:szCs w:val="20"/>
      <w:lang w:eastAsia="ru-RU"/>
    </w:rPr>
  </w:style>
  <w:style w:type="character" w:styleId="af7">
    <w:name w:val="annotation reference"/>
    <w:basedOn w:val="a0"/>
    <w:uiPriority w:val="99"/>
    <w:unhideWhenUsed/>
    <w:qFormat/>
    <w:rsid w:val="00471930"/>
    <w:rPr>
      <w:sz w:val="16"/>
      <w:szCs w:val="16"/>
    </w:rPr>
  </w:style>
  <w:style w:type="paragraph" w:customStyle="1" w:styleId="af8">
    <w:name w:val="Табличный слева"/>
    <w:basedOn w:val="a"/>
    <w:qFormat/>
    <w:rsid w:val="00784501"/>
    <w:pPr>
      <w:spacing w:line="240" w:lineRule="auto"/>
      <w:ind w:firstLine="0"/>
    </w:pPr>
    <w:rPr>
      <w:rFonts w:eastAsia="MS Mincho" w:cs="Times New Roman"/>
      <w:color w:val="000000"/>
      <w:sz w:val="22"/>
      <w:lang w:eastAsia="ru-RU"/>
    </w:rPr>
  </w:style>
  <w:style w:type="paragraph" w:styleId="af9">
    <w:name w:val="annotation subject"/>
    <w:basedOn w:val="af5"/>
    <w:next w:val="af5"/>
    <w:link w:val="afa"/>
    <w:uiPriority w:val="99"/>
    <w:semiHidden/>
    <w:unhideWhenUsed/>
    <w:rsid w:val="00982E8B"/>
    <w:pPr>
      <w:ind w:firstLine="709"/>
    </w:pPr>
    <w:rPr>
      <w:rFonts w:eastAsiaTheme="minorHAnsi" w:cstheme="minorBidi"/>
      <w:b/>
      <w:bCs/>
      <w:lang w:eastAsia="en-US"/>
    </w:rPr>
  </w:style>
  <w:style w:type="character" w:customStyle="1" w:styleId="afa">
    <w:name w:val="Тема примечания Знак"/>
    <w:basedOn w:val="af6"/>
    <w:link w:val="af9"/>
    <w:uiPriority w:val="99"/>
    <w:semiHidden/>
    <w:rsid w:val="00982E8B"/>
    <w:rPr>
      <w:rFonts w:ascii="Times New Roman" w:eastAsia="Times New Roman" w:hAnsi="Times New Roman" w:cs="Times New Roman"/>
      <w:b/>
      <w:bCs/>
      <w:sz w:val="20"/>
      <w:szCs w:val="20"/>
      <w:lang w:eastAsia="ru-RU"/>
    </w:rPr>
  </w:style>
  <w:style w:type="character" w:customStyle="1" w:styleId="fontstyle01">
    <w:name w:val="fontstyle01"/>
    <w:basedOn w:val="a0"/>
    <w:rsid w:val="00982E8B"/>
    <w:rPr>
      <w:rFonts w:ascii="Times New Roman" w:hAnsi="Times New Roman" w:cs="Times New Roman" w:hint="default"/>
      <w:b w:val="0"/>
      <w:bCs w:val="0"/>
      <w:i w:val="0"/>
      <w:iCs w:val="0"/>
      <w:color w:val="000000"/>
      <w:sz w:val="28"/>
      <w:szCs w:val="28"/>
    </w:rPr>
  </w:style>
  <w:style w:type="table" w:customStyle="1" w:styleId="200">
    <w:name w:val="Сетка таблицы20"/>
    <w:basedOn w:val="a1"/>
    <w:next w:val="af4"/>
    <w:uiPriority w:val="39"/>
    <w:rsid w:val="00962C0B"/>
    <w:pPr>
      <w:spacing w:after="0" w:line="240" w:lineRule="auto"/>
    </w:pPr>
    <w:rPr>
      <w:rFonts w:ascii="Calibri" w:eastAsia="Calibri" w:hAnsi="Calibri" w:cs="Times New Roman"/>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1 таблица"/>
    <w:basedOn w:val="a1"/>
    <w:rsid w:val="004E03D8"/>
    <w:pPr>
      <w:spacing w:after="0" w:line="240" w:lineRule="auto"/>
      <w:jc w:val="center"/>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table" w:customStyle="1" w:styleId="19">
    <w:name w:val="Сетка таблицы19"/>
    <w:basedOn w:val="a1"/>
    <w:next w:val="af4"/>
    <w:uiPriority w:val="39"/>
    <w:rsid w:val="00C771A9"/>
    <w:pPr>
      <w:spacing w:after="0" w:line="240" w:lineRule="auto"/>
    </w:pPr>
    <w:rPr>
      <w:rFonts w:ascii="Calibri" w:eastAsia="Calibri" w:hAnsi="Calibri" w:cs="Times New Roman"/>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Неразрешенное упоминание1"/>
    <w:basedOn w:val="a0"/>
    <w:uiPriority w:val="99"/>
    <w:semiHidden/>
    <w:unhideWhenUsed/>
    <w:rsid w:val="006D5F42"/>
    <w:rPr>
      <w:color w:val="605E5C"/>
      <w:shd w:val="clear" w:color="auto" w:fill="E1DFDD"/>
    </w:rPr>
  </w:style>
  <w:style w:type="paragraph" w:styleId="afb">
    <w:name w:val="Revision"/>
    <w:hidden/>
    <w:uiPriority w:val="99"/>
    <w:semiHidden/>
    <w:rsid w:val="00E4076E"/>
    <w:pPr>
      <w:spacing w:after="0" w:line="240" w:lineRule="auto"/>
    </w:pPr>
    <w:rPr>
      <w:rFonts w:ascii="Times New Roman" w:hAnsi="Times New Roman"/>
      <w:sz w:val="28"/>
    </w:rPr>
  </w:style>
  <w:style w:type="paragraph" w:customStyle="1" w:styleId="21">
    <w:name w:val="Знак2"/>
    <w:basedOn w:val="a"/>
    <w:next w:val="2"/>
    <w:autoRedefine/>
    <w:rsid w:val="00502BBF"/>
    <w:pPr>
      <w:spacing w:after="160" w:line="240" w:lineRule="exact"/>
      <w:ind w:firstLine="0"/>
      <w:jc w:val="left"/>
    </w:pPr>
    <w:rPr>
      <w:rFonts w:eastAsia="Times New Roman" w:cs="Times New Roman"/>
      <w:sz w:val="24"/>
      <w:szCs w:val="20"/>
      <w:lang w:val="en-US"/>
    </w:rPr>
  </w:style>
  <w:style w:type="character" w:customStyle="1" w:styleId="apple-converted-space">
    <w:name w:val="apple-converted-space"/>
    <w:rsid w:val="00502BBF"/>
  </w:style>
  <w:style w:type="paragraph" w:styleId="afc">
    <w:name w:val="endnote text"/>
    <w:basedOn w:val="a"/>
    <w:link w:val="afd"/>
    <w:uiPriority w:val="99"/>
    <w:semiHidden/>
    <w:unhideWhenUsed/>
    <w:rsid w:val="00502BBF"/>
    <w:pPr>
      <w:spacing w:line="240" w:lineRule="auto"/>
      <w:ind w:firstLine="0"/>
      <w:jc w:val="left"/>
    </w:pPr>
    <w:rPr>
      <w:rFonts w:eastAsia="Times New Roman" w:cs="Times New Roman"/>
      <w:sz w:val="20"/>
      <w:szCs w:val="20"/>
      <w:lang w:val="x-none" w:eastAsia="x-none"/>
    </w:rPr>
  </w:style>
  <w:style w:type="character" w:customStyle="1" w:styleId="afd">
    <w:name w:val="Текст концевой сноски Знак"/>
    <w:basedOn w:val="a0"/>
    <w:link w:val="afc"/>
    <w:uiPriority w:val="99"/>
    <w:semiHidden/>
    <w:rsid w:val="00502BBF"/>
    <w:rPr>
      <w:rFonts w:ascii="Times New Roman" w:eastAsia="Times New Roman" w:hAnsi="Times New Roman" w:cs="Times New Roman"/>
      <w:sz w:val="20"/>
      <w:szCs w:val="20"/>
      <w:lang w:val="x-none" w:eastAsia="x-none"/>
    </w:rPr>
  </w:style>
  <w:style w:type="character" w:styleId="afe">
    <w:name w:val="endnote reference"/>
    <w:uiPriority w:val="99"/>
    <w:semiHidden/>
    <w:unhideWhenUsed/>
    <w:rsid w:val="00502BBF"/>
    <w:rPr>
      <w:vertAlign w:val="superscript"/>
    </w:rPr>
  </w:style>
  <w:style w:type="paragraph" w:styleId="aff">
    <w:name w:val="Normal (Web)"/>
    <w:basedOn w:val="a"/>
    <w:uiPriority w:val="99"/>
    <w:rsid w:val="00502BBF"/>
    <w:pPr>
      <w:spacing w:line="240" w:lineRule="auto"/>
      <w:ind w:firstLine="539"/>
    </w:pPr>
    <w:rPr>
      <w:rFonts w:eastAsia="Cambria" w:cs="Times New Roman"/>
      <w:kern w:val="20"/>
      <w:sz w:val="24"/>
      <w:szCs w:val="24"/>
      <w:lang w:eastAsia="ru-RU"/>
    </w:rPr>
  </w:style>
  <w:style w:type="character" w:styleId="aff0">
    <w:name w:val="Strong"/>
    <w:uiPriority w:val="22"/>
    <w:qFormat/>
    <w:rsid w:val="00502BBF"/>
    <w:rPr>
      <w:b/>
      <w:bCs/>
    </w:rPr>
  </w:style>
  <w:style w:type="paragraph" w:styleId="aff1">
    <w:name w:val="No Spacing"/>
    <w:uiPriority w:val="1"/>
    <w:qFormat/>
    <w:rsid w:val="00502BBF"/>
    <w:pPr>
      <w:spacing w:after="0" w:line="240" w:lineRule="auto"/>
    </w:pPr>
    <w:rPr>
      <w:rFonts w:ascii="Calibri" w:eastAsia="Calibri" w:hAnsi="Calibri" w:cs="Times New Roman"/>
    </w:rPr>
  </w:style>
  <w:style w:type="character" w:styleId="aff2">
    <w:name w:val="line number"/>
    <w:uiPriority w:val="99"/>
    <w:semiHidden/>
    <w:unhideWhenUsed/>
    <w:rsid w:val="00502BBF"/>
  </w:style>
  <w:style w:type="paragraph" w:customStyle="1" w:styleId="31">
    <w:name w:val="Абзац списка3"/>
    <w:basedOn w:val="a"/>
    <w:uiPriority w:val="99"/>
    <w:rsid w:val="00502BBF"/>
    <w:pPr>
      <w:spacing w:after="200" w:line="276" w:lineRule="auto"/>
      <w:ind w:left="720" w:firstLine="539"/>
    </w:pPr>
    <w:rPr>
      <w:rFonts w:ascii="Calibri" w:eastAsia="Times New Roman" w:hAnsi="Calibri" w:cs="Times New Roman"/>
      <w:sz w:val="22"/>
      <w:lang w:eastAsia="ru-RU"/>
    </w:rPr>
  </w:style>
  <w:style w:type="table" w:customStyle="1" w:styleId="32">
    <w:name w:val="Сетка таблицы3"/>
    <w:basedOn w:val="a1"/>
    <w:next w:val="af4"/>
    <w:uiPriority w:val="39"/>
    <w:rsid w:val="00502BB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502BB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table" w:customStyle="1" w:styleId="22">
    <w:name w:val="Сетка таблицы2"/>
    <w:basedOn w:val="a1"/>
    <w:next w:val="af4"/>
    <w:uiPriority w:val="39"/>
    <w:rsid w:val="00502BB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f4"/>
    <w:uiPriority w:val="59"/>
    <w:rsid w:val="00502BB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
    <w:name w:val="Нет списка1"/>
    <w:next w:val="a2"/>
    <w:uiPriority w:val="99"/>
    <w:semiHidden/>
    <w:unhideWhenUsed/>
    <w:rsid w:val="00502BBF"/>
  </w:style>
  <w:style w:type="character" w:styleId="aff3">
    <w:name w:val="page number"/>
    <w:basedOn w:val="a0"/>
    <w:rsid w:val="00502BBF"/>
  </w:style>
  <w:style w:type="paragraph" w:customStyle="1" w:styleId="s1">
    <w:name w:val="s_1"/>
    <w:basedOn w:val="a"/>
    <w:rsid w:val="00502BBF"/>
    <w:pPr>
      <w:spacing w:before="100" w:beforeAutospacing="1" w:after="100" w:afterAutospacing="1" w:line="240" w:lineRule="auto"/>
      <w:ind w:firstLine="0"/>
      <w:jc w:val="left"/>
    </w:pPr>
    <w:rPr>
      <w:rFonts w:eastAsia="Times New Roman" w:cs="Times New Roman"/>
      <w:sz w:val="24"/>
      <w:szCs w:val="24"/>
      <w:lang w:eastAsia="ru-RU"/>
    </w:rPr>
  </w:style>
  <w:style w:type="character" w:customStyle="1" w:styleId="30">
    <w:name w:val="Заголовок 3 Знак"/>
    <w:basedOn w:val="a0"/>
    <w:link w:val="3"/>
    <w:uiPriority w:val="9"/>
    <w:semiHidden/>
    <w:rsid w:val="00014CDF"/>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368444">
      <w:bodyDiv w:val="1"/>
      <w:marLeft w:val="0"/>
      <w:marRight w:val="0"/>
      <w:marTop w:val="0"/>
      <w:marBottom w:val="0"/>
      <w:divBdr>
        <w:top w:val="none" w:sz="0" w:space="0" w:color="auto"/>
        <w:left w:val="none" w:sz="0" w:space="0" w:color="auto"/>
        <w:bottom w:val="none" w:sz="0" w:space="0" w:color="auto"/>
        <w:right w:val="none" w:sz="0" w:space="0" w:color="auto"/>
      </w:divBdr>
    </w:div>
    <w:div w:id="228076156">
      <w:bodyDiv w:val="1"/>
      <w:marLeft w:val="0"/>
      <w:marRight w:val="0"/>
      <w:marTop w:val="0"/>
      <w:marBottom w:val="0"/>
      <w:divBdr>
        <w:top w:val="none" w:sz="0" w:space="0" w:color="auto"/>
        <w:left w:val="none" w:sz="0" w:space="0" w:color="auto"/>
        <w:bottom w:val="none" w:sz="0" w:space="0" w:color="auto"/>
        <w:right w:val="none" w:sz="0" w:space="0" w:color="auto"/>
      </w:divBdr>
    </w:div>
    <w:div w:id="792093106">
      <w:bodyDiv w:val="1"/>
      <w:marLeft w:val="0"/>
      <w:marRight w:val="0"/>
      <w:marTop w:val="0"/>
      <w:marBottom w:val="0"/>
      <w:divBdr>
        <w:top w:val="none" w:sz="0" w:space="0" w:color="auto"/>
        <w:left w:val="none" w:sz="0" w:space="0" w:color="auto"/>
        <w:bottom w:val="none" w:sz="0" w:space="0" w:color="auto"/>
        <w:right w:val="none" w:sz="0" w:space="0" w:color="auto"/>
      </w:divBdr>
    </w:div>
    <w:div w:id="954559349">
      <w:bodyDiv w:val="1"/>
      <w:marLeft w:val="0"/>
      <w:marRight w:val="0"/>
      <w:marTop w:val="0"/>
      <w:marBottom w:val="0"/>
      <w:divBdr>
        <w:top w:val="none" w:sz="0" w:space="0" w:color="auto"/>
        <w:left w:val="none" w:sz="0" w:space="0" w:color="auto"/>
        <w:bottom w:val="none" w:sz="0" w:space="0" w:color="auto"/>
        <w:right w:val="none" w:sz="0" w:space="0" w:color="auto"/>
      </w:divBdr>
    </w:div>
    <w:div w:id="1240021659">
      <w:bodyDiv w:val="1"/>
      <w:marLeft w:val="0"/>
      <w:marRight w:val="0"/>
      <w:marTop w:val="0"/>
      <w:marBottom w:val="0"/>
      <w:divBdr>
        <w:top w:val="none" w:sz="0" w:space="0" w:color="auto"/>
        <w:left w:val="none" w:sz="0" w:space="0" w:color="auto"/>
        <w:bottom w:val="none" w:sz="0" w:space="0" w:color="auto"/>
        <w:right w:val="none" w:sz="0" w:space="0" w:color="auto"/>
      </w:divBdr>
    </w:div>
    <w:div w:id="1250428688">
      <w:bodyDiv w:val="1"/>
      <w:marLeft w:val="0"/>
      <w:marRight w:val="0"/>
      <w:marTop w:val="0"/>
      <w:marBottom w:val="0"/>
      <w:divBdr>
        <w:top w:val="none" w:sz="0" w:space="0" w:color="auto"/>
        <w:left w:val="none" w:sz="0" w:space="0" w:color="auto"/>
        <w:bottom w:val="none" w:sz="0" w:space="0" w:color="auto"/>
        <w:right w:val="none" w:sz="0" w:space="0" w:color="auto"/>
      </w:divBdr>
    </w:div>
    <w:div w:id="1607618103">
      <w:bodyDiv w:val="1"/>
      <w:marLeft w:val="0"/>
      <w:marRight w:val="0"/>
      <w:marTop w:val="0"/>
      <w:marBottom w:val="0"/>
      <w:divBdr>
        <w:top w:val="none" w:sz="0" w:space="0" w:color="auto"/>
        <w:left w:val="none" w:sz="0" w:space="0" w:color="auto"/>
        <w:bottom w:val="none" w:sz="0" w:space="0" w:color="auto"/>
        <w:right w:val="none" w:sz="0" w:space="0" w:color="auto"/>
      </w:divBdr>
    </w:div>
    <w:div w:id="1714769445">
      <w:bodyDiv w:val="1"/>
      <w:marLeft w:val="0"/>
      <w:marRight w:val="0"/>
      <w:marTop w:val="0"/>
      <w:marBottom w:val="0"/>
      <w:divBdr>
        <w:top w:val="none" w:sz="0" w:space="0" w:color="auto"/>
        <w:left w:val="none" w:sz="0" w:space="0" w:color="auto"/>
        <w:bottom w:val="none" w:sz="0" w:space="0" w:color="auto"/>
        <w:right w:val="none" w:sz="0" w:space="0" w:color="auto"/>
      </w:divBdr>
    </w:div>
    <w:div w:id="1921407015">
      <w:bodyDiv w:val="1"/>
      <w:marLeft w:val="0"/>
      <w:marRight w:val="0"/>
      <w:marTop w:val="0"/>
      <w:marBottom w:val="0"/>
      <w:divBdr>
        <w:top w:val="none" w:sz="0" w:space="0" w:color="auto"/>
        <w:left w:val="none" w:sz="0" w:space="0" w:color="auto"/>
        <w:bottom w:val="none" w:sz="0" w:space="0" w:color="auto"/>
        <w:right w:val="none" w:sz="0" w:space="0" w:color="auto"/>
      </w:divBdr>
    </w:div>
    <w:div w:id="1980767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garantF1://74113988.0"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54BAAF-15BF-40C2-A853-648B00687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411</TotalTime>
  <Pages>133</Pages>
  <Words>32514</Words>
  <Characters>185330</Characters>
  <Application>Microsoft Office Word</Application>
  <DocSecurity>0</DocSecurity>
  <Lines>1544</Lines>
  <Paragraphs>434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Багомедова Светлана Анатольевна</dc:creator>
  <cp:keywords/>
  <dc:description/>
  <cp:lastModifiedBy>Софрони Андрей Георгиевич</cp:lastModifiedBy>
  <cp:revision>82</cp:revision>
  <cp:lastPrinted>2025-09-10T13:36:00Z</cp:lastPrinted>
  <dcterms:created xsi:type="dcterms:W3CDTF">2025-08-29T09:53:00Z</dcterms:created>
  <dcterms:modified xsi:type="dcterms:W3CDTF">2025-09-22T12:07:00Z</dcterms:modified>
</cp:coreProperties>
</file>